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26977887" w:displacedByCustomXml="next"/>
    <w:bookmarkStart w:id="1" w:name="_Hlk535534042" w:displacedByCustomXml="next"/>
    <w:sdt>
      <w:sdtPr>
        <w:rPr>
          <w:rFonts w:asciiTheme="minorHAnsi" w:eastAsiaTheme="minorEastAsia" w:hAnsiTheme="minorHAnsi" w:cstheme="minorBidi"/>
          <w:color w:val="4472C4" w:themeColor="accent1"/>
        </w:rPr>
        <w:id w:val="1875273283"/>
        <w:docPartObj>
          <w:docPartGallery w:val="Cover Pages"/>
          <w:docPartUnique/>
        </w:docPartObj>
      </w:sdtPr>
      <w:sdtEndPr>
        <w:rPr>
          <w:rFonts w:ascii="Arial" w:eastAsiaTheme="minorHAnsi" w:hAnsi="Arial" w:cs="Arial"/>
          <w:color w:val="auto"/>
        </w:rPr>
      </w:sdtEndPr>
      <w:sdtContent>
        <w:p w14:paraId="6F458A15" w14:textId="1FE6362E" w:rsidR="00A1527A" w:rsidRPr="007E2FF1" w:rsidRDefault="00236D34" w:rsidP="00A1527A">
          <w:pPr>
            <w:spacing w:before="1440" w:after="0"/>
            <w:jc w:val="both"/>
            <w:rPr>
              <w:rFonts w:eastAsia="Calibri"/>
              <w:color w:val="171C56"/>
              <w:sz w:val="32"/>
              <w:szCs w:val="32"/>
            </w:rPr>
          </w:pPr>
          <w:r>
            <w:rPr>
              <w:rFonts w:eastAsia="Calibri"/>
              <w:color w:val="171C56"/>
              <w:sz w:val="32"/>
              <w:szCs w:val="32"/>
            </w:rPr>
            <w:t>JOURNAL PAPER</w:t>
          </w:r>
        </w:p>
        <w:p w14:paraId="59CF2CDB" w14:textId="77777777" w:rsidR="00A1527A" w:rsidRPr="007E2FF1" w:rsidRDefault="00A1527A" w:rsidP="00A1527A">
          <w:pPr>
            <w:spacing w:after="0"/>
            <w:jc w:val="both"/>
            <w:rPr>
              <w:rFonts w:eastAsia="Calibri"/>
              <w:color w:val="171C56"/>
              <w:sz w:val="32"/>
              <w:szCs w:val="32"/>
            </w:rPr>
          </w:pPr>
        </w:p>
        <w:p w14:paraId="7BF8B6AE" w14:textId="77777777" w:rsidR="00A1527A" w:rsidRPr="007E2FF1" w:rsidRDefault="00A1527A" w:rsidP="00A1527A">
          <w:pPr>
            <w:spacing w:after="0"/>
            <w:jc w:val="both"/>
            <w:rPr>
              <w:rFonts w:eastAsia="Calibri"/>
              <w:color w:val="171C56"/>
              <w:sz w:val="32"/>
              <w:szCs w:val="32"/>
            </w:rPr>
          </w:pPr>
        </w:p>
        <w:p w14:paraId="467C2D1A" w14:textId="77777777" w:rsidR="002C0AE1" w:rsidRDefault="00A1527A" w:rsidP="002C0AE1">
          <w:pPr>
            <w:spacing w:after="0"/>
            <w:jc w:val="both"/>
            <w:rPr>
              <w:rFonts w:eastAsia="Calibri"/>
              <w:b/>
              <w:sz w:val="28"/>
              <w:szCs w:val="28"/>
            </w:rPr>
          </w:pPr>
          <w:r w:rsidRPr="007E2FF1">
            <w:rPr>
              <w:rFonts w:eastAsia="Calibri"/>
              <w:b/>
              <w:sz w:val="28"/>
              <w:szCs w:val="28"/>
            </w:rPr>
            <w:t>Title:</w:t>
          </w:r>
        </w:p>
        <w:p w14:paraId="1E5E6175" w14:textId="77777777" w:rsidR="0008403C" w:rsidRDefault="0008403C" w:rsidP="005237B6">
          <w:pPr>
            <w:spacing w:after="0"/>
            <w:jc w:val="both"/>
            <w:rPr>
              <w:rFonts w:eastAsia="Calibri"/>
              <w:sz w:val="28"/>
              <w:szCs w:val="28"/>
            </w:rPr>
          </w:pPr>
        </w:p>
        <w:p w14:paraId="66B7D9B2" w14:textId="2F384FE9" w:rsidR="00A1527A" w:rsidRPr="003A594F" w:rsidRDefault="003A594F" w:rsidP="005237B6">
          <w:pPr>
            <w:spacing w:after="0"/>
            <w:jc w:val="both"/>
            <w:rPr>
              <w:rFonts w:eastAsia="Calibri"/>
              <w:sz w:val="28"/>
              <w:szCs w:val="28"/>
              <w:lang w:val="en-GB"/>
            </w:rPr>
          </w:pPr>
          <w:proofErr w:type="spellStart"/>
          <w:r w:rsidRPr="003A594F">
            <w:rPr>
              <w:rFonts w:eastAsia="Calibri"/>
              <w:sz w:val="28"/>
              <w:szCs w:val="28"/>
              <w:lang w:val="en-GB"/>
            </w:rPr>
            <w:t>Hygrothermal</w:t>
          </w:r>
          <w:proofErr w:type="spellEnd"/>
          <w:r w:rsidRPr="003A594F">
            <w:rPr>
              <w:rFonts w:eastAsia="Calibri"/>
              <w:sz w:val="28"/>
              <w:szCs w:val="28"/>
              <w:lang w:val="en-GB"/>
            </w:rPr>
            <w:t xml:space="preserve"> performance of </w:t>
          </w:r>
          <w:proofErr w:type="spellStart"/>
          <w:r w:rsidRPr="003A594F">
            <w:rPr>
              <w:rFonts w:eastAsia="Calibri"/>
              <w:sz w:val="28"/>
              <w:szCs w:val="28"/>
              <w:lang w:val="en-GB"/>
            </w:rPr>
            <w:t>hydrophobized</w:t>
          </w:r>
          <w:proofErr w:type="spellEnd"/>
          <w:r w:rsidRPr="003A594F">
            <w:rPr>
              <w:rFonts w:eastAsia="Calibri"/>
              <w:sz w:val="28"/>
              <w:szCs w:val="28"/>
              <w:lang w:val="en-GB"/>
            </w:rPr>
            <w:t xml:space="preserve"> </w:t>
          </w:r>
          <w:r w:rsidR="00687A72">
            <w:rPr>
              <w:rFonts w:eastAsia="Calibri"/>
              <w:sz w:val="28"/>
              <w:szCs w:val="28"/>
              <w:lang w:val="en-GB"/>
            </w:rPr>
            <w:t>and</w:t>
          </w:r>
          <w:r w:rsidRPr="003A594F">
            <w:rPr>
              <w:rFonts w:eastAsia="Calibri"/>
              <w:sz w:val="28"/>
              <w:szCs w:val="28"/>
              <w:lang w:val="en-GB"/>
            </w:rPr>
            <w:t xml:space="preserve"> internally insulated masonry walls - Simulating the impact of </w:t>
          </w:r>
          <w:proofErr w:type="spellStart"/>
          <w:r w:rsidRPr="003A594F">
            <w:rPr>
              <w:rFonts w:eastAsia="Calibri"/>
              <w:sz w:val="28"/>
              <w:szCs w:val="28"/>
              <w:lang w:val="en-GB"/>
            </w:rPr>
            <w:t>hydrophobization</w:t>
          </w:r>
          <w:proofErr w:type="spellEnd"/>
          <w:r w:rsidRPr="003A594F">
            <w:rPr>
              <w:rFonts w:eastAsia="Calibri"/>
              <w:sz w:val="28"/>
              <w:szCs w:val="28"/>
              <w:lang w:val="en-GB"/>
            </w:rPr>
            <w:t xml:space="preserve"> based on experimental results</w:t>
          </w:r>
          <w:r w:rsidR="005237B6">
            <w:rPr>
              <w:rFonts w:eastAsia="Calibri"/>
              <w:sz w:val="28"/>
              <w:szCs w:val="28"/>
              <w:lang w:val="en-GB"/>
            </w:rPr>
            <w:t>.</w:t>
          </w:r>
        </w:p>
        <w:p w14:paraId="44A307F6" w14:textId="77777777" w:rsidR="0008403C" w:rsidRPr="00EF0593" w:rsidRDefault="0008403C" w:rsidP="00A1527A">
          <w:pPr>
            <w:spacing w:after="0" w:line="240" w:lineRule="auto"/>
            <w:jc w:val="both"/>
            <w:rPr>
              <w:rFonts w:eastAsia="Calibri"/>
              <w:b/>
              <w:sz w:val="28"/>
            </w:rPr>
          </w:pPr>
        </w:p>
        <w:p w14:paraId="36277608" w14:textId="6C81B960" w:rsidR="00A1527A" w:rsidRPr="00EF0593" w:rsidRDefault="00A1527A" w:rsidP="00A1527A">
          <w:pPr>
            <w:spacing w:after="0" w:line="240" w:lineRule="auto"/>
            <w:jc w:val="both"/>
            <w:rPr>
              <w:rFonts w:eastAsia="Calibri"/>
              <w:b/>
              <w:sz w:val="28"/>
            </w:rPr>
          </w:pPr>
          <w:r w:rsidRPr="00EF0593">
            <w:rPr>
              <w:rFonts w:eastAsia="Calibri"/>
              <w:b/>
              <w:sz w:val="28"/>
            </w:rPr>
            <w:t>Authors:</w:t>
          </w:r>
        </w:p>
        <w:p w14:paraId="47B19920" w14:textId="77777777" w:rsidR="0008403C" w:rsidRPr="00EF0593" w:rsidRDefault="0008403C" w:rsidP="00A1527A">
          <w:pPr>
            <w:spacing w:after="0" w:line="240" w:lineRule="auto"/>
            <w:jc w:val="both"/>
            <w:rPr>
              <w:rFonts w:eastAsia="Calibri"/>
              <w:b/>
              <w:sz w:val="28"/>
            </w:rPr>
          </w:pPr>
        </w:p>
        <w:p w14:paraId="22E7DEC2" w14:textId="76DC08E0" w:rsidR="00A1527A" w:rsidRPr="0071129D" w:rsidRDefault="00A1527A" w:rsidP="00A1527A">
          <w:pPr>
            <w:spacing w:after="0" w:line="240" w:lineRule="auto"/>
            <w:jc w:val="both"/>
            <w:rPr>
              <w:rFonts w:eastAsia="Calibri"/>
              <w:sz w:val="24"/>
            </w:rPr>
          </w:pPr>
          <w:r w:rsidRPr="0071129D">
            <w:rPr>
              <w:rFonts w:eastAsia="Calibri"/>
              <w:sz w:val="24"/>
            </w:rPr>
            <w:t>Vasilis Soulios</w:t>
          </w:r>
          <w:r w:rsidR="00107FA7" w:rsidRPr="00C13449">
            <w:rPr>
              <w:rFonts w:eastAsia="Calibri"/>
              <w:sz w:val="24"/>
              <w:vertAlign w:val="superscript"/>
              <w:lang w:val="nl-BE"/>
            </w:rPr>
            <w:t>1</w:t>
          </w:r>
          <w:r w:rsidR="00107FA7">
            <w:rPr>
              <w:rFonts w:eastAsia="Calibri"/>
              <w:sz w:val="24"/>
              <w:vertAlign w:val="superscript"/>
              <w:lang w:val="nl-BE"/>
            </w:rPr>
            <w:t>*</w:t>
          </w:r>
          <w:r w:rsidRPr="0071129D">
            <w:rPr>
              <w:rFonts w:eastAsia="Calibri"/>
              <w:sz w:val="24"/>
            </w:rPr>
            <w:t>, Ernst Jan de Place Hansen</w:t>
          </w:r>
          <w:r w:rsidR="00917EAA" w:rsidRPr="00C13449">
            <w:rPr>
              <w:rFonts w:eastAsia="Calibri"/>
              <w:sz w:val="24"/>
              <w:vertAlign w:val="superscript"/>
              <w:lang w:val="nl-BE"/>
            </w:rPr>
            <w:t>1</w:t>
          </w:r>
          <w:r w:rsidRPr="0071129D">
            <w:rPr>
              <w:rFonts w:eastAsia="Calibri"/>
              <w:sz w:val="24"/>
            </w:rPr>
            <w:t xml:space="preserve">, </w:t>
          </w:r>
          <w:r w:rsidR="00A363DC" w:rsidRPr="0071129D">
            <w:rPr>
              <w:rFonts w:eastAsia="Calibri"/>
              <w:sz w:val="24"/>
            </w:rPr>
            <w:t>Ruut</w:t>
          </w:r>
          <w:r w:rsidR="00107FA7" w:rsidRPr="0071129D">
            <w:rPr>
              <w:rFonts w:eastAsia="Calibri"/>
              <w:sz w:val="24"/>
            </w:rPr>
            <w:t xml:space="preserve"> </w:t>
          </w:r>
          <w:r w:rsidR="00A363DC" w:rsidRPr="0071129D">
            <w:rPr>
              <w:rFonts w:eastAsia="Calibri"/>
              <w:sz w:val="24"/>
            </w:rPr>
            <w:t>Peuhkuri</w:t>
          </w:r>
          <w:r w:rsidR="00917EAA" w:rsidRPr="00C13449">
            <w:rPr>
              <w:rFonts w:eastAsia="Calibri"/>
              <w:sz w:val="24"/>
              <w:vertAlign w:val="superscript"/>
              <w:lang w:val="nl-BE"/>
            </w:rPr>
            <w:t>1</w:t>
          </w:r>
        </w:p>
        <w:p w14:paraId="3970BCE8" w14:textId="320E56DF" w:rsidR="00107FA7" w:rsidRPr="0071129D" w:rsidRDefault="00107FA7" w:rsidP="00A1527A">
          <w:pPr>
            <w:spacing w:after="0" w:line="240" w:lineRule="auto"/>
            <w:jc w:val="both"/>
            <w:rPr>
              <w:rFonts w:eastAsia="Calibri"/>
              <w:sz w:val="24"/>
            </w:rPr>
          </w:pPr>
        </w:p>
        <w:p w14:paraId="10D4842D" w14:textId="77777777" w:rsidR="00107FA7" w:rsidRPr="00107FA7" w:rsidRDefault="00107FA7" w:rsidP="00107FA7">
          <w:pPr>
            <w:spacing w:after="0" w:line="240" w:lineRule="auto"/>
            <w:jc w:val="both"/>
            <w:rPr>
              <w:rFonts w:eastAsia="Calibri"/>
              <w:sz w:val="24"/>
            </w:rPr>
          </w:pPr>
          <w:r w:rsidRPr="00107FA7">
            <w:rPr>
              <w:rFonts w:eastAsia="Calibri"/>
              <w:sz w:val="24"/>
              <w:vertAlign w:val="superscript"/>
            </w:rPr>
            <w:t>1</w:t>
          </w:r>
          <w:r w:rsidRPr="00107FA7">
            <w:rPr>
              <w:rFonts w:eastAsia="Calibri"/>
              <w:sz w:val="24"/>
            </w:rPr>
            <w:t>: Department of the Built Environment, Aalborg University, Denmark</w:t>
          </w:r>
        </w:p>
        <w:p w14:paraId="6B2786AB" w14:textId="77777777" w:rsidR="00107FA7" w:rsidRPr="00107FA7" w:rsidRDefault="00107FA7" w:rsidP="00A1527A">
          <w:pPr>
            <w:spacing w:after="0" w:line="240" w:lineRule="auto"/>
            <w:jc w:val="both"/>
            <w:rPr>
              <w:rFonts w:eastAsia="Calibri"/>
              <w:sz w:val="24"/>
            </w:rPr>
          </w:pPr>
        </w:p>
        <w:p w14:paraId="45DA5046" w14:textId="77777777" w:rsidR="00917EAA" w:rsidRPr="00917EAA" w:rsidRDefault="00917EAA" w:rsidP="00917EAA">
          <w:pPr>
            <w:spacing w:before="5700" w:after="0" w:line="240" w:lineRule="auto"/>
            <w:rPr>
              <w:rFonts w:eastAsiaTheme="minorEastAsia"/>
            </w:rPr>
          </w:pPr>
          <w:r w:rsidRPr="00917EAA">
            <w:rPr>
              <w:rFonts w:eastAsiaTheme="minorEastAsia"/>
            </w:rPr>
            <w:t>* Corresponding author. Tel.: +45 29271705</w:t>
          </w:r>
        </w:p>
        <w:p w14:paraId="345987C0" w14:textId="75E2556B" w:rsidR="00A1527A" w:rsidRPr="00CD74CC" w:rsidRDefault="00917EAA" w:rsidP="00CD74CC">
          <w:pPr>
            <w:spacing w:after="0" w:line="240" w:lineRule="auto"/>
            <w:rPr>
              <w:rFonts w:eastAsiaTheme="minorEastAsia"/>
            </w:rPr>
          </w:pPr>
          <w:r w:rsidRPr="00917EAA">
            <w:rPr>
              <w:rFonts w:eastAsiaTheme="minorEastAsia"/>
              <w:i/>
              <w:iCs/>
            </w:rPr>
            <w:t xml:space="preserve">E-mail address: </w:t>
          </w:r>
          <w:r>
            <w:rPr>
              <w:rFonts w:eastAsiaTheme="minorEastAsia"/>
            </w:rPr>
            <w:t>vsou@build</w:t>
          </w:r>
          <w:r w:rsidRPr="00917EAA">
            <w:rPr>
              <w:rFonts w:eastAsiaTheme="minorEastAsia"/>
            </w:rPr>
            <w:t>.aau.dk</w:t>
          </w:r>
          <w:r w:rsidR="00A1527A" w:rsidRPr="00107FA7">
            <w:br w:type="page"/>
          </w:r>
        </w:p>
      </w:sdtContent>
    </w:sdt>
    <w:p w14:paraId="1CEC2F59" w14:textId="09EA4181" w:rsidR="0071183C" w:rsidRDefault="00FB084C" w:rsidP="00C04C87">
      <w:pPr>
        <w:pStyle w:val="Heading1"/>
        <w:numPr>
          <w:ilvl w:val="0"/>
          <w:numId w:val="0"/>
        </w:numPr>
        <w:ind w:left="432" w:hanging="432"/>
      </w:pPr>
      <w:r w:rsidRPr="00FB084C">
        <w:lastRenderedPageBreak/>
        <w:t xml:space="preserve">Abstract </w:t>
      </w:r>
    </w:p>
    <w:p w14:paraId="47360CD3" w14:textId="37FB6DC4" w:rsidR="002B1F5A" w:rsidRDefault="002B1F5A" w:rsidP="000407E0">
      <w:pPr>
        <w:jc w:val="both"/>
      </w:pPr>
      <w:r w:rsidRPr="002B1F5A">
        <w:t>Buildings are accountable for around 40% of the European energy consumption. Installing thermal insulation is an effective approach to improve the energy efficiency of the building envelope. Internal insulation is often the only renovation option in the case of</w:t>
      </w:r>
      <w:r>
        <w:t xml:space="preserve"> historic</w:t>
      </w:r>
      <w:r w:rsidRPr="002B1F5A">
        <w:t xml:space="preserve"> buildings with worth-preserving masonry façades. However, it can lead to several moisture problems related to the rain load, such as </w:t>
      </w:r>
      <w:proofErr w:type="spellStart"/>
      <w:r w:rsidRPr="002B1F5A">
        <w:t>mould</w:t>
      </w:r>
      <w:proofErr w:type="spellEnd"/>
      <w:r w:rsidRPr="002B1F5A">
        <w:t xml:space="preserve"> growth, wood rot and frost damage. </w:t>
      </w:r>
      <w:proofErr w:type="spellStart"/>
      <w:r w:rsidRPr="002B1F5A">
        <w:t>Hydrophobizing</w:t>
      </w:r>
      <w:proofErr w:type="spellEnd"/>
      <w:r w:rsidRPr="002B1F5A">
        <w:t xml:space="preserve"> the façade reduces water absorption by the materials, while decreasing their drying rate, threatening the desired outcome. The paper evaluates the impact of </w:t>
      </w:r>
      <w:proofErr w:type="spellStart"/>
      <w:r w:rsidRPr="002B1F5A">
        <w:t>hydrophobization</w:t>
      </w:r>
      <w:proofErr w:type="spellEnd"/>
      <w:r w:rsidRPr="002B1F5A">
        <w:t xml:space="preserve"> when combined with internal insulation. To understand the </w:t>
      </w:r>
      <w:proofErr w:type="spellStart"/>
      <w:r w:rsidRPr="002B1F5A">
        <w:t>hygrothermal</w:t>
      </w:r>
      <w:proofErr w:type="spellEnd"/>
      <w:r w:rsidRPr="002B1F5A">
        <w:t xml:space="preserve"> effect of </w:t>
      </w:r>
      <w:proofErr w:type="spellStart"/>
      <w:r w:rsidRPr="002B1F5A">
        <w:t>hydrophobization</w:t>
      </w:r>
      <w:proofErr w:type="spellEnd"/>
      <w:r w:rsidRPr="002B1F5A">
        <w:t xml:space="preserve"> on internally insulated walls, it is important to examine how the hydrophobic layer of the masonry can be accurately modelled and how the </w:t>
      </w:r>
      <w:proofErr w:type="spellStart"/>
      <w:r w:rsidRPr="002B1F5A">
        <w:t>hygrothermal</w:t>
      </w:r>
      <w:proofErr w:type="spellEnd"/>
      <w:r w:rsidRPr="002B1F5A">
        <w:t xml:space="preserve"> response of the wall configuration changes after treatment. A significant increase in the thermal conductivity of capillary saturated samples compared to dry samples was experimentally measured. The hydrophobic model is able to predict the </w:t>
      </w:r>
      <w:proofErr w:type="spellStart"/>
      <w:r w:rsidRPr="002B1F5A">
        <w:t>hygrothermal</w:t>
      </w:r>
      <w:proofErr w:type="spellEnd"/>
      <w:r w:rsidRPr="002B1F5A">
        <w:t xml:space="preserve"> behavior of the </w:t>
      </w:r>
      <w:proofErr w:type="spellStart"/>
      <w:r w:rsidRPr="002B1F5A">
        <w:t>hydrophobized</w:t>
      </w:r>
      <w:proofErr w:type="spellEnd"/>
      <w:r w:rsidRPr="002B1F5A">
        <w:t xml:space="preserve"> brick, using experimental results from water uptake and drying tests as reference, as well as in the component level, using as reference relative humidity and temperature measurements in a mock-up wall. The current results indicate that </w:t>
      </w:r>
      <w:proofErr w:type="spellStart"/>
      <w:r w:rsidRPr="002B1F5A">
        <w:t>hydrophobization</w:t>
      </w:r>
      <w:proofErr w:type="spellEnd"/>
      <w:r w:rsidRPr="002B1F5A">
        <w:t xml:space="preserve"> contributes positively towards a moisture-safe construction with reduced heat losses when applied before or in parallel with internal insulation. These findings confirm that </w:t>
      </w:r>
      <w:proofErr w:type="spellStart"/>
      <w:r w:rsidRPr="002B1F5A">
        <w:t>hydrophobization</w:t>
      </w:r>
      <w:proofErr w:type="spellEnd"/>
      <w:r w:rsidRPr="002B1F5A">
        <w:t xml:space="preserve"> can successfully be combined either with a capillary-active or a water-vapor-tight internal insulation system, providing a moisture-safe energy renovation of building enclosures.</w:t>
      </w:r>
    </w:p>
    <w:p w14:paraId="79F6CBB7" w14:textId="211B93CD" w:rsidR="00245729" w:rsidRPr="00B26668" w:rsidRDefault="007E2FF1" w:rsidP="00B26668">
      <w:pPr>
        <w:pStyle w:val="Heading1"/>
        <w:rPr>
          <w:rFonts w:eastAsia="Times New Roman"/>
        </w:rPr>
      </w:pPr>
      <w:r w:rsidRPr="007E2FF1">
        <w:rPr>
          <w:rFonts w:eastAsia="Times New Roman"/>
        </w:rPr>
        <w:t>Introduction</w:t>
      </w:r>
      <w:bookmarkStart w:id="2" w:name="_Hlk10560104"/>
      <w:bookmarkEnd w:id="0"/>
      <w:r w:rsidR="00784B2A" w:rsidRPr="00B26668">
        <w:rPr>
          <w:rFonts w:eastAsia="Times New Roman"/>
        </w:rPr>
        <w:t xml:space="preserve">  </w:t>
      </w:r>
    </w:p>
    <w:p w14:paraId="3A680E27" w14:textId="63DD1BA4" w:rsidR="00D400CE" w:rsidRDefault="00D400CE" w:rsidP="00DA26B9">
      <w:pPr>
        <w:jc w:val="both"/>
        <w:rPr>
          <w:rFonts w:eastAsia="Times New Roman"/>
        </w:rPr>
      </w:pPr>
      <w:r>
        <w:rPr>
          <w:rFonts w:eastAsia="Times New Roman"/>
        </w:rPr>
        <w:t>In the EU Member states, the b</w:t>
      </w:r>
      <w:r w:rsidR="00245729">
        <w:rPr>
          <w:rFonts w:eastAsia="Times New Roman"/>
        </w:rPr>
        <w:t xml:space="preserve">uilding stock accounts </w:t>
      </w:r>
      <w:r w:rsidR="0084167E">
        <w:rPr>
          <w:rFonts w:eastAsia="Times New Roman"/>
        </w:rPr>
        <w:t>for</w:t>
      </w:r>
      <w:r w:rsidR="00245729">
        <w:rPr>
          <w:rFonts w:eastAsia="Times New Roman"/>
        </w:rPr>
        <w:t xml:space="preserve"> </w:t>
      </w:r>
      <w:r w:rsidR="0084167E">
        <w:rPr>
          <w:rFonts w:eastAsia="Times New Roman"/>
        </w:rPr>
        <w:t>about</w:t>
      </w:r>
      <w:r w:rsidR="00245729">
        <w:rPr>
          <w:rFonts w:eastAsia="Times New Roman"/>
        </w:rPr>
        <w:t xml:space="preserve"> </w:t>
      </w:r>
      <w:r w:rsidR="0056067C">
        <w:rPr>
          <w:rFonts w:eastAsia="Times New Roman"/>
        </w:rPr>
        <w:t>4</w:t>
      </w:r>
      <w:r w:rsidR="00245729">
        <w:rPr>
          <w:rFonts w:eastAsia="Times New Roman"/>
        </w:rPr>
        <w:t xml:space="preserve">0% of the total energy consumption </w:t>
      </w:r>
      <w:r w:rsidR="00DA26B9">
        <w:rPr>
          <w:rFonts w:eastAsia="Times New Roman"/>
        </w:rPr>
        <w:fldChar w:fldCharType="begin" w:fldLock="1"/>
      </w:r>
      <w:r w:rsidR="00DA26B9">
        <w:rPr>
          <w:rFonts w:eastAsia="Times New Roman"/>
        </w:rPr>
        <w:instrText>ADDIN CSL_CITATION {"citationItems":[{"id":"ITEM-1","itemData":{"DOI":"10.1016/j.buildenv.2005.11.001","ISSN":"03601323","abstract":"The existing building stock in European countries accounts for over 40% of final energy consumption in the European Union (EU) member states, of which residential use represents 63% of total energy consumption in the buildings sector. Consequently, an increase of building energy performance can constitute an important instrument in the efforts to alleviate the EU energy import dependency (currently at about 48%) and comply with the Kyoto Protocol to reduce carbon dioxide emissions. This is also in accordance to the European Directive (EPBD 2002/91/EC) on the energy performance of buildings, which is currently under consideration in all EU member states. This paper presents an overview of the EU residential building stock and focuses on the Hellenic buildings. It elaborates the methodology used to determine the priorities for energy conservation measures (ECMs) in Hellenic residential buildings to reduce the environmental impact from CO2 emissions, through the implementation of a realistic and effective national action plan. A major obstacle that had to overcome was the need to make suitable assumptions for missing detailed primary data. Accordingly, a qualitative and quantitative assessment of scattered national data resulted to a realistic assessment of the existing residential building stock and energy consumption. This is the first time that this kind of aggregate data is presented on a national level. Different energy conservation scenarios and their impact on the reduction of CO2 emissions were evaluated. Accordingly, the most effective ECMs are the insulation of external walls (33-60% energy savings), weather proofing of openings (16-21%), the installation of double-glazed windows (14-20%), the regular maintenance of central heating boilers (10-12%), and the installation of solar collectors for sanitary hot water production (50-80%). © 2005 Elsevier Ltd. All rights reserved.","author":[{"dropping-particle":"","family":"Balaras","given":"Constantinos A.","non-dropping-particle":"","parse-names":false,"suffix":""},{"dropping-particle":"","family":"Gaglia","given":"Athina G.","non-dropping-particle":"","parse-names":false,"suffix":""},{"dropping-particle":"","family":"Georgopoulou","given":"Elena","non-dropping-particle":"","parse-names":false,"suffix":""},{"dropping-particle":"","family":"Mirasgedis","given":"Sevastianos","non-dropping-particle":"","parse-names":false,"suffix":""},{"dropping-particle":"","family":"Sarafidis","given":"Yiannis","non-dropping-particle":"","parse-names":false,"suffix":""},{"dropping-particle":"","family":"Lalas","given":"Dimitris P.","non-dropping-particle":"","parse-names":false,"suffix":""}],"container-title":"Building and Environment","id":"ITEM-1","issue":"3","issued":{"date-parts":[["2007","3","1"]]},"page":"1298-1314","publisher":"Pergamon","title":"European residential buildings and empirical assessment of the Hellenic building stock, energy consumption, emissions and potential energy savings","type":"article-journal","volume":"42"},"uris":["http://www.mendeley.com/documents/?uuid=60e8d5fa-856a-332a-ab76-f4ed4e6f0a31"]}],"mendeley":{"formattedCitation":"[1]","plainTextFormattedCitation":"[1]","previouslyFormattedCitation":"[1]"},"properties":{"noteIndex":0},"schema":"https://github.com/citation-style-language/schema/raw/master/csl-citation.json"}</w:instrText>
      </w:r>
      <w:r w:rsidR="00DA26B9">
        <w:rPr>
          <w:rFonts w:eastAsia="Times New Roman"/>
        </w:rPr>
        <w:fldChar w:fldCharType="separate"/>
      </w:r>
      <w:r w:rsidR="00DA26B9" w:rsidRPr="00DA26B9">
        <w:rPr>
          <w:rFonts w:eastAsia="Times New Roman"/>
          <w:noProof/>
        </w:rPr>
        <w:t>[1]</w:t>
      </w:r>
      <w:r w:rsidR="00DA26B9">
        <w:rPr>
          <w:rFonts w:eastAsia="Times New Roman"/>
        </w:rPr>
        <w:fldChar w:fldCharType="end"/>
      </w:r>
      <w:r w:rsidR="005237B6">
        <w:rPr>
          <w:rFonts w:eastAsia="Times New Roman"/>
        </w:rPr>
        <w:t>,</w:t>
      </w:r>
      <w:r w:rsidR="00245729">
        <w:rPr>
          <w:rFonts w:eastAsia="Times New Roman"/>
        </w:rPr>
        <w:t xml:space="preserve"> and 10-40% of the building stock</w:t>
      </w:r>
      <w:r w:rsidR="00D92A0E">
        <w:rPr>
          <w:rFonts w:eastAsia="Times New Roman"/>
        </w:rPr>
        <w:t xml:space="preserve"> </w:t>
      </w:r>
      <w:r w:rsidR="0084167E">
        <w:rPr>
          <w:rFonts w:eastAsia="Times New Roman"/>
        </w:rPr>
        <w:t xml:space="preserve">in each country </w:t>
      </w:r>
      <w:r w:rsidR="00D92A0E">
        <w:rPr>
          <w:rFonts w:eastAsia="Times New Roman"/>
        </w:rPr>
        <w:t>consist</w:t>
      </w:r>
      <w:r w:rsidR="00F77147">
        <w:rPr>
          <w:rFonts w:eastAsia="Times New Roman"/>
        </w:rPr>
        <w:t>s</w:t>
      </w:r>
      <w:r w:rsidR="00D92A0E">
        <w:rPr>
          <w:rFonts w:eastAsia="Times New Roman"/>
        </w:rPr>
        <w:t xml:space="preserve"> of historic buildings</w:t>
      </w:r>
      <w:r w:rsidR="00DA26B9">
        <w:rPr>
          <w:rFonts w:eastAsia="Times New Roman"/>
        </w:rPr>
        <w:t xml:space="preserve"> (constructed before 1950)</w:t>
      </w:r>
      <w:r w:rsidR="00D92A0E">
        <w:rPr>
          <w:rFonts w:eastAsia="Times New Roman"/>
        </w:rPr>
        <w:t xml:space="preserve"> </w:t>
      </w:r>
      <w:r w:rsidR="00D92A0E">
        <w:rPr>
          <w:rFonts w:eastAsia="Times New Roman"/>
        </w:rPr>
        <w:fldChar w:fldCharType="begin" w:fldLock="1"/>
      </w:r>
      <w:r w:rsidR="00DA26B9">
        <w:rPr>
          <w:rFonts w:eastAsia="Times New Roman"/>
        </w:rPr>
        <w:instrText>ADDIN CSL_CITATION {"citationItems":[{"id":"ITEM-1","itemData":{"DOI":"10.1016/j.buildenv.2019.03.020","ISSN":"03601323","abstract":"Historical and traditional buildings account for 10–40% of the building stock in various countries and regions. Retrofitting of their building envelopes aimed at the improvement of thermal performance is often feasible using interior thermal insulation systems only. The effectiveness of systems without vapor barrier depends on the application of modern insulation materials with enhanced water transport properties contributing to fast liquid moisture redistribution and mitigating the risks related to water vapor condensation. In this paper, thermal and hygric properties of several biomaterials potentially applicable as thermal insulation boards on the interior side of historical building envelopes are investigated. The obtained experimental data include all transport and storage parameters necessary for appropriate hygrothermal- and energy-related assessment of buildings provided with interior thermal insulation systems using advanced computer simulation tools. Wood fiberboard, flax fibers, hemp fibers, jute fibers, and sheep wool are found to have, at the same time, low thermal conductivity (</w:instrText>
      </w:r>
      <w:r w:rsidR="00DA26B9">
        <w:rPr>
          <w:rFonts w:ascii="Cambria Math" w:eastAsia="Times New Roman" w:hAnsi="Cambria Math" w:cs="Cambria Math"/>
        </w:rPr>
        <w:instrText>∼</w:instrText>
      </w:r>
      <w:r w:rsidR="00DA26B9">
        <w:rPr>
          <w:rFonts w:eastAsia="Times New Roman"/>
        </w:rPr>
        <w:instrText>0.05 W m −1 K −1 ) and high moisture diffusivity (1.1 × 10 −6 – 1.2 × 10 −5 m 2 s −1 ) which can classify them as good candidates for the use in interior thermal insulation systems without water vapor barrier. They exhibit convenient water vapor diffusion parameters and hygroscopic properties as well, which favors their use on the interior side. The natural origin presents another benefit. In a comparison with conventional materials (calcium silicate, hydrophilic mineral wool) having similar thermal and hygric properties, they bring more harmony to the process of retrofitting historical building envelopes.","author":[{"dropping-particle":"","family":"Jerman","given":"Miloš","non-dropping-particle":"","parse-names":false,"suffix":""},{"dropping-particle":"","family":"Palomar","given":"Irene","non-dropping-particle":"","parse-names":false,"suffix":""},{"dropping-particle":"","family":"Kočí","given":"Václav","non-dropping-particle":"","parse-names":false,"suffix":""},{"dropping-particle":"","family":"Černý","given":"Robert","non-dropping-particle":"","parse-names":false,"suffix":""}],"container-title":"Building and Environment","id":"ITEM-1","issue":"March","issued":{"date-parts":[["2019"]]},"page":"81-88","title":"Thermal and hygric properties of biomaterials suitable for interior thermal insulation systems in historical and traditional buildings","type":"article-journal","volume":"154"},"uris":["http://www.mendeley.com/documents/?uuid=c4c506fb-a467-4c7b-a6cc-2d69893903fa"]}],"mendeley":{"formattedCitation":"[2]","plainTextFormattedCitation":"[2]","previouslyFormattedCitation":"[2]"},"properties":{"noteIndex":0},"schema":"https://github.com/citation-style-language/schema/raw/master/csl-citation.json"}</w:instrText>
      </w:r>
      <w:r w:rsidR="00D92A0E">
        <w:rPr>
          <w:rFonts w:eastAsia="Times New Roman"/>
        </w:rPr>
        <w:fldChar w:fldCharType="separate"/>
      </w:r>
      <w:r w:rsidR="00DA26B9" w:rsidRPr="00DA26B9">
        <w:rPr>
          <w:rFonts w:eastAsia="Times New Roman"/>
          <w:noProof/>
        </w:rPr>
        <w:t>[2]</w:t>
      </w:r>
      <w:r w:rsidR="00D92A0E">
        <w:rPr>
          <w:rFonts w:eastAsia="Times New Roman"/>
        </w:rPr>
        <w:fldChar w:fldCharType="end"/>
      </w:r>
      <w:r w:rsidR="00D92A0E">
        <w:rPr>
          <w:rFonts w:eastAsia="Times New Roman"/>
        </w:rPr>
        <w:t>. Denmark among other countries</w:t>
      </w:r>
      <w:r w:rsidR="004B0158">
        <w:rPr>
          <w:rFonts w:eastAsia="Times New Roman"/>
        </w:rPr>
        <w:t xml:space="preserve"> is targeting towards t</w:t>
      </w:r>
      <w:r w:rsidR="005237B6">
        <w:rPr>
          <w:rFonts w:eastAsia="Times New Roman"/>
        </w:rPr>
        <w:t>he sustainable energy-</w:t>
      </w:r>
      <w:r w:rsidR="004B0158">
        <w:rPr>
          <w:rFonts w:eastAsia="Times New Roman"/>
        </w:rPr>
        <w:t>independent city of tomorrow where the maintenance of cultural heritage is of primary importance</w:t>
      </w:r>
      <w:r w:rsidR="0084167E">
        <w:rPr>
          <w:rFonts w:eastAsia="Times New Roman"/>
        </w:rPr>
        <w:t>, requiring a</w:t>
      </w:r>
      <w:r w:rsidR="004B0158">
        <w:rPr>
          <w:rFonts w:eastAsia="Times New Roman"/>
        </w:rPr>
        <w:t xml:space="preserve"> renovation of the building enclosure. Historic buil</w:t>
      </w:r>
      <w:r w:rsidR="00740709">
        <w:rPr>
          <w:rFonts w:eastAsia="Times New Roman"/>
        </w:rPr>
        <w:t>dings are responsible for a sizable fraction of the energy consumption b</w:t>
      </w:r>
      <w:r w:rsidR="00F77147">
        <w:rPr>
          <w:rFonts w:eastAsia="Times New Roman"/>
        </w:rPr>
        <w:t>y</w:t>
      </w:r>
      <w:r w:rsidR="005237B6">
        <w:rPr>
          <w:rFonts w:eastAsia="Times New Roman"/>
        </w:rPr>
        <w:t xml:space="preserve"> the built</w:t>
      </w:r>
      <w:r w:rsidR="00F77147">
        <w:rPr>
          <w:rFonts w:eastAsia="Times New Roman"/>
        </w:rPr>
        <w:t xml:space="preserve"> environment, as</w:t>
      </w:r>
      <w:r w:rsidR="00740709">
        <w:rPr>
          <w:rFonts w:eastAsia="Times New Roman"/>
        </w:rPr>
        <w:t xml:space="preserve"> they typically lack</w:t>
      </w:r>
      <w:r w:rsidR="001437A2">
        <w:rPr>
          <w:rFonts w:eastAsia="Times New Roman"/>
        </w:rPr>
        <w:t xml:space="preserve"> thermal</w:t>
      </w:r>
      <w:r w:rsidR="00740709">
        <w:rPr>
          <w:rFonts w:eastAsia="Times New Roman"/>
        </w:rPr>
        <w:t xml:space="preserve"> insulation.</w:t>
      </w:r>
      <w:r w:rsidR="00113856">
        <w:rPr>
          <w:rFonts w:eastAsia="Times New Roman"/>
        </w:rPr>
        <w:t xml:space="preserve"> Approximately</w:t>
      </w:r>
      <w:r w:rsidR="00DA26B9">
        <w:rPr>
          <w:rFonts w:eastAsia="Times New Roman"/>
        </w:rPr>
        <w:t xml:space="preserve"> </w:t>
      </w:r>
      <w:r w:rsidR="00DA26B9" w:rsidRPr="00DA26B9">
        <w:rPr>
          <w:rFonts w:eastAsia="Times New Roman"/>
        </w:rPr>
        <w:t xml:space="preserve">33% of total heat loss in poorly insulated </w:t>
      </w:r>
      <w:r w:rsidR="00DA26B9" w:rsidRPr="00D11C63">
        <w:rPr>
          <w:rFonts w:eastAsia="Times New Roman"/>
        </w:rPr>
        <w:t xml:space="preserve">buildings is contributed </w:t>
      </w:r>
      <w:r w:rsidR="004B75BF" w:rsidRPr="00D11C63">
        <w:rPr>
          <w:rFonts w:eastAsia="Times New Roman"/>
        </w:rPr>
        <w:t>to</w:t>
      </w:r>
      <w:r w:rsidR="00DA26B9" w:rsidRPr="00DA26B9">
        <w:rPr>
          <w:rFonts w:eastAsia="Times New Roman"/>
        </w:rPr>
        <w:t xml:space="preserve"> external walls</w:t>
      </w:r>
      <w:r w:rsidR="00DA26B9">
        <w:rPr>
          <w:rFonts w:eastAsia="Times New Roman"/>
        </w:rPr>
        <w:t xml:space="preserve"> </w:t>
      </w:r>
      <w:r w:rsidR="00DA26B9">
        <w:rPr>
          <w:rFonts w:eastAsia="Times New Roman"/>
        </w:rPr>
        <w:fldChar w:fldCharType="begin" w:fldLock="1"/>
      </w:r>
      <w:r w:rsidR="002F32D5">
        <w:rPr>
          <w:rFonts w:eastAsia="Times New Roman"/>
        </w:rPr>
        <w:instrText>ADDIN CSL_CITATION {"citationItems":[{"id":"ITEM-1","itemData":{"DOI":"10.1016/j.enbuild.2011.02.014","ISSN":"03787788","abstract":"A novel polymer cream was applied to brick and mortar in an attempt to reduce water absorption and to improve thermal insulation for household heating energy saving. Tests were carried out on surface energy, water contact angle, thermal conductivity and sorptivity of brick and mortar with and without cream treatment. A model house was built and a heating and monitoring system was developed to quantitatively evaluate the heating energy consumption in different conditions before and after cream treatment. It was found out that cream treatment can successfully impart good water repellence and enhanced the thermal insulation of the brick and mortar. The results from contact angle and surface energy measurements showed that the materials became highly hydrophobic. Experimental results from the model house showed approximately 9% heating energy consumption reduction in dry conditions and approximately 50% in wet conditions. In addition, the internal humidity typically was reduced to almost 1/3 of that of the control. It has been demonstrated that the novel cream treatment on masonry buildings can help reduce damp problems and save household heating energy consumption which can make a significant contribution to addressing social, environmental, ecological and economic problems resulting from climate change and global warming. © 2011 Elsevier B.V. All rights reserved.","author":[{"dropping-particle":"","family":"MacMullen","given":"James","non-dropping-particle":"","parse-names":false,"suffix":""},{"dropping-particle":"","family":"Zhang","given":"Zhongyi","non-dropping-particle":"","parse-names":false,"suffix":""},{"dropping-particle":"","family":"Rirsch","given":"Eric","non-dropping-particle":"","parse-names":false,"suffix":""},{"dropping-particle":"","family":"Dhakal","given":"Hom Nath","non-dropping-particle":"","parse-names":false,"suffix":""},{"dropping-particle":"","family":"Bennett","given":"Nick","non-dropping-particle":"","parse-names":false,"suffix":""}],"container-title":"Energy and Buildings","id":"ITEM-1","issue":"7","issued":{"date-parts":[["2011"]]},"page":"1560-1565","publisher":"Elsevier B.V.","title":"Brick and mortar treatment by cream emulsion for improved water repellence and thermal insulation","type":"article-journal","volume":"43"},"uris":["http://www.mendeley.com/documents/?uuid=7d41c2f5-bc9c-4aed-a150-7570a169034b"]}],"mendeley":{"formattedCitation":"[3]","plainTextFormattedCitation":"[3]","previouslyFormattedCitation":"[3]"},"properties":{"noteIndex":0},"schema":"https://github.com/citation-style-language/schema/raw/master/csl-citation.json"}</w:instrText>
      </w:r>
      <w:r w:rsidR="00DA26B9">
        <w:rPr>
          <w:rFonts w:eastAsia="Times New Roman"/>
        </w:rPr>
        <w:fldChar w:fldCharType="separate"/>
      </w:r>
      <w:r w:rsidR="00DA26B9" w:rsidRPr="00DA26B9">
        <w:rPr>
          <w:rFonts w:eastAsia="Times New Roman"/>
          <w:noProof/>
        </w:rPr>
        <w:t>[3]</w:t>
      </w:r>
      <w:r w:rsidR="00DA26B9">
        <w:rPr>
          <w:rFonts w:eastAsia="Times New Roman"/>
        </w:rPr>
        <w:fldChar w:fldCharType="end"/>
      </w:r>
      <w:r w:rsidR="00DA26B9">
        <w:rPr>
          <w:rFonts w:eastAsia="Times New Roman"/>
        </w:rPr>
        <w:t>.</w:t>
      </w:r>
      <w:r w:rsidR="00740709">
        <w:rPr>
          <w:rFonts w:eastAsia="Times New Roman"/>
        </w:rPr>
        <w:t xml:space="preserve"> Often such buildings have worth preserving facades making internal insulation the only feasible technique </w:t>
      </w:r>
      <w:r w:rsidR="00740709">
        <w:rPr>
          <w:rFonts w:eastAsia="Times New Roman"/>
        </w:rPr>
        <w:fldChar w:fldCharType="begin" w:fldLock="1"/>
      </w:r>
      <w:r w:rsidR="002F32D5">
        <w:rPr>
          <w:rFonts w:eastAsia="Times New Roman"/>
        </w:rPr>
        <w:instrText>ADDIN CSL_CITATION {"citationItems":[{"id":"ITEM-1","itemData":{"DOI":"10.1016/j.buildenv.2015.01.034","ISSN":"03601323","abstract":"To improve the energy efficiency of historical buildings, the introduction of an interior insulation is often the only possible solution in order to preserve their valuable external facades. However, this intervention changes the wall hygrothermal conditions and can negatively affect its hygrothermal performance. Furthermore, interior insulation is often difficult to apply due to practical problems of irregularities in geometry and heterogeneity of materials. A newly developed high insulating render is used as interior insulation on a masonry test wall and is exposed to controlled but severe wetting conditions, while the hygrothermal parameters in its different components have been recorded. In addition to provide a well-documented dataset for model validation, this investigation highlights the hygrothermal behavior of a masonry wall internally insulated with a new developed highly insulating render. The experimental work described in the present paper is designed in order to record data to be used for the validation of a numerical model for the parametric study of the hygrothermal behavior of internally insulated masonry walls.","author":[{"dropping-particle":"","family":"Guizzardi","given":"M.","non-dropping-particle":"","parse-names":false,"suffix":""},{"dropping-particle":"","family":"Derome","given":"D.","non-dropping-particle":"","parse-names":false,"suffix":""},{"dropping-particle":"","family":"Vonbank","given":"R.","non-dropping-particle":"","parse-names":false,"suffix":""},{"dropping-particle":"","family":"Carmeliet","given":"J.","non-dropping-particle":"","parse-names":false,"suffix":""}],"container-title":"Building and Environment","id":"ITEM-1","issued":{"date-parts":[["2015"]]},"page":"59-71","publisher":"Elsevier Ltd","title":"Hygrothermal behavior of a massive wall with interior insulation during wetting","type":"article-journal","volume":"89"},"uris":["http://www.mendeley.com/documents/?uuid=80cac437-a520-41b4-91e9-178b7c5b6dcc"]}],"mendeley":{"formattedCitation":"[4]","plainTextFormattedCitation":"[4]","previouslyFormattedCitation":"[4]"},"properties":{"noteIndex":0},"schema":"https://github.com/citation-style-language/schema/raw/master/csl-citation.json"}</w:instrText>
      </w:r>
      <w:r w:rsidR="00740709">
        <w:rPr>
          <w:rFonts w:eastAsia="Times New Roman"/>
        </w:rPr>
        <w:fldChar w:fldCharType="separate"/>
      </w:r>
      <w:r w:rsidR="00DA26B9" w:rsidRPr="00DA26B9">
        <w:rPr>
          <w:rFonts w:eastAsia="Times New Roman"/>
          <w:noProof/>
        </w:rPr>
        <w:t>[4]</w:t>
      </w:r>
      <w:r w:rsidR="00740709">
        <w:rPr>
          <w:rFonts w:eastAsia="Times New Roman"/>
        </w:rPr>
        <w:fldChar w:fldCharType="end"/>
      </w:r>
      <w:r w:rsidR="00740709">
        <w:rPr>
          <w:rFonts w:eastAsia="Times New Roman"/>
        </w:rPr>
        <w:t xml:space="preserve">. </w:t>
      </w:r>
    </w:p>
    <w:p w14:paraId="3938E72E" w14:textId="2598D2B7" w:rsidR="00740C7D" w:rsidRPr="00DA26B9" w:rsidRDefault="00740709" w:rsidP="00DA26B9">
      <w:pPr>
        <w:jc w:val="both"/>
        <w:rPr>
          <w:rFonts w:eastAsia="Times New Roman"/>
        </w:rPr>
      </w:pPr>
      <w:r>
        <w:rPr>
          <w:rFonts w:eastAsia="Times New Roman"/>
        </w:rPr>
        <w:t xml:space="preserve">However, internal insulation significantly modifies the </w:t>
      </w:r>
      <w:proofErr w:type="spellStart"/>
      <w:r>
        <w:rPr>
          <w:rFonts w:eastAsia="Times New Roman"/>
        </w:rPr>
        <w:t>hygrothermal</w:t>
      </w:r>
      <w:proofErr w:type="spellEnd"/>
      <w:r>
        <w:rPr>
          <w:rFonts w:eastAsia="Times New Roman"/>
        </w:rPr>
        <w:t xml:space="preserve"> performance of t</w:t>
      </w:r>
      <w:r w:rsidR="00121F0B">
        <w:rPr>
          <w:rFonts w:eastAsia="Times New Roman"/>
        </w:rPr>
        <w:t>he façade, yielding in moisture-</w:t>
      </w:r>
      <w:r>
        <w:rPr>
          <w:rFonts w:eastAsia="Times New Roman"/>
        </w:rPr>
        <w:t>r</w:t>
      </w:r>
      <w:r w:rsidRPr="005F620B">
        <w:rPr>
          <w:rFonts w:eastAsia="Times New Roman"/>
        </w:rPr>
        <w:t>elated problems</w:t>
      </w:r>
      <w:r w:rsidR="002F491F" w:rsidRPr="005F620B">
        <w:rPr>
          <w:rFonts w:eastAsia="Times New Roman"/>
        </w:rPr>
        <w:t xml:space="preserve"> like frost damage,</w:t>
      </w:r>
      <w:r w:rsidR="00887B11" w:rsidRPr="005F620B">
        <w:rPr>
          <w:rFonts w:eastAsia="Times New Roman"/>
        </w:rPr>
        <w:t xml:space="preserve"> wooden beam decay,</w:t>
      </w:r>
      <w:r w:rsidR="002F491F" w:rsidRPr="005F620B">
        <w:rPr>
          <w:rFonts w:eastAsia="Times New Roman"/>
        </w:rPr>
        <w:t xml:space="preserve"> interstitial condensation</w:t>
      </w:r>
      <w:r w:rsidR="00121F0B" w:rsidRPr="005F620B">
        <w:rPr>
          <w:rFonts w:eastAsia="Times New Roman"/>
        </w:rPr>
        <w:t>,</w:t>
      </w:r>
      <w:r w:rsidR="002F491F" w:rsidRPr="005F620B">
        <w:rPr>
          <w:rFonts w:eastAsia="Times New Roman"/>
        </w:rPr>
        <w:t xml:space="preserve"> and </w:t>
      </w:r>
      <w:proofErr w:type="spellStart"/>
      <w:r w:rsidR="002F491F" w:rsidRPr="005F620B">
        <w:rPr>
          <w:rFonts w:eastAsia="Times New Roman"/>
        </w:rPr>
        <w:t>mould</w:t>
      </w:r>
      <w:proofErr w:type="spellEnd"/>
      <w:r w:rsidR="002F491F" w:rsidRPr="005F620B">
        <w:rPr>
          <w:rFonts w:eastAsia="Times New Roman"/>
        </w:rPr>
        <w:t xml:space="preserve"> growth</w:t>
      </w:r>
      <w:r w:rsidRPr="005F620B">
        <w:rPr>
          <w:rFonts w:eastAsia="Times New Roman"/>
        </w:rPr>
        <w:t xml:space="preserve"> </w:t>
      </w:r>
      <w:r w:rsidRPr="005F620B">
        <w:rPr>
          <w:rFonts w:eastAsia="Times New Roman"/>
        </w:rPr>
        <w:fldChar w:fldCharType="begin" w:fldLock="1"/>
      </w:r>
      <w:r w:rsidR="00DB3154" w:rsidRPr="005F620B">
        <w:rPr>
          <w:rFonts w:eastAsia="Times New Roman"/>
        </w:rPr>
        <w:instrText>ADDIN CSL_CITATION {"citationItems":[{"id":"ITEM-1","itemData":{"DOI":"LIRIAS1729285","abstract":"&lt; /span style=\"mso-bidi-font-size:11.0pt","author":[{"dropping-particle":"","family":"Vereecken","given":"Evy","non-dropping-particle":"","parse-names":false,"suffix":""}],"container-title":"Hygrothermal Analysis of Interior Insulation for Renovation Projects","id":"ITEM-1","issued":{"date-parts":[["2013"]]},"publisher":"KU Leuven","title":"Hygrothermal Analysis of Interior Insulation for Renovation Projects","type":"thesis"},"uris":["http://www.mendeley.com/documents/?uuid=a3eb19c0-8e8d-4d55-886a-ee53272e2dd7"]},{"id":"ITEM-2","itemData":{"DOI":"10.1016/j.buildenv.2018.10.060","ISSN":"03601323","abstract":"The risk free applicability of interior insulation in the presence of wooden beam ends is still a point of discussion. Two phenomena enlarge the risk on wood decay when interior insulation is applied: (1) a higher moisture load in the masonry due to a reduced drying potential and (2) a lower temperature in the masonry resulting in a higher risk on condensation if exfiltration of moist indoor air occurs. This paper studies - based on a hot box-cold box experiment - the impact of convective moisture transport and this for two vapour tight and one capillary active vapour open interior insulation system applied to a masonry wall with an embedded wooden beam. A comparison is made to a non-insulated wall. No wind-driven rain is included, making a pure analysis of convective moisture transport possible. For non-sealed beam junctions, a significant increase in relative humidity due to moist indoor air reaching the colder beam surface was clearly visible. The impact of air exfiltration was most pronounced for the capillary active system and was influenced by the way of sealing the airgap between the beam end and the wall. It is recommended to avoid air exfiltration as well as air circulation near the beam end. For mineral wool, the importance of an airtight sealing was less pronounced. An overpressure was found to influence the hygrothermal conditions near the beam ends of the poorly sealed test setups. Additionally, the convective air flow near the beam ends was analysed based on the measured temperatures.","author":[{"dropping-particle":"","family":"Vereecken","given":"Evy","non-dropping-particle":"","parse-names":false,"suffix":""},{"dropping-particle":"","family":"Roels","given":"Staf","non-dropping-particle":"","parse-names":false,"suffix":""}],"container-title":"Building and Environment","id":"ITEM-2","issue":"August 2018","issued":{"date-parts":[["2019"]]},"page":"524-534","publisher":"Elsevier","title":"Wooden beam ends in combination with interior insulation: An experimental study on the impact of convective moisture transport","type":"article-journal","volume":"148"},"uris":["http://www.mendeley.com/documents/?uuid=490567a0-f02d-4310-a6a5-70f9d240ddb1"]}],"mendeley":{"formattedCitation":"[5,6]","plainTextFormattedCitation":"[5,6]","previouslyFormattedCitation":"[5,6]"},"properties":{"noteIndex":0},"schema":"https://github.com/citation-style-language/schema/raw/master/csl-citation.json"}</w:instrText>
      </w:r>
      <w:r w:rsidRPr="005F620B">
        <w:rPr>
          <w:rFonts w:eastAsia="Times New Roman"/>
        </w:rPr>
        <w:fldChar w:fldCharType="separate"/>
      </w:r>
      <w:r w:rsidR="009D593A" w:rsidRPr="005F620B">
        <w:rPr>
          <w:rFonts w:eastAsia="Times New Roman"/>
          <w:noProof/>
        </w:rPr>
        <w:t>[5,6]</w:t>
      </w:r>
      <w:r w:rsidRPr="005F620B">
        <w:rPr>
          <w:rFonts w:eastAsia="Times New Roman"/>
        </w:rPr>
        <w:fldChar w:fldCharType="end"/>
      </w:r>
      <w:r w:rsidRPr="005F620B">
        <w:rPr>
          <w:rFonts w:eastAsia="Times New Roman"/>
        </w:rPr>
        <w:t>.</w:t>
      </w:r>
      <w:r w:rsidR="00D41E98" w:rsidRPr="005F620B">
        <w:rPr>
          <w:rFonts w:eastAsia="Times New Roman"/>
        </w:rPr>
        <w:t xml:space="preserve"> </w:t>
      </w:r>
      <w:r w:rsidR="002F491F" w:rsidRPr="005F620B">
        <w:rPr>
          <w:rFonts w:eastAsia="Times New Roman"/>
        </w:rPr>
        <w:t xml:space="preserve">In cold periods of the year, the temperature of the original structure </w:t>
      </w:r>
      <w:r w:rsidR="00D400CE" w:rsidRPr="005F620B">
        <w:rPr>
          <w:rFonts w:eastAsia="Times New Roman"/>
        </w:rPr>
        <w:t xml:space="preserve">becoming lower due </w:t>
      </w:r>
      <w:r w:rsidR="00121F0B">
        <w:rPr>
          <w:rFonts w:eastAsia="Times New Roman"/>
        </w:rPr>
        <w:t>to applying internal insulation</w:t>
      </w:r>
      <w:r w:rsidR="00D400CE">
        <w:rPr>
          <w:rFonts w:eastAsia="Times New Roman"/>
        </w:rPr>
        <w:t xml:space="preserve"> </w:t>
      </w:r>
      <w:r w:rsidR="002F491F">
        <w:rPr>
          <w:rFonts w:eastAsia="Times New Roman"/>
        </w:rPr>
        <w:t xml:space="preserve">makes the </w:t>
      </w:r>
      <w:r w:rsidR="00121F0B">
        <w:rPr>
          <w:rFonts w:eastAsia="Times New Roman"/>
        </w:rPr>
        <w:t>construction more vulnerable to</w:t>
      </w:r>
      <w:r w:rsidR="002F491F">
        <w:rPr>
          <w:rFonts w:eastAsia="Times New Roman"/>
        </w:rPr>
        <w:t xml:space="preserve"> m</w:t>
      </w:r>
      <w:r w:rsidR="0088146E">
        <w:rPr>
          <w:rFonts w:eastAsia="Times New Roman"/>
        </w:rPr>
        <w:t>oisture loads from inside.</w:t>
      </w:r>
      <w:r w:rsidR="002F491F">
        <w:rPr>
          <w:rFonts w:eastAsia="Times New Roman"/>
        </w:rPr>
        <w:t xml:space="preserve"> </w:t>
      </w:r>
      <w:r w:rsidR="0088146E">
        <w:rPr>
          <w:rFonts w:eastAsia="Times New Roman"/>
        </w:rPr>
        <w:t>Preventing</w:t>
      </w:r>
      <w:r w:rsidR="002F491F">
        <w:rPr>
          <w:rFonts w:eastAsia="Times New Roman"/>
        </w:rPr>
        <w:t xml:space="preserve"> access of humid indoor air in the interface between the original wall and the internal insulation is one of the key challenges in ensuring moisture safe solutions. However, the moisture load from outside, and especially absorption of the wind-driven rain, add </w:t>
      </w:r>
      <w:r w:rsidR="002F491F" w:rsidRPr="00EB7344">
        <w:rPr>
          <w:rFonts w:eastAsia="Times New Roman"/>
        </w:rPr>
        <w:t>to t</w:t>
      </w:r>
      <w:r w:rsidR="00D41E98" w:rsidRPr="00EB7344">
        <w:rPr>
          <w:rFonts w:eastAsia="Times New Roman"/>
        </w:rPr>
        <w:t xml:space="preserve">he harmful impacts of moisture on internally insulated walls </w:t>
      </w:r>
      <w:r w:rsidR="00D41E98" w:rsidRPr="00EB7344">
        <w:rPr>
          <w:rFonts w:eastAsia="Times New Roman"/>
        </w:rPr>
        <w:fldChar w:fldCharType="begin" w:fldLock="1"/>
      </w:r>
      <w:r w:rsidR="00DB3154">
        <w:rPr>
          <w:rFonts w:eastAsia="Times New Roman"/>
        </w:rPr>
        <w:instrText>ADDIN CSL_CITATION {"citationItems":[{"id":"ITEM-1","itemData":{"DOI":"10.1016/j.buildenv.2006.10.001","ISSN":"03601323","abstract":"While the numerical simulation of moisture transfer inside building components is currently undergoing standardisation, the modelling of the atmospheric boundary conditions has received far less attention. This article analyses the modelling of the wind-driven-rain load on building facades by partial simplification of a complex CFD-based method along the lines of the European Standard method. The results indicate that the directional dependence of the wind-driven-rain coefficient is not of substantial importance. A constant wind-driven-rain coefficient appears to be an oversimplification though: the full variability with the perpendicular wind speed and horizontal rain intensity should be preserved, where feasible, for improved estimations of the moisture transfer in building components. In the concluding section, it is moreover shown that the dependence of the surface moisture transfer coefficient on wind speed has an equally important influence on the moisture transfer in building components. © 2006 Elsevier Ltd. All rights reserved.","author":[{"dropping-particle":"","family":"Janssen","given":"Hans","non-dropping-particle":"","parse-names":false,"suffix":""},{"dropping-particle":"","family":"Blocken","given":"Bert","non-dropping-particle":"","parse-names":false,"suffix":""},{"dropping-particle":"","family":"Roels","given":"Staf","non-dropping-particle":"","parse-names":false,"suffix":""},{"dropping-particle":"","family":"Carmeliet","given":"Jan","non-dropping-particle":"","parse-names":false,"suffix":""}],"container-title":"Building and Environment","id":"ITEM-1","issue":"4","issued":{"date-parts":[["2007"]]},"page":"1555-1567","title":"Wind-driven rain as a boundary condition for HAM simulations: Analysis of simplified modelling approaches","type":"article-journal","volume":"42"},"uris":["http://www.mendeley.com/documents/?uuid=b5e9eaf9-98a9-493b-b1bb-5587e8898dc7"]},{"id":"ITEM-2","itemData":{"DOI":"10.1016/j.buildenv.2012.05.004","ISSN":"03601323","abstract":"Building surface erosion is a common phenomenon observed on historic building façades due to wind-driven rain (WDR) impact. Recently, studies on climate change and the effect this might have on increased extreme rainfall events has renewed the scientific interest on determining the risk of accelerated erosive effects. Given the fact that WDR loads on building façades is proportional to rainfall and represents the main moisture source and erosive physical impact for building façades, an assessment method that quantifies the severity of erosion is the first step towards recommending remedial measures. The paper discusses the major factors escalating the gradual loss of surface material, considering value, hazard, vulnerability and exposure in order to examine the WDR drop impact on the aesthetic significance and the structural integrity of heritage buildings, within a parametric framework. The study investigates the effects of different size water drops, with different impact speeds on a range of masonry materials with different surface asperities and varying moisture absorption features, at various impact angles. For the relative quantification of the long-term surface erosion, straightforward and globally adaptable experiments are proposed based on site-specific climatic data and materials. Finally, strength decline of exposed sample units proves the strength-degrading effect of erosive WDR. © 2012 Elsevier Ltd.","author":[{"dropping-particle":"","family":"Erkal","given":"Aykut","non-dropping-particle":"","parse-names":false,"suffix":""},{"dropping-particle":"","family":"D'Ayala","given":"Dina","non-dropping-particle":"","parse-names":false,"suffix":""},{"dropping-particle":"","family":"Sequeira","given":"Lourenço","non-dropping-particle":"","parse-names":false,"suffix":""}],"container-title":"Building and Environment","id":"ITEM-2","issued":{"date-parts":[["2012"]]},"page":"336-348","title":"Assessment of wind-driven rain impact, related surface erosion and surface strength reduction of historic building materials","type":"article-journal","volume":"57"},"uris":["http://www.mendeley.com/documents/?uuid=c73a13d8-f867-4048-9b12-17ee2cbdb827"]}],"mendeley":{"formattedCitation":"[7,8]","plainTextFormattedCitation":"[7,8]","previouslyFormattedCitation":"[7,8]"},"properties":{"noteIndex":0},"schema":"https://github.com/citation-style-language/schema/raw/master/csl-citation.json"}</w:instrText>
      </w:r>
      <w:r w:rsidR="00D41E98" w:rsidRPr="00EB7344">
        <w:rPr>
          <w:rFonts w:eastAsia="Times New Roman"/>
        </w:rPr>
        <w:fldChar w:fldCharType="separate"/>
      </w:r>
      <w:r w:rsidR="009D593A" w:rsidRPr="009D593A">
        <w:rPr>
          <w:rFonts w:eastAsia="Times New Roman"/>
          <w:noProof/>
        </w:rPr>
        <w:t>[7,8]</w:t>
      </w:r>
      <w:r w:rsidR="00D41E98" w:rsidRPr="00EB7344">
        <w:rPr>
          <w:rFonts w:eastAsia="Times New Roman"/>
        </w:rPr>
        <w:fldChar w:fldCharType="end"/>
      </w:r>
      <w:r w:rsidR="00D41E98" w:rsidRPr="00EB7344">
        <w:rPr>
          <w:rFonts w:eastAsia="Times New Roman"/>
        </w:rPr>
        <w:t xml:space="preserve">. </w:t>
      </w:r>
      <w:proofErr w:type="spellStart"/>
      <w:r w:rsidR="00D41E98" w:rsidRPr="00EB7344">
        <w:rPr>
          <w:rFonts w:eastAsia="Times New Roman"/>
        </w:rPr>
        <w:t>Hydrophobization</w:t>
      </w:r>
      <w:proofErr w:type="spellEnd"/>
      <w:r w:rsidR="00D41E98" w:rsidRPr="00EB7344">
        <w:rPr>
          <w:rFonts w:eastAsia="Times New Roman"/>
        </w:rPr>
        <w:t xml:space="preserve"> </w:t>
      </w:r>
      <w:r w:rsidR="002F491F" w:rsidRPr="00EB7344">
        <w:rPr>
          <w:rFonts w:eastAsia="Times New Roman"/>
        </w:rPr>
        <w:t>of the ex</w:t>
      </w:r>
      <w:r w:rsidR="002F491F">
        <w:rPr>
          <w:rFonts w:eastAsia="Times New Roman"/>
        </w:rPr>
        <w:t xml:space="preserve">terior surface </w:t>
      </w:r>
      <w:r w:rsidR="00DE7EBA">
        <w:rPr>
          <w:rFonts w:eastAsia="Times New Roman"/>
        </w:rPr>
        <w:t>may have a</w:t>
      </w:r>
      <w:r w:rsidR="00D41E98">
        <w:rPr>
          <w:rFonts w:eastAsia="Times New Roman"/>
        </w:rPr>
        <w:t xml:space="preserve"> potential to be the unique missing element for a </w:t>
      </w:r>
      <w:r w:rsidR="00740C7D" w:rsidRPr="00F77147">
        <w:rPr>
          <w:rFonts w:eastAsia="Times New Roman"/>
          <w:color w:val="000000" w:themeColor="text1"/>
        </w:rPr>
        <w:t>sustainable</w:t>
      </w:r>
      <w:r w:rsidR="008A0097" w:rsidRPr="00F77147">
        <w:rPr>
          <w:rFonts w:eastAsia="Times New Roman"/>
          <w:color w:val="000000" w:themeColor="text1"/>
        </w:rPr>
        <w:t xml:space="preserve"> moisture</w:t>
      </w:r>
      <w:r w:rsidR="00EB7344">
        <w:rPr>
          <w:rFonts w:eastAsia="Times New Roman"/>
          <w:color w:val="000000" w:themeColor="text1"/>
        </w:rPr>
        <w:t>-</w:t>
      </w:r>
      <w:r w:rsidR="008A0097" w:rsidRPr="00F77147">
        <w:rPr>
          <w:rFonts w:eastAsia="Times New Roman"/>
          <w:color w:val="000000" w:themeColor="text1"/>
        </w:rPr>
        <w:t>safe</w:t>
      </w:r>
      <w:r w:rsidR="00EB7344">
        <w:rPr>
          <w:rFonts w:eastAsia="Times New Roman"/>
          <w:color w:val="000000" w:themeColor="text1"/>
        </w:rPr>
        <w:t xml:space="preserve"> </w:t>
      </w:r>
      <w:r w:rsidR="00740C7D">
        <w:rPr>
          <w:rFonts w:eastAsia="Times New Roman"/>
        </w:rPr>
        <w:t>energy</w:t>
      </w:r>
      <w:r w:rsidR="0084167E">
        <w:rPr>
          <w:rFonts w:eastAsia="Times New Roman"/>
        </w:rPr>
        <w:t xml:space="preserve"> </w:t>
      </w:r>
      <w:r w:rsidR="00740C7D">
        <w:rPr>
          <w:rFonts w:eastAsia="Times New Roman"/>
        </w:rPr>
        <w:t xml:space="preserve">renovation of historic buildings since it </w:t>
      </w:r>
      <w:r w:rsidR="00A702E6">
        <w:rPr>
          <w:rFonts w:eastAsia="Times New Roman"/>
        </w:rPr>
        <w:t>minimizes</w:t>
      </w:r>
      <w:r w:rsidR="00740C7D">
        <w:rPr>
          <w:rFonts w:eastAsia="Times New Roman"/>
        </w:rPr>
        <w:t xml:space="preserve"> the</w:t>
      </w:r>
      <w:r w:rsidR="0005705F">
        <w:rPr>
          <w:rFonts w:eastAsia="Times New Roman"/>
        </w:rPr>
        <w:t xml:space="preserve"> water</w:t>
      </w:r>
      <w:r w:rsidR="00740C7D">
        <w:rPr>
          <w:rFonts w:eastAsia="Times New Roman"/>
        </w:rPr>
        <w:t xml:space="preserve"> absorption by the façade materials </w:t>
      </w:r>
      <w:r w:rsidR="00740C7D">
        <w:rPr>
          <w:rFonts w:eastAsia="Times New Roman"/>
        </w:rPr>
        <w:fldChar w:fldCharType="begin" w:fldLock="1"/>
      </w:r>
      <w:r w:rsidR="00DB3154">
        <w:rPr>
          <w:rFonts w:eastAsia="Times New Roman"/>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id":"ITEM-2","itemData":{"DOI":"https://doi.org/10.1051/matecconf/201928202048","author":[{"dropping-particle":"","family":"Soulios","given":"Vasilis","non-dropping-particle":"","parse-names":false,"suffix":""},{"dropping-particle":"","family":"Place Hansen","given":"Ernst J","non-dropping-particle":"de","parse-names":false,"suffix":""},{"dropping-particle":"","family":"Janssen","given":"Hans","non-dropping-particle":"","parse-names":false,"suffix":""}],"container-title":"MATEC Web Conf.","id":"ITEM-2","issued":{"date-parts":[["2019"]]},"page":"1-6","publisher-place":"Prague","title":"Hygric properties of hydrophobized building materials","type":"paper-conference","volume":"282"},"uris":["http://www.mendeley.com/documents/?uuid=36c7ab35-6546-4b71-8402-e3b1cc5d077a"]},{"id":"ITEM-3","itemData":{"DOI":"https://doi.org/10.12900/rbm14.20.6-0042","abstract":"In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Materials","id":"ITEM-3","issue":"6","issued":{"date-parts":[["2014"]]},"page":"141-150","title":"Adapting hydrophobizing impregnation agents to the object","type":"article-journal","volume":"20"},"uris":["http://www.mendeley.com/documents/?uuid=212967c3-a43a-407b-b754-5e070ee0aea7"]}],"mendeley":{"formattedCitation":"[9–11]","plainTextFormattedCitation":"[9–11]","previouslyFormattedCitation":"[9–11]"},"properties":{"noteIndex":0},"schema":"https://github.com/citation-style-language/schema/raw/master/csl-citation.json"}</w:instrText>
      </w:r>
      <w:r w:rsidR="00740C7D">
        <w:rPr>
          <w:rFonts w:eastAsia="Times New Roman"/>
        </w:rPr>
        <w:fldChar w:fldCharType="separate"/>
      </w:r>
      <w:r w:rsidR="009D593A" w:rsidRPr="009D593A">
        <w:rPr>
          <w:rFonts w:eastAsia="Times New Roman"/>
          <w:noProof/>
        </w:rPr>
        <w:t>[9–11]</w:t>
      </w:r>
      <w:r w:rsidR="00740C7D">
        <w:rPr>
          <w:rFonts w:eastAsia="Times New Roman"/>
        </w:rPr>
        <w:fldChar w:fldCharType="end"/>
      </w:r>
      <w:r w:rsidR="00740C7D">
        <w:rPr>
          <w:rFonts w:eastAsia="Times New Roman"/>
        </w:rPr>
        <w:t>.</w:t>
      </w:r>
    </w:p>
    <w:p w14:paraId="0E646162" w14:textId="14F98EAF" w:rsidR="00711C51" w:rsidRDefault="003A2C28" w:rsidP="00053664">
      <w:pPr>
        <w:jc w:val="both"/>
        <w:rPr>
          <w:rFonts w:eastAsia="Times New Roman"/>
        </w:rPr>
      </w:pPr>
      <w:r>
        <w:rPr>
          <w:rFonts w:eastAsia="Times New Roman"/>
        </w:rPr>
        <w:t>T</w:t>
      </w:r>
      <w:r w:rsidR="00053664" w:rsidRPr="00053664">
        <w:rPr>
          <w:rFonts w:eastAsia="Times New Roman"/>
        </w:rPr>
        <w:t xml:space="preserve">o </w:t>
      </w:r>
      <w:r w:rsidR="00DE7EBA">
        <w:rPr>
          <w:rFonts w:eastAsia="Times New Roman"/>
        </w:rPr>
        <w:t xml:space="preserve">be able to design and assess the effect of </w:t>
      </w:r>
      <w:proofErr w:type="spellStart"/>
      <w:r w:rsidR="00DE7EBA">
        <w:rPr>
          <w:rFonts w:eastAsia="Times New Roman"/>
        </w:rPr>
        <w:t>hydrophobization</w:t>
      </w:r>
      <w:proofErr w:type="spellEnd"/>
      <w:r w:rsidR="00DE7EBA">
        <w:rPr>
          <w:rFonts w:eastAsia="Times New Roman"/>
        </w:rPr>
        <w:t xml:space="preserve"> on</w:t>
      </w:r>
      <w:r w:rsidR="00DE7EBA" w:rsidRPr="00053664">
        <w:rPr>
          <w:rFonts w:eastAsia="Times New Roman"/>
        </w:rPr>
        <w:t xml:space="preserve"> </w:t>
      </w:r>
      <w:r w:rsidR="00053664" w:rsidRPr="00053664">
        <w:rPr>
          <w:rFonts w:eastAsia="Times New Roman"/>
        </w:rPr>
        <w:t xml:space="preserve">the </w:t>
      </w:r>
      <w:proofErr w:type="spellStart"/>
      <w:r w:rsidR="00053664" w:rsidRPr="00053664">
        <w:rPr>
          <w:rFonts w:eastAsia="Times New Roman"/>
        </w:rPr>
        <w:t>hygrothermal</w:t>
      </w:r>
      <w:proofErr w:type="spellEnd"/>
      <w:r w:rsidR="00053664" w:rsidRPr="00053664">
        <w:rPr>
          <w:rFonts w:eastAsia="Times New Roman"/>
        </w:rPr>
        <w:t xml:space="preserve"> behavior of</w:t>
      </w:r>
      <w:r w:rsidR="0061579E">
        <w:rPr>
          <w:rFonts w:eastAsia="Times New Roman"/>
        </w:rPr>
        <w:t xml:space="preserve"> internally insulated</w:t>
      </w:r>
      <w:r w:rsidR="00053664" w:rsidRPr="00053664">
        <w:rPr>
          <w:rFonts w:eastAsia="Times New Roman"/>
        </w:rPr>
        <w:t xml:space="preserve"> facades</w:t>
      </w:r>
      <w:r w:rsidR="00F77147">
        <w:rPr>
          <w:rFonts w:eastAsia="Times New Roman"/>
        </w:rPr>
        <w:t>,</w:t>
      </w:r>
      <w:r w:rsidR="00053664" w:rsidRPr="00053664">
        <w:rPr>
          <w:rFonts w:eastAsia="Times New Roman"/>
        </w:rPr>
        <w:t xml:space="preserve"> the hydrophobic layer </w:t>
      </w:r>
      <w:r w:rsidR="00504634">
        <w:rPr>
          <w:rFonts w:eastAsia="Times New Roman"/>
        </w:rPr>
        <w:t xml:space="preserve">of the façade </w:t>
      </w:r>
      <w:r w:rsidR="00DE7EBA">
        <w:rPr>
          <w:rFonts w:eastAsia="Times New Roman"/>
        </w:rPr>
        <w:t xml:space="preserve">must </w:t>
      </w:r>
      <w:r w:rsidR="00053664" w:rsidRPr="00053664">
        <w:rPr>
          <w:rFonts w:eastAsia="Times New Roman"/>
        </w:rPr>
        <w:t>be modeled</w:t>
      </w:r>
      <w:r w:rsidR="00DE7EBA">
        <w:rPr>
          <w:rFonts w:eastAsia="Times New Roman"/>
        </w:rPr>
        <w:t xml:space="preserve"> in a realistic way</w:t>
      </w:r>
      <w:r w:rsidR="00053664" w:rsidRPr="00053664">
        <w:rPr>
          <w:rFonts w:eastAsia="Times New Roman"/>
        </w:rPr>
        <w:t xml:space="preserve">. </w:t>
      </w:r>
      <w:r w:rsidR="00DE7EBA">
        <w:rPr>
          <w:rFonts w:eastAsia="Times New Roman"/>
        </w:rPr>
        <w:t>A few attempts ha</w:t>
      </w:r>
      <w:r w:rsidR="00433E7C">
        <w:rPr>
          <w:rFonts w:eastAsia="Times New Roman"/>
        </w:rPr>
        <w:t>ve</w:t>
      </w:r>
      <w:r w:rsidR="00DE7EBA">
        <w:rPr>
          <w:rFonts w:eastAsia="Times New Roman"/>
        </w:rPr>
        <w:t xml:space="preserve"> been made to include the effect of </w:t>
      </w:r>
      <w:proofErr w:type="spellStart"/>
      <w:r w:rsidR="00DE7EBA">
        <w:rPr>
          <w:rFonts w:eastAsia="Times New Roman"/>
        </w:rPr>
        <w:t>hydrophobization</w:t>
      </w:r>
      <w:proofErr w:type="spellEnd"/>
      <w:r w:rsidR="00DE7EBA">
        <w:rPr>
          <w:rFonts w:eastAsia="Times New Roman"/>
        </w:rPr>
        <w:t xml:space="preserve"> in numerical </w:t>
      </w:r>
      <w:proofErr w:type="spellStart"/>
      <w:r w:rsidR="00DE7EBA">
        <w:rPr>
          <w:rFonts w:eastAsia="Times New Roman"/>
        </w:rPr>
        <w:t>hygrothermal</w:t>
      </w:r>
      <w:proofErr w:type="spellEnd"/>
      <w:r w:rsidR="00DE7EBA">
        <w:rPr>
          <w:rFonts w:eastAsia="Times New Roman"/>
        </w:rPr>
        <w:t xml:space="preserve"> simulation models</w:t>
      </w:r>
      <w:r w:rsidR="0031480A">
        <w:rPr>
          <w:rFonts w:eastAsia="Times New Roman"/>
        </w:rPr>
        <w:t>: b</w:t>
      </w:r>
      <w:r>
        <w:rPr>
          <w:rFonts w:eastAsia="Times New Roman"/>
        </w:rPr>
        <w:t xml:space="preserve">y </w:t>
      </w:r>
      <w:r w:rsidR="003D010F">
        <w:rPr>
          <w:rFonts w:eastAsia="Times New Roman"/>
        </w:rPr>
        <w:t>modeling</w:t>
      </w:r>
      <w:r w:rsidR="00053664" w:rsidRPr="00053664">
        <w:rPr>
          <w:rFonts w:eastAsia="Times New Roman"/>
        </w:rPr>
        <w:t xml:space="preserve"> the simulation of the hydrophobic layer as a water-tight surface</w:t>
      </w:r>
      <w:r w:rsidR="006668F7">
        <w:rPr>
          <w:rFonts w:eastAsia="Times New Roman"/>
        </w:rPr>
        <w:t xml:space="preserve"> with an additional surface diffusion resistance of 0.2</w:t>
      </w:r>
      <w:r w:rsidR="003E5F1A">
        <w:rPr>
          <w:rFonts w:eastAsia="Times New Roman"/>
        </w:rPr>
        <w:t xml:space="preserve"> m</w:t>
      </w:r>
      <w:r w:rsidR="00053664" w:rsidRPr="00053664">
        <w:rPr>
          <w:rFonts w:eastAsia="Times New Roman"/>
        </w:rPr>
        <w:t xml:space="preserve"> </w:t>
      </w:r>
      <w:r w:rsidR="0031480A">
        <w:rPr>
          <w:rFonts w:eastAsia="Times New Roman"/>
        </w:rPr>
        <w:fldChar w:fldCharType="begin" w:fldLock="1"/>
      </w:r>
      <w:r w:rsidR="00DB3154">
        <w:rPr>
          <w:rFonts w:eastAsia="Times New Roman"/>
        </w:rPr>
        <w:instrText>ADDIN CSL_CITATION {"citationItems":[{"id":"ITEM-1","itemData":{"author":[{"dropping-particle":"","family":"Künzel","given":"H.M.","non-dropping-particle":"","parse-names":false,"suffix":""},{"dropping-particle":"","family":"Kießl","given":"K.","non-dropping-particle":"","parse-names":false,"suffix":""}],"container-title":"Bauinstandsetzen","id":"ITEM-1","issued":{"date-parts":[["1996"]]},"page":"87-100","title":"Drying of brick walls after impregnation","type":"article-journal","volume":"2"},"uris":["http://www.mendeley.com/documents/?uuid=2d73811e-d786-40c3-9808-80eee504da2d"]}],"mendeley":{"formattedCitation":"[12]","plainTextFormattedCitation":"[12]","previouslyFormattedCitation":"[12]"},"properties":{"noteIndex":0},"schema":"https://github.com/citation-style-language/schema/raw/master/csl-citation.json"}</w:instrText>
      </w:r>
      <w:r w:rsidR="0031480A">
        <w:rPr>
          <w:rFonts w:eastAsia="Times New Roman"/>
        </w:rPr>
        <w:fldChar w:fldCharType="separate"/>
      </w:r>
      <w:r w:rsidR="009D593A" w:rsidRPr="009D593A">
        <w:rPr>
          <w:rFonts w:eastAsia="Times New Roman"/>
          <w:noProof/>
        </w:rPr>
        <w:t>[12]</w:t>
      </w:r>
      <w:r w:rsidR="0031480A">
        <w:rPr>
          <w:rFonts w:eastAsia="Times New Roman"/>
        </w:rPr>
        <w:fldChar w:fldCharType="end"/>
      </w:r>
      <w:r w:rsidR="0031480A">
        <w:rPr>
          <w:rFonts w:eastAsia="Times New Roman"/>
        </w:rPr>
        <w:t xml:space="preserve">, </w:t>
      </w:r>
      <w:r w:rsidR="0031480A" w:rsidRPr="00053664">
        <w:rPr>
          <w:rFonts w:eastAsia="Times New Roman"/>
        </w:rPr>
        <w:t>by reducing the absorption</w:t>
      </w:r>
      <w:r w:rsidR="0031480A">
        <w:rPr>
          <w:rFonts w:eastAsia="Times New Roman"/>
        </w:rPr>
        <w:t xml:space="preserve"> </w:t>
      </w:r>
      <w:r w:rsidR="0031480A" w:rsidRPr="00053664">
        <w:rPr>
          <w:rFonts w:eastAsia="Times New Roman"/>
        </w:rPr>
        <w:t>of wind</w:t>
      </w:r>
      <w:r w:rsidR="0052228C">
        <w:rPr>
          <w:rFonts w:eastAsia="Times New Roman"/>
        </w:rPr>
        <w:t>-</w:t>
      </w:r>
      <w:r w:rsidR="0031480A" w:rsidRPr="00053664">
        <w:rPr>
          <w:rFonts w:eastAsia="Times New Roman"/>
        </w:rPr>
        <w:t>driven rain to 1%</w:t>
      </w:r>
      <w:r w:rsidR="0031480A">
        <w:rPr>
          <w:rFonts w:eastAsia="Times New Roman"/>
        </w:rPr>
        <w:t xml:space="preserve"> </w:t>
      </w:r>
      <w:r w:rsidR="0031480A">
        <w:rPr>
          <w:rFonts w:eastAsia="Times New Roman"/>
        </w:rPr>
        <w:fldChar w:fldCharType="begin" w:fldLock="1"/>
      </w:r>
      <w:r w:rsidR="00DB3154">
        <w:rPr>
          <w:rFonts w:eastAsia="Times New Roman"/>
        </w:rPr>
        <w:instrText>ADDIN CSL_CITATION {"citationItems":[{"id":"ITEM-1","itemData":{"DOI":"10.1016/j.conbuildmat.2016.03.019","ISSN":"09500618","abstract":"Internal insulation of external walls is known to create moisture performance challenges due to increased moisture levels and condensation risk on the cold side of the insulation. Capillary active/hydrophilic insulations have been introduced to solve these moisture problems, since they are able to transport liquid moisture to the inner surface and enable it to dry. Experience with this insulation type is rare in Denmark. In hygrothermal 1D computer simulations, several more or less capillary active insulation systems (AAC, calcium silicate, IQ-Therm) in various thicknesses (30-150 mm) have been tested for their hygrothermal performance. The original construction was a 228 mm solid brick masonry wall in a Copenhagen historic dormitory. All simulated systems showed critical relative humidity values above 80% and high risk of mould growth behind the insulation and some also on the interior surface. A moisture safe construction was only achieved when exterior façade impregnation shielding against driving rain was added. The best system showed acceptable relative humidity values both behind the insulation and on the interior surface, a significant increase in minimum temperature on the interior surface, and a reduction of heat loss through the external wall by 85%. The solely application of impregnation also resulted in a moisture safe solution with significant improvements in all parameters and heat loss reduction by 45%. The main conclusion is that capillary active insulation may not be feasible on solid bare masonry walls without additional driving rain protecting especially in case of multi-storey buildings with thin walls in high precipitation areas.","author":[{"dropping-particle":"","family":"Finken","given":"Gholam Reza","non-dropping-particle":"","parse-names":false,"suffix":""},{"dropping-particle":"","family":"Bjarløv","given":"Søren Peter","non-dropping-particle":"","parse-names":false,"suffix":""},{"dropping-particle":"","family":"Peuhkuri","given":"Ruut Hannele","non-dropping-particle":"","parse-names":false,"suffix":""}],"container-title":"Construction and Building Materials","id":"ITEM-1","issued":{"date-parts":[["2016"]]},"page":"202-214","publisher":"Elsevier Ltd","title":"Effect of façade impregnation on feasibility of capillary active thermal internal insulation for a historic dormitory - A hygrothermal simulation study","type":"article-journal","volume":"113"},"uris":["http://www.mendeley.com/documents/?uuid=58d79a06-2568-4699-9a54-6844c2e601df"]}],"mendeley":{"formattedCitation":"[13]","plainTextFormattedCitation":"[13]","previouslyFormattedCitation":"[13]"},"properties":{"noteIndex":0},"schema":"https://github.com/citation-style-language/schema/raw/master/csl-citation.json"}</w:instrText>
      </w:r>
      <w:r w:rsidR="0031480A">
        <w:rPr>
          <w:rFonts w:eastAsia="Times New Roman"/>
        </w:rPr>
        <w:fldChar w:fldCharType="separate"/>
      </w:r>
      <w:r w:rsidR="009D593A" w:rsidRPr="009D593A">
        <w:rPr>
          <w:rFonts w:eastAsia="Times New Roman"/>
          <w:noProof/>
        </w:rPr>
        <w:t>[13]</w:t>
      </w:r>
      <w:r w:rsidR="0031480A">
        <w:rPr>
          <w:rFonts w:eastAsia="Times New Roman"/>
        </w:rPr>
        <w:fldChar w:fldCharType="end"/>
      </w:r>
      <w:r w:rsidR="0031480A">
        <w:rPr>
          <w:rFonts w:eastAsia="Times New Roman"/>
        </w:rPr>
        <w:t xml:space="preserve"> or by neglecting</w:t>
      </w:r>
      <w:r w:rsidR="006A51C9">
        <w:rPr>
          <w:rFonts w:eastAsia="Times New Roman"/>
        </w:rPr>
        <w:t xml:space="preserve"> </w:t>
      </w:r>
      <w:r w:rsidR="0052228C">
        <w:rPr>
          <w:rFonts w:eastAsia="Times New Roman"/>
        </w:rPr>
        <w:t>the wind-</w:t>
      </w:r>
      <w:r w:rsidR="0031480A" w:rsidRPr="00053664">
        <w:rPr>
          <w:rFonts w:eastAsia="Times New Roman"/>
        </w:rPr>
        <w:t>driven rain</w:t>
      </w:r>
      <w:r w:rsidR="0031480A">
        <w:rPr>
          <w:rFonts w:eastAsia="Times New Roman"/>
        </w:rPr>
        <w:t xml:space="preserve"> </w:t>
      </w:r>
      <w:r w:rsidR="0031480A">
        <w:rPr>
          <w:rFonts w:eastAsia="Times New Roman"/>
        </w:rPr>
        <w:lastRenderedPageBreak/>
        <w:fldChar w:fldCharType="begin" w:fldLock="1"/>
      </w:r>
      <w:r w:rsidR="00DB3154">
        <w:rPr>
          <w:rFonts w:eastAsia="Times New Roman"/>
        </w:rPr>
        <w:instrText>ADDIN CSL_CITATION {"citationItems":[{"id":"ITEM-1","itemData":{"DOI":"10.1016/j.buildenv.2017.05.019","ISSN":"03601323","abstract":"Proper and efficient renovation requires understanding the behavior of existing buildings and of different building materials. Analyzing hygrothermal measurements in two case studies, one with and the other without an internally added thermal insulation system, enabled us to identify factors of critical importance for further assessment through simulations, and to validate a hygrothermal simulation model of a solid brick masonry wall, a model used then to assess internally added thermal insulation systems of different types. A mold resistance design (MRD) model shows that, in connection with all internally added thermal insulation systems, the risk of mold growth is appreciable when brought on by solar driven vapor from the exterior. This, if biological material is present in either of two critical areas, those of the boundary between the thermal insulation and either 1) the existing masonry wall, or 2) the exterior surface of an internally added vapor barrier. Furthermore, assessments of corrosion risks are conducted for two critical placements of the bed-joint reinforcement. At a depth of 30 mm from the exterior surface, the corrosion risk was found to be less with use of capillary-active vapor-open systems than when no thermal insulation was employed, other systems increase the corrosion risk. At a depth of 90 mm, all thermal insulation systems increase the corrosion risk. Excluding precipitation uptake eliminates all risks, showing that this is the most crucial factor. Solutions that limit this uptake or increase the drying-out rate should thus be considered beneficial.","author":[{"dropping-particle":"","family":"Abdul Hamid","given":"Akram","non-dropping-particle":"","parse-names":false,"suffix":""},{"dropping-particle":"","family":"Wallentén","given":"Petter","non-dropping-particle":"","parse-names":false,"suffix":""}],"container-title":"Building and Environment","id":"ITEM-1","issued":{"date-parts":[["2017"]]},"page":"351-362","publisher":"Elsevier Ltd","title":"Hygrothermal assessment of internally added thermal insulation on external brick walls in Swedish multifamily buildings","type":"article-journal","volume":"123"},"uris":["http://www.mendeley.com/documents/?uuid=c26578d0-b867-432f-8f2d-98a5e2454270"]},{"id":"ITEM-2","itemData":{"DOI":"10.1051/matecconf/201928","abstract":"The built environment is accountable for 1/3 of the European energy consumption. Thermal insulation is a key factor affecting the energy performance of buildings. Historic buildings typically were made with solid external walls of brick masonry or natural stone, rarely insulated afterwards. Often the buildings have worth-preserving façades making internal insulation the only feasible technique, however significantly modifying the hygrothermal performance of the façade. The research objective of this paper is to simulate the hygrothermal performance of solid masonry walls in an old Danish hospital that will be internally insulated following the Danish requirement (U-value) for external walls (change of use of buildings) and transformed into dwellings, involving different insulation systems. Heat loss and masonry moisture content level after adding internal insulation and the possible effects of hydrophobization on the moisture content is simulated. Simulations show an increased moisture content in the original wall when adding internal insulation implying an increased risk for moisture-related damage (mould growth, frost damage and interstitial condensation). The results also show that hydrophobic impregnation of the internally insulated facades may be vital in avoiding moisture problems and securing a moisture-safe energy renovation of buildings like the one studied.","author":[{"dropping-particle":"","family":"Soulios","given":"Vasilis","non-dropping-particle":"","parse-names":false,"suffix":""},{"dropping-particle":"","family":"J de Place Hansen","given":"Ernst","non-dropping-particle":"","parse-names":false,"suffix":""},{"dropping-particle":"","family":"Peuhkuri","given":"Ruut","non-dropping-particle":"","parse-names":false,"suffix":""}],"container-title":"Central European Symposium on Building Physics","id":"ITEM-2","issued":{"date-parts":[["2019"]]},"page":"1-6","title":"Hygrothermal simulation assessment of internal insulation systems for retrofitting a historic Danish building","type":"paper-conference"},"uris":["http://www.mendeley.com/documents/?uuid=c086ea62-a0c8-3330-a3a3-416e4c3a0c00"]}],"mendeley":{"formattedCitation":"[14,15]","plainTextFormattedCitation":"[14,15]","previouslyFormattedCitation":"[14,15]"},"properties":{"noteIndex":0},"schema":"https://github.com/citation-style-language/schema/raw/master/csl-citation.json"}</w:instrText>
      </w:r>
      <w:r w:rsidR="0031480A">
        <w:rPr>
          <w:rFonts w:eastAsia="Times New Roman"/>
        </w:rPr>
        <w:fldChar w:fldCharType="separate"/>
      </w:r>
      <w:r w:rsidR="009D593A" w:rsidRPr="009D593A">
        <w:rPr>
          <w:rFonts w:eastAsia="Times New Roman"/>
          <w:noProof/>
        </w:rPr>
        <w:t>[14,15]</w:t>
      </w:r>
      <w:r w:rsidR="0031480A">
        <w:rPr>
          <w:rFonts w:eastAsia="Times New Roman"/>
        </w:rPr>
        <w:fldChar w:fldCharType="end"/>
      </w:r>
      <w:r w:rsidR="0031480A">
        <w:rPr>
          <w:rFonts w:eastAsia="Times New Roman"/>
        </w:rPr>
        <w:t xml:space="preserve">. Further, it is </w:t>
      </w:r>
      <w:r w:rsidR="00053664" w:rsidRPr="00053664">
        <w:rPr>
          <w:rFonts w:eastAsia="Times New Roman"/>
        </w:rPr>
        <w:t>indicate</w:t>
      </w:r>
      <w:r w:rsidR="0031480A">
        <w:rPr>
          <w:rFonts w:eastAsia="Times New Roman"/>
        </w:rPr>
        <w:t>d</w:t>
      </w:r>
      <w:r w:rsidR="00053664" w:rsidRPr="00053664">
        <w:rPr>
          <w:rFonts w:eastAsia="Times New Roman"/>
        </w:rPr>
        <w:t xml:space="preserve"> that small cracks (up to 1 mm) created before impregnation, do not affect </w:t>
      </w:r>
      <w:proofErr w:type="spellStart"/>
      <w:r w:rsidR="00053664" w:rsidRPr="00053664">
        <w:rPr>
          <w:rFonts w:eastAsia="Times New Roman"/>
        </w:rPr>
        <w:t>hydrophobization</w:t>
      </w:r>
      <w:proofErr w:type="spellEnd"/>
      <w:r w:rsidR="00053664">
        <w:rPr>
          <w:rFonts w:eastAsia="Times New Roman"/>
        </w:rPr>
        <w:t xml:space="preserve"> </w:t>
      </w:r>
      <w:r w:rsidR="00053664" w:rsidRPr="00053664">
        <w:rPr>
          <w:rFonts w:eastAsia="Times New Roman"/>
        </w:rPr>
        <w:t>if thoroughly i</w:t>
      </w:r>
      <w:r w:rsidR="00AF4280">
        <w:rPr>
          <w:rFonts w:eastAsia="Times New Roman"/>
        </w:rPr>
        <w:t>mpregnated</w:t>
      </w:r>
      <w:r w:rsidR="0031480A">
        <w:rPr>
          <w:rFonts w:eastAsia="Times New Roman"/>
        </w:rPr>
        <w:t xml:space="preserve"> </w:t>
      </w:r>
      <w:r w:rsidR="0031480A">
        <w:rPr>
          <w:rFonts w:eastAsia="Times New Roman"/>
        </w:rPr>
        <w:fldChar w:fldCharType="begin" w:fldLock="1"/>
      </w:r>
      <w:r w:rsidR="00DB3154">
        <w:rPr>
          <w:rFonts w:eastAsia="Times New Roman"/>
        </w:rPr>
        <w:instrText>ADDIN CSL_CITATION {"citationItems":[{"id":"ITEM-1","itemData":{"author":[{"dropping-particle":"","family":"Künzel","given":"H.M.","non-dropping-particle":"","parse-names":false,"suffix":""},{"dropping-particle":"","family":"Kießl","given":"K.","non-dropping-particle":"","parse-names":false,"suffix":""}],"container-title":"Bauinstandsetzen","id":"ITEM-1","issued":{"date-parts":[["1996"]]},"page":"87-100","title":"Drying of brick walls after impregnation","type":"article-journal","volume":"2"},"uris":["http://www.mendeley.com/documents/?uuid=2d73811e-d786-40c3-9808-80eee504da2d"]}],"mendeley":{"formattedCitation":"[12]","plainTextFormattedCitation":"[12]","previouslyFormattedCitation":"[12]"},"properties":{"noteIndex":0},"schema":"https://github.com/citation-style-language/schema/raw/master/csl-citation.json"}</w:instrText>
      </w:r>
      <w:r w:rsidR="0031480A">
        <w:rPr>
          <w:rFonts w:eastAsia="Times New Roman"/>
        </w:rPr>
        <w:fldChar w:fldCharType="separate"/>
      </w:r>
      <w:r w:rsidR="009D593A" w:rsidRPr="009D593A">
        <w:rPr>
          <w:rFonts w:eastAsia="Times New Roman"/>
          <w:noProof/>
        </w:rPr>
        <w:t>[12]</w:t>
      </w:r>
      <w:r w:rsidR="0031480A">
        <w:rPr>
          <w:rFonts w:eastAsia="Times New Roman"/>
        </w:rPr>
        <w:fldChar w:fldCharType="end"/>
      </w:r>
      <w:r w:rsidR="00AF4280">
        <w:rPr>
          <w:rFonts w:eastAsia="Times New Roman"/>
        </w:rPr>
        <w:t>.</w:t>
      </w:r>
      <w:r w:rsidR="00053664" w:rsidRPr="00053664">
        <w:rPr>
          <w:rFonts w:eastAsia="Times New Roman"/>
        </w:rPr>
        <w:t xml:space="preserve"> </w:t>
      </w:r>
      <w:r w:rsidR="0031480A">
        <w:rPr>
          <w:rFonts w:eastAsia="Times New Roman"/>
        </w:rPr>
        <w:t>All three</w:t>
      </w:r>
      <w:r w:rsidR="00053664" w:rsidRPr="00053664">
        <w:rPr>
          <w:rFonts w:eastAsia="Times New Roman"/>
        </w:rPr>
        <w:t xml:space="preserve"> studies conclude that </w:t>
      </w:r>
      <w:proofErr w:type="spellStart"/>
      <w:r w:rsidR="00053664" w:rsidRPr="00053664">
        <w:rPr>
          <w:rFonts w:eastAsia="Times New Roman"/>
        </w:rPr>
        <w:t>hydrophobization</w:t>
      </w:r>
      <w:proofErr w:type="spellEnd"/>
      <w:r w:rsidR="00053664" w:rsidRPr="00053664">
        <w:rPr>
          <w:rFonts w:eastAsia="Times New Roman"/>
        </w:rPr>
        <w:t xml:space="preserve"> improves the </w:t>
      </w:r>
      <w:proofErr w:type="spellStart"/>
      <w:r w:rsidR="00053664" w:rsidRPr="00053664">
        <w:rPr>
          <w:rFonts w:eastAsia="Times New Roman"/>
        </w:rPr>
        <w:t>hygrothermal</w:t>
      </w:r>
      <w:proofErr w:type="spellEnd"/>
      <w:r w:rsidR="00053664">
        <w:rPr>
          <w:rFonts w:eastAsia="Times New Roman"/>
        </w:rPr>
        <w:t xml:space="preserve"> </w:t>
      </w:r>
      <w:r w:rsidR="00053664" w:rsidRPr="00053664">
        <w:rPr>
          <w:rFonts w:eastAsia="Times New Roman"/>
        </w:rPr>
        <w:t>performance of both uninsulated and internally insulated walls.</w:t>
      </w:r>
    </w:p>
    <w:p w14:paraId="62ED928A" w14:textId="72D31667" w:rsidR="00FE2ED7" w:rsidRDefault="00B910E2" w:rsidP="00053664">
      <w:pPr>
        <w:jc w:val="both"/>
        <w:rPr>
          <w:rFonts w:eastAsia="Times New Roman"/>
        </w:rPr>
      </w:pPr>
      <w:r>
        <w:rPr>
          <w:rFonts w:eastAsia="Times New Roman"/>
        </w:rPr>
        <w:t xml:space="preserve">However, </w:t>
      </w:r>
      <w:r w:rsidR="00DE7EBA">
        <w:rPr>
          <w:rFonts w:eastAsia="Times New Roman"/>
        </w:rPr>
        <w:t>these attempts</w:t>
      </w:r>
      <w:r w:rsidR="0084167E">
        <w:rPr>
          <w:rFonts w:eastAsia="Times New Roman"/>
        </w:rPr>
        <w:t xml:space="preserve"> to model the </w:t>
      </w:r>
      <w:proofErr w:type="spellStart"/>
      <w:r w:rsidR="0084167E">
        <w:rPr>
          <w:rFonts w:eastAsia="Times New Roman"/>
        </w:rPr>
        <w:t>hydrophobized</w:t>
      </w:r>
      <w:proofErr w:type="spellEnd"/>
      <w:r w:rsidR="0084167E">
        <w:rPr>
          <w:rFonts w:eastAsia="Times New Roman"/>
        </w:rPr>
        <w:t xml:space="preserve"> layer</w:t>
      </w:r>
      <w:r w:rsidR="00DE7EBA">
        <w:rPr>
          <w:rFonts w:eastAsia="Times New Roman"/>
        </w:rPr>
        <w:t xml:space="preserve"> may be too simpl</w:t>
      </w:r>
      <w:r w:rsidR="0084167E">
        <w:rPr>
          <w:rFonts w:eastAsia="Times New Roman"/>
        </w:rPr>
        <w:t>e</w:t>
      </w:r>
      <w:r w:rsidR="00DE7EBA">
        <w:rPr>
          <w:rFonts w:eastAsia="Times New Roman"/>
        </w:rPr>
        <w:t xml:space="preserve"> as </w:t>
      </w:r>
      <w:r>
        <w:rPr>
          <w:rFonts w:eastAsia="Times New Roman"/>
        </w:rPr>
        <w:t>the</w:t>
      </w:r>
      <w:r w:rsidR="001F56F4">
        <w:rPr>
          <w:rFonts w:eastAsia="Times New Roman"/>
        </w:rPr>
        <w:t xml:space="preserve"> hydrophobic</w:t>
      </w:r>
      <w:r>
        <w:rPr>
          <w:rFonts w:eastAsia="Times New Roman"/>
        </w:rPr>
        <w:t xml:space="preserve"> impregnation significantly alternates the behavior of a porous building material</w:t>
      </w:r>
      <w:r w:rsidR="00F6261C">
        <w:rPr>
          <w:rFonts w:eastAsia="Times New Roman"/>
        </w:rPr>
        <w:t xml:space="preserve"> </w:t>
      </w:r>
      <w:r w:rsidR="00F6261C">
        <w:rPr>
          <w:rFonts w:eastAsia="Times New Roman"/>
        </w:rPr>
        <w:fldChar w:fldCharType="begin" w:fldLock="1"/>
      </w:r>
      <w:r w:rsidR="00DB3154">
        <w:rPr>
          <w:rFonts w:eastAsia="Times New Roman"/>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samples","type":"article-journal","volume":"176"},"uris":["http://www.mendeley.com/documents/?uuid=2b2c728d-4a70-4f62-9b8b-6856a10fa729"]},{"id":"ITEM-2","itemData":{"DOI":"https://doi.org/10.12900/rbm14.20.6-0042","abstract":"In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Materials","id":"ITEM-2","issue":"6","issued":{"date-parts":[["2014"]]},"page":"141-150","title":"Adapting hydrophobizing impregnation agents to the object","type":"article-journal","volume":"20"},"uris":["http://www.mendeley.com/documents/?uuid=212967c3-a43a-407b-b754-5e070ee0aea7"]},{"id":"ITEM-3","itemData":{"DOI":"https://doi.org/10.1515/rbm-2002-5660","ISSN":"1864-7022","abstract":"Addresses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Monuments","id":"ITEM-3","issue":"2-3","issued":{"date-parts":[["2002"]]},"page":"165-183","title":"Moisture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id":"ITEM-4","itemData":{"author":[{"dropping-particle":"","family":"Kober","given":"Hermann","non-dropping-particle":"","parse-names":false,"suffix":""}],"container-title":"Hydrophobe I Delft","id":"ITEM-4","issued":{"date-parts":[["1995"]]},"page":"1-13","title":"Water thinnable silicone impregnating agents for masonry protection","type":"paper-conference"},"uris":["http://www.mendeley.com/documents/?uuid=3b5abc4b-f90b-4862-b47a-a5964a896b1f"]},{"id":"ITEM-5","itemData":{"DOI":"10.1016/j.egypro.2017.09.716","ISSN":"18766102","abstract":"Moisture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Procedia","id":"ITEM-5","issue":"June","issued":{"date-parts":[["2017"]]},"page":"261-266","title":"Experimental investigation of moisture properties of historic building material with hydrophobization treatment","type":"article-journal","volume":"132"},"uris":["http://www.mendeley.com/documents/?uuid=a39e27b3-df76-4134-a454-3bfd2e393ab3"]},{"id":"ITEM-6","itemData":{"DOI":"10.1016/j.conbuildmat.2018.08.145","ISSN":"09500618","abstract":"The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Materials","id":"ITEM-6","issued":{"date-parts":[["2018"]]},"page":"695-708","publisher":"Elsevier Ltd","title":"Performance of hydrophobized historic solid masonry – Experimental approach","type":"article-journal","volume":"188"},"uris":["http://www.mendeley.com/documents/?uuid=1b298fed-46eb-4a10-8106-2580144d0e29"]},{"id":"ITEM-7","itemData":{"ISBN":"8778771307","author":[{"dropping-particle":"","family":"Møller","given":"Eva B","non-dropping-particle":"","parse-names":false,"suffix":""},{"dropping-particle":"","family":"Rode","given":"Carsten","non-dropping-particle":"","parse-names":false,"suffix":""}],"id":"ITEM-7","issued":{"date-parts":[["2004"]]},"number-of-pages":"1-229","publisher":"Technical University of Denmark","title":"Hygrothermal Performance and Soiling of Exterior Building Surfaces","type":"thesis"},"uris":["http://www.mendeley.com/documents/?uuid=5d28fce0-2637-43bf-8982-600f4f5043e0"]}],"mendeley":{"formattedCitation":"[9,11,16–20]","plainTextFormattedCitation":"[9,11,16–20]","previouslyFormattedCitation":"[9,11,16–20]"},"properties":{"noteIndex":0},"schema":"https://github.com/citation-style-language/schema/raw/master/csl-citation.json"}</w:instrText>
      </w:r>
      <w:r w:rsidR="00F6261C">
        <w:rPr>
          <w:rFonts w:eastAsia="Times New Roman"/>
        </w:rPr>
        <w:fldChar w:fldCharType="separate"/>
      </w:r>
      <w:r w:rsidR="009D593A" w:rsidRPr="009D593A">
        <w:rPr>
          <w:rFonts w:eastAsia="Times New Roman"/>
          <w:noProof/>
        </w:rPr>
        <w:t>[9,11,16–20]</w:t>
      </w:r>
      <w:r w:rsidR="00F6261C">
        <w:rPr>
          <w:rFonts w:eastAsia="Times New Roman"/>
        </w:rPr>
        <w:fldChar w:fldCharType="end"/>
      </w:r>
      <w:r>
        <w:rPr>
          <w:rFonts w:eastAsia="Times New Roman"/>
        </w:rPr>
        <w:t>, hence creating a ‘’new</w:t>
      </w:r>
      <w:r w:rsidR="001437A2">
        <w:rPr>
          <w:rFonts w:eastAsia="Times New Roman"/>
        </w:rPr>
        <w:t>”</w:t>
      </w:r>
      <w:r>
        <w:rPr>
          <w:rFonts w:eastAsia="Times New Roman"/>
        </w:rPr>
        <w:t xml:space="preserve"> material with</w:t>
      </w:r>
      <w:r w:rsidR="0018242E">
        <w:rPr>
          <w:rFonts w:eastAsia="Times New Roman"/>
        </w:rPr>
        <w:t xml:space="preserve"> </w:t>
      </w:r>
      <w:r w:rsidR="001F56F4">
        <w:rPr>
          <w:rFonts w:eastAsia="Times New Roman"/>
        </w:rPr>
        <w:t>different</w:t>
      </w:r>
      <w:r>
        <w:rPr>
          <w:rFonts w:eastAsia="Times New Roman"/>
        </w:rPr>
        <w:t xml:space="preserve"> properties</w:t>
      </w:r>
      <w:r w:rsidR="001F56F4">
        <w:rPr>
          <w:rFonts w:eastAsia="Times New Roman"/>
        </w:rPr>
        <w:t xml:space="preserve">. </w:t>
      </w:r>
      <w:r w:rsidR="0031480A">
        <w:rPr>
          <w:rFonts w:eastAsia="Times New Roman"/>
        </w:rPr>
        <w:t>One previous attempt to s</w:t>
      </w:r>
      <w:r w:rsidR="001F56F4">
        <w:rPr>
          <w:rFonts w:eastAsia="Times New Roman"/>
        </w:rPr>
        <w:t>imulat</w:t>
      </w:r>
      <w:r w:rsidR="0031480A">
        <w:rPr>
          <w:rFonts w:eastAsia="Times New Roman"/>
        </w:rPr>
        <w:t xml:space="preserve">e </w:t>
      </w:r>
      <w:r w:rsidR="001F56F4">
        <w:rPr>
          <w:rFonts w:eastAsia="Times New Roman"/>
        </w:rPr>
        <w:t xml:space="preserve">the hydrophobic layer as </w:t>
      </w:r>
      <w:r w:rsidR="00F77147">
        <w:rPr>
          <w:rFonts w:eastAsia="Times New Roman"/>
        </w:rPr>
        <w:t>a new separate wall element</w:t>
      </w:r>
      <w:r w:rsidR="0031480A">
        <w:rPr>
          <w:rFonts w:eastAsia="Times New Roman"/>
        </w:rPr>
        <w:t xml:space="preserve"> has been made </w:t>
      </w:r>
      <w:r w:rsidR="0031480A">
        <w:rPr>
          <w:rFonts w:eastAsia="Times New Roman"/>
        </w:rPr>
        <w:fldChar w:fldCharType="begin" w:fldLock="1"/>
      </w:r>
      <w:r w:rsidR="00DB3154">
        <w:rPr>
          <w:rFonts w:eastAsia="Times New Roman"/>
        </w:rPr>
        <w:instrText>ADDIN CSL_CITATION {"citationItems":[{"id":"ITEM-1","itemData":{"abstract":"Hydrophobization is a recently upcoming approach to reduce latent moisture damages in internally insulated facades. Hydrophobization lessens the water absorption by the facade materials, and is thus presumed to decrease moisture levels and damages in exposed facades. Hydrophobization however also (highly) decreases the drying speed of the facade, hence threatening the desired positive impacts. This paper evaluates whether the strength and depth of impregnation can be tuned such that a final positive outcome is obtained, via numerical simulations that investigate the impact of hydrophobization on the hygrothermal behavior of internally insulated walls. It is shown that the effects of the hydrophobization are strongly linked to the type of internal insulation, as well as to the strength and depth of the impregnation.","author":[{"dropping-particle":"","family":"Metavitsiadis","given":"Vasileios","non-dropping-particle":"","parse-names":false,"suffix":""},{"dropping-particle":"","family":"Soulios","given":"Vasilis","non-dropping-particle":"","parse-names":false,"suffix":""},{"dropping-particle":"","family":"Janssen","given":"Hans","non-dropping-particle":"","parse-names":false,"suffix":""},{"dropping-particle":"","family":"Roels","given":"Staf","non-dropping-particle":"","parse-names":false,"suffix":""}],"container-title":"Hydrophobe III","id":"ITEM-1","issued":{"date-parts":[["2017"]]},"page":"69-76","title":"Wall hydrophobization and internal insulation: the impact of impregnation strength and depth on moisture levels and moisture damages","type":"paper-conference"},"uris":["http://www.mendeley.com/documents/?uuid=2d7bff3b-41c0-398c-b51c-8de67518738f"]},{"id":"ITEM-2","itemData":{"abstract":"In regards to internal insulation of preservation worthy brick façades, external moisture sources, such as wind-driven rain exposure, inevitably has an impact on moisture conditions within the masonry construction. Surface treatments, such as hydrophobation or render, may remedy the impacts of external moisture. In the present paper the surface absorption of liquid water on masonry façades of untreated, hydrophobated and rendered brick, are determined experimentally and compared. The experimental work focuses on methods that can be applied on-site, Karsten tube measurements. These measurements are supplemented with results from laboratory measurements of water absorption coefficient by partial immersion. Based on obtained measurement results, simulations are made with external liquid water loads for determination of moisture conditions within the masonry of different surface treatments. Experimental results showed a very clear reduction of the liquid water uptake for hydrophobated cases. However, hygrothermal simulations demonstrated clear differences in the effect of the surface treatments on the moisture content of brick depending on the brick type.","author":[{"dropping-particle":"","family":"Kvist Hansen","given":"Tessa","non-dropping-particle":"","parse-names":false,"suffix":""},{"dropping-particle":"","family":"Bjarløv","given":"Søren Peter","non-dropping-particle":"","parse-names":false,"suffix":""},{"dropping-particle":"","family":"Peuhkuri","given":"Ruut","non-dropping-particle":"","parse-names":false,"suffix":""}],"container-title":"Proceedings of the International RILEM Conference - Materials, Systems and Structures in Civil Engineering. Segment on Moisture in Materials and Structures","id":"ITEM-2","issue":"August","issued":{"date-parts":[["2016"]]},"page":"351-360","title":"Moisture transport properties of brick – comparison of exposed, impregnated and rendered brick","type":"paper-conference"},"uris":["http://www.mendeley.com/documents/?uuid=19a141b8-53b5-415f-acd4-050ca0f8031e"]}],"mendeley":{"formattedCitation":"[21,22]","plainTextFormattedCitation":"[21,22]","previouslyFormattedCitation":"[21,22]"},"properties":{"noteIndex":0},"schema":"https://github.com/citation-style-language/schema/raw/master/csl-citation.json"}</w:instrText>
      </w:r>
      <w:r w:rsidR="0031480A">
        <w:rPr>
          <w:rFonts w:eastAsia="Times New Roman"/>
        </w:rPr>
        <w:fldChar w:fldCharType="separate"/>
      </w:r>
      <w:r w:rsidR="009D593A" w:rsidRPr="009D593A">
        <w:rPr>
          <w:rFonts w:eastAsia="Times New Roman"/>
          <w:noProof/>
        </w:rPr>
        <w:t>[21,22]</w:t>
      </w:r>
      <w:r w:rsidR="0031480A">
        <w:rPr>
          <w:rFonts w:eastAsia="Times New Roman"/>
        </w:rPr>
        <w:fldChar w:fldCharType="end"/>
      </w:r>
      <w:r w:rsidR="0031480A">
        <w:rPr>
          <w:rFonts w:eastAsia="Times New Roman"/>
        </w:rPr>
        <w:t>, but</w:t>
      </w:r>
      <w:r w:rsidR="00F77147">
        <w:rPr>
          <w:rFonts w:eastAsia="Times New Roman"/>
        </w:rPr>
        <w:t xml:space="preserve"> the modified </w:t>
      </w:r>
      <w:r w:rsidR="001F56F4">
        <w:rPr>
          <w:rFonts w:eastAsia="Times New Roman"/>
        </w:rPr>
        <w:t>material properties</w:t>
      </w:r>
      <w:r w:rsidR="00F77147">
        <w:rPr>
          <w:rFonts w:eastAsia="Times New Roman"/>
        </w:rPr>
        <w:t xml:space="preserve"> </w:t>
      </w:r>
      <w:r w:rsidR="0031480A">
        <w:rPr>
          <w:rFonts w:eastAsia="Times New Roman"/>
        </w:rPr>
        <w:t>wer</w:t>
      </w:r>
      <w:r w:rsidR="00F77147">
        <w:rPr>
          <w:rFonts w:eastAsia="Times New Roman"/>
        </w:rPr>
        <w:t>e</w:t>
      </w:r>
      <w:r w:rsidR="001F56F4">
        <w:rPr>
          <w:rFonts w:eastAsia="Times New Roman"/>
        </w:rPr>
        <w:t xml:space="preserve"> based on limited experimental results or speculations. </w:t>
      </w:r>
    </w:p>
    <w:p w14:paraId="731F4371" w14:textId="79BBED30" w:rsidR="00B910E2" w:rsidRDefault="00740214" w:rsidP="00053664">
      <w:pPr>
        <w:jc w:val="both"/>
        <w:rPr>
          <w:rFonts w:eastAsia="Times New Roman"/>
        </w:rPr>
      </w:pPr>
      <w:r>
        <w:rPr>
          <w:rFonts w:eastAsia="Times New Roman"/>
        </w:rPr>
        <w:t>T</w:t>
      </w:r>
      <w:r w:rsidR="00FE2ED7">
        <w:rPr>
          <w:rFonts w:eastAsia="Times New Roman"/>
        </w:rPr>
        <w:t>h</w:t>
      </w:r>
      <w:r w:rsidR="0031480A">
        <w:rPr>
          <w:rFonts w:eastAsia="Times New Roman"/>
        </w:rPr>
        <w:t>e</w:t>
      </w:r>
      <w:r w:rsidR="00FE2ED7">
        <w:rPr>
          <w:rFonts w:eastAsia="Times New Roman"/>
        </w:rPr>
        <w:t xml:space="preserve"> </w:t>
      </w:r>
      <w:r>
        <w:rPr>
          <w:rFonts w:eastAsia="Times New Roman"/>
        </w:rPr>
        <w:t>current study</w:t>
      </w:r>
      <w:r w:rsidR="002E7FBB">
        <w:rPr>
          <w:rFonts w:eastAsia="Times New Roman"/>
        </w:rPr>
        <w:t xml:space="preserve"> </w:t>
      </w:r>
      <w:r w:rsidR="00FE2ED7">
        <w:rPr>
          <w:rFonts w:eastAsia="Times New Roman"/>
        </w:rPr>
        <w:t>presents an improve</w:t>
      </w:r>
      <w:r w:rsidR="0052228C">
        <w:rPr>
          <w:rFonts w:eastAsia="Times New Roman"/>
        </w:rPr>
        <w:t>d attempt to model the hydrophob</w:t>
      </w:r>
      <w:r w:rsidR="00FE2ED7">
        <w:rPr>
          <w:rFonts w:eastAsia="Times New Roman"/>
        </w:rPr>
        <w:t>ic layer bas</w:t>
      </w:r>
      <w:r w:rsidR="0031480A">
        <w:rPr>
          <w:rFonts w:eastAsia="Times New Roman"/>
        </w:rPr>
        <w:t>ed on</w:t>
      </w:r>
      <w:r w:rsidR="00FE2ED7">
        <w:rPr>
          <w:rFonts w:eastAsia="Times New Roman"/>
        </w:rPr>
        <w:t xml:space="preserve"> experimental results</w:t>
      </w:r>
      <w:r w:rsidR="00D11C63">
        <w:rPr>
          <w:rFonts w:eastAsia="Times New Roman"/>
        </w:rPr>
        <w:t xml:space="preserve"> measuring the </w:t>
      </w:r>
      <w:proofErr w:type="spellStart"/>
      <w:r w:rsidR="00D11C63">
        <w:rPr>
          <w:rFonts w:eastAsia="Times New Roman"/>
        </w:rPr>
        <w:t>hygric</w:t>
      </w:r>
      <w:proofErr w:type="spellEnd"/>
      <w:r w:rsidR="00D11C63">
        <w:rPr>
          <w:rFonts w:eastAsia="Times New Roman"/>
        </w:rPr>
        <w:t xml:space="preserve"> </w:t>
      </w:r>
      <w:r w:rsidR="0084167E">
        <w:rPr>
          <w:rFonts w:eastAsia="Times New Roman"/>
        </w:rPr>
        <w:t xml:space="preserve">properties </w:t>
      </w:r>
      <w:r w:rsidR="00D11C63">
        <w:rPr>
          <w:rFonts w:eastAsia="Times New Roman"/>
        </w:rPr>
        <w:t xml:space="preserve">(presented in </w:t>
      </w:r>
      <w:r w:rsidR="00D11C63">
        <w:rPr>
          <w:rFonts w:eastAsia="Times New Roman"/>
        </w:rPr>
        <w:fldChar w:fldCharType="begin" w:fldLock="1"/>
      </w:r>
      <w:r w:rsidR="00DB3154">
        <w:rPr>
          <w:rFonts w:eastAsia="Times New Roman"/>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D11C63">
        <w:rPr>
          <w:rFonts w:eastAsia="Times New Roman"/>
        </w:rPr>
        <w:fldChar w:fldCharType="separate"/>
      </w:r>
      <w:r w:rsidR="009D593A" w:rsidRPr="009D593A">
        <w:rPr>
          <w:rFonts w:eastAsia="Times New Roman"/>
          <w:noProof/>
        </w:rPr>
        <w:t>[9]</w:t>
      </w:r>
      <w:r w:rsidR="00D11C63">
        <w:rPr>
          <w:rFonts w:eastAsia="Times New Roman"/>
        </w:rPr>
        <w:fldChar w:fldCharType="end"/>
      </w:r>
      <w:r w:rsidR="00D11C63">
        <w:rPr>
          <w:rFonts w:eastAsia="Times New Roman"/>
        </w:rPr>
        <w:t>) and thermal</w:t>
      </w:r>
      <w:r w:rsidR="0084167E">
        <w:rPr>
          <w:rFonts w:eastAsia="Times New Roman"/>
        </w:rPr>
        <w:t xml:space="preserve"> properties</w:t>
      </w:r>
      <w:r w:rsidR="00D11C63">
        <w:rPr>
          <w:rFonts w:eastAsia="Times New Roman"/>
        </w:rPr>
        <w:t xml:space="preserve"> (presented in the current article) of brick</w:t>
      </w:r>
      <w:r w:rsidR="00FE2ED7">
        <w:rPr>
          <w:rFonts w:eastAsia="Times New Roman"/>
        </w:rPr>
        <w:t>. These are used as</w:t>
      </w:r>
      <w:r w:rsidR="00F34A24">
        <w:rPr>
          <w:rFonts w:eastAsia="Times New Roman"/>
        </w:rPr>
        <w:t xml:space="preserve"> </w:t>
      </w:r>
      <w:r w:rsidR="00DE793A">
        <w:rPr>
          <w:rFonts w:eastAsia="Times New Roman"/>
        </w:rPr>
        <w:t xml:space="preserve">input parameters </w:t>
      </w:r>
      <w:r w:rsidR="000B3B7E">
        <w:rPr>
          <w:rFonts w:eastAsia="Times New Roman"/>
        </w:rPr>
        <w:t xml:space="preserve">to the model </w:t>
      </w:r>
      <w:r w:rsidR="00DE793A">
        <w:rPr>
          <w:rFonts w:eastAsia="Times New Roman"/>
        </w:rPr>
        <w:t xml:space="preserve">and </w:t>
      </w:r>
      <w:r w:rsidR="00FE2ED7">
        <w:rPr>
          <w:rFonts w:eastAsia="Times New Roman"/>
        </w:rPr>
        <w:t xml:space="preserve">the attempt is to </w:t>
      </w:r>
      <w:r w:rsidR="00DE793A">
        <w:rPr>
          <w:rFonts w:eastAsia="Times New Roman"/>
        </w:rPr>
        <w:t>transfer the</w:t>
      </w:r>
      <w:r w:rsidR="00440CC8">
        <w:rPr>
          <w:rFonts w:eastAsia="Times New Roman"/>
        </w:rPr>
        <w:t xml:space="preserve"> effect of</w:t>
      </w:r>
      <w:r w:rsidR="00ED049B">
        <w:rPr>
          <w:rFonts w:eastAsia="Times New Roman"/>
        </w:rPr>
        <w:t xml:space="preserve"> </w:t>
      </w:r>
      <w:proofErr w:type="spellStart"/>
      <w:r w:rsidR="00ED049B">
        <w:rPr>
          <w:rFonts w:eastAsia="Times New Roman"/>
        </w:rPr>
        <w:t>hydrophobization</w:t>
      </w:r>
      <w:proofErr w:type="spellEnd"/>
      <w:r w:rsidR="00ED049B">
        <w:rPr>
          <w:rFonts w:eastAsia="Times New Roman"/>
        </w:rPr>
        <w:t xml:space="preserve"> from the material level to the component level through </w:t>
      </w:r>
      <w:proofErr w:type="spellStart"/>
      <w:r w:rsidR="00ED049B">
        <w:rPr>
          <w:rFonts w:eastAsia="Times New Roman"/>
        </w:rPr>
        <w:t>hygrothermal</w:t>
      </w:r>
      <w:proofErr w:type="spellEnd"/>
      <w:r w:rsidR="00ED049B">
        <w:rPr>
          <w:rFonts w:eastAsia="Times New Roman"/>
        </w:rPr>
        <w:t xml:space="preserve"> simulations in Delphin software</w:t>
      </w:r>
      <w:r w:rsidR="00555288">
        <w:rPr>
          <w:rFonts w:eastAsia="Times New Roman"/>
        </w:rPr>
        <w:t xml:space="preserve"> </w:t>
      </w:r>
      <w:r w:rsidR="00555288">
        <w:rPr>
          <w:rFonts w:eastAsia="Times New Roman"/>
        </w:rPr>
        <w:fldChar w:fldCharType="begin" w:fldLock="1"/>
      </w:r>
      <w:r w:rsidR="00DB3154">
        <w:rPr>
          <w:rFonts w:eastAsia="Times New Roman"/>
        </w:rPr>
        <w:instrText>ADDIN CSL_CITATION {"citationItems":[{"id":"ITEM-1","itemData":{"author":[{"dropping-particle":"","family":"Nicolai","given":"Andreas","non-dropping-particle":"","parse-names":false,"suffix":""},{"dropping-particle":"","family":"Grunewald","given":"John","non-dropping-particle":"","parse-names":false,"suffix":""}],"id":"ITEM-1","issued":{"date-parts":[["2015"]]},"page":"1-171","title":"User Manual and Program Reference Delphin 5","type":"article"},"uris":["http://www.mendeley.com/documents/?uuid=2e574049-f6cc-4770-b77c-da84ab8dcbec"]}],"mendeley":{"formattedCitation":"[23]","plainTextFormattedCitation":"[23]","previouslyFormattedCitation":"[23]"},"properties":{"noteIndex":0},"schema":"https://github.com/citation-style-language/schema/raw/master/csl-citation.json"}</w:instrText>
      </w:r>
      <w:r w:rsidR="00555288">
        <w:rPr>
          <w:rFonts w:eastAsia="Times New Roman"/>
        </w:rPr>
        <w:fldChar w:fldCharType="separate"/>
      </w:r>
      <w:r w:rsidR="009D593A" w:rsidRPr="009D593A">
        <w:rPr>
          <w:rFonts w:eastAsia="Times New Roman"/>
          <w:noProof/>
        </w:rPr>
        <w:t>[23]</w:t>
      </w:r>
      <w:r w:rsidR="00555288">
        <w:rPr>
          <w:rFonts w:eastAsia="Times New Roman"/>
        </w:rPr>
        <w:fldChar w:fldCharType="end"/>
      </w:r>
      <w:r w:rsidR="00ED049B">
        <w:rPr>
          <w:rFonts w:eastAsia="Times New Roman"/>
        </w:rPr>
        <w:t>.</w:t>
      </w:r>
      <w:r w:rsidR="00440CC8">
        <w:rPr>
          <w:rFonts w:eastAsia="Times New Roman"/>
        </w:rPr>
        <w:t xml:space="preserve"> </w:t>
      </w:r>
    </w:p>
    <w:p w14:paraId="17923CD1" w14:textId="5775C7DC" w:rsidR="0060292A" w:rsidRDefault="002523F0" w:rsidP="00053664">
      <w:pPr>
        <w:jc w:val="both"/>
        <w:rPr>
          <w:rFonts w:eastAsia="Times New Roman"/>
        </w:rPr>
      </w:pPr>
      <w:r>
        <w:rPr>
          <w:rFonts w:eastAsia="Times New Roman"/>
          <w:color w:val="000000" w:themeColor="text1"/>
        </w:rPr>
        <w:t>The d</w:t>
      </w:r>
      <w:r w:rsidR="000B3B7E">
        <w:rPr>
          <w:rFonts w:eastAsia="Times New Roman"/>
          <w:color w:val="000000" w:themeColor="text1"/>
        </w:rPr>
        <w:t>ifference</w:t>
      </w:r>
      <w:r w:rsidR="00A75D4D" w:rsidRPr="00555288">
        <w:rPr>
          <w:rFonts w:eastAsia="Times New Roman"/>
          <w:color w:val="000000" w:themeColor="text1"/>
        </w:rPr>
        <w:t xml:space="preserve"> in thermal conductivity between dry and wet brick and mortar samples</w:t>
      </w:r>
      <w:r w:rsidR="000B3B7E">
        <w:rPr>
          <w:rFonts w:eastAsia="Times New Roman"/>
          <w:color w:val="000000" w:themeColor="text1"/>
        </w:rPr>
        <w:t xml:space="preserve"> is found to be much </w:t>
      </w:r>
      <w:r w:rsidR="000B3B7E" w:rsidRPr="00555288">
        <w:rPr>
          <w:rFonts w:eastAsia="Times New Roman"/>
          <w:color w:val="000000" w:themeColor="text1"/>
        </w:rPr>
        <w:t xml:space="preserve">larger </w:t>
      </w:r>
      <w:r w:rsidR="000B3B7E" w:rsidRPr="00555288">
        <w:rPr>
          <w:rFonts w:eastAsia="Times New Roman"/>
          <w:color w:val="000000" w:themeColor="text1"/>
        </w:rPr>
        <w:fldChar w:fldCharType="begin" w:fldLock="1"/>
      </w:r>
      <w:r w:rsidR="000B3B7E" w:rsidRPr="00555288">
        <w:rPr>
          <w:rFonts w:eastAsia="Times New Roman"/>
          <w:color w:val="000000" w:themeColor="text1"/>
        </w:rPr>
        <w:instrText>ADDIN CSL_CITATION {"citationItems":[{"id":"ITEM-1","itemData":{"DOI":"10.1016/j.enbuild.2011.02.014","ISSN":"03787788","abstract":"A novel polymer cream was applied to brick and mortar in an attempt to reduce water absorption and to improve thermal insulation for household heating energy saving. Tests were carried out on surface energy, water contact angle, thermal conductivity and sorptivity of brick and mortar with and without cream treatment. A model house was built and a heating and monitoring system was developed to quantitatively evaluate the heating energy consumption in different conditions before and after cream treatment. It was found out that cream treatment can successfully impart good water repellence and enhanced the thermal insulation of the brick and mortar. The results from contact angle and surface energy measurements showed that the materials became highly hydrophobic. Experimental results from the model house showed approximately 9% heating energy consumption reduction in dry conditions and approximately 50% in wet conditions. In addition, the internal humidity typically was reduced to almost 1/3 of that of the control. It has been demonstrated that the novel cream treatment on masonry buildings can help reduce damp problems and save household heating energy consumption which can make a significant contribution to addressing social, environmental, ecological and economic problems resulting from climate change and global warming. © 2011 Elsevier B.V. All rights reserved.","author":[{"dropping-particle":"","family":"MacMullen","given":"James","non-dropping-particle":"","parse-names":false,"suffix":""},{"dropping-particle":"","family":"Zhang","given":"Zhongyi","non-dropping-particle":"","parse-names":false,"suffix":""},{"dropping-particle":"","family":"Rirsch","given":"Eric","non-dropping-particle":"","parse-names":false,"suffix":""},{"dropping-particle":"","family":"Dhakal","given":"Hom Nath","non-dropping-particle":"","parse-names":false,"suffix":""},{"dropping-particle":"","family":"Bennett","given":"Nick","non-dropping-particle":"","parse-names":false,"suffix":""}],"container-title":"Energy and Buildings","id":"ITEM-1","issue":"7","issued":{"date-parts":[["2011"]]},"page":"1560-1565","publisher":"Elsevier B.V.","title":"Brick and mortar treatment by cream emulsion for improved water repellence and thermal insulation","type":"article-journal","volume":"43"},"uris":["http://www.mendeley.com/documents/?uuid=7d41c2f5-bc9c-4aed-a150-7570a169034b"]}],"mendeley":{"formattedCitation":"[3]","plainTextFormattedCitation":"[3]","previouslyFormattedCitation":"[3]"},"properties":{"noteIndex":0},"schema":"https://github.com/citation-style-language/schema/raw/master/csl-citation.json"}</w:instrText>
      </w:r>
      <w:r w:rsidR="000B3B7E" w:rsidRPr="00555288">
        <w:rPr>
          <w:rFonts w:eastAsia="Times New Roman"/>
          <w:color w:val="000000" w:themeColor="text1"/>
        </w:rPr>
        <w:fldChar w:fldCharType="separate"/>
      </w:r>
      <w:r w:rsidR="000B3B7E" w:rsidRPr="00555288">
        <w:rPr>
          <w:rFonts w:eastAsia="Times New Roman"/>
          <w:noProof/>
          <w:color w:val="000000" w:themeColor="text1"/>
        </w:rPr>
        <w:t>[3]</w:t>
      </w:r>
      <w:r w:rsidR="000B3B7E" w:rsidRPr="00555288">
        <w:rPr>
          <w:rFonts w:eastAsia="Times New Roman"/>
          <w:color w:val="000000" w:themeColor="text1"/>
        </w:rPr>
        <w:fldChar w:fldCharType="end"/>
      </w:r>
      <w:r w:rsidR="000B3B7E">
        <w:rPr>
          <w:rFonts w:eastAsia="Times New Roman"/>
          <w:color w:val="000000" w:themeColor="text1"/>
        </w:rPr>
        <w:t xml:space="preserve"> </w:t>
      </w:r>
      <w:r w:rsidR="00A75D4D" w:rsidRPr="00555288">
        <w:rPr>
          <w:rFonts w:eastAsia="Times New Roman"/>
          <w:color w:val="000000" w:themeColor="text1"/>
        </w:rPr>
        <w:t>than presented in the thermal conductivity function in Delphin software</w:t>
      </w:r>
      <w:r w:rsidR="002430AE" w:rsidRPr="00555288">
        <w:rPr>
          <w:rFonts w:eastAsia="Times New Roman"/>
          <w:color w:val="000000" w:themeColor="text1"/>
        </w:rPr>
        <w:t xml:space="preserve"> </w:t>
      </w:r>
      <w:r w:rsidR="002430AE" w:rsidRPr="00555288">
        <w:rPr>
          <w:rFonts w:eastAsia="Times New Roman"/>
          <w:color w:val="000000" w:themeColor="text1"/>
        </w:rPr>
        <w:fldChar w:fldCharType="begin" w:fldLock="1"/>
      </w:r>
      <w:r w:rsidR="00DB3154">
        <w:rPr>
          <w:rFonts w:eastAsia="Times New Roman"/>
          <w:color w:val="000000" w:themeColor="text1"/>
        </w:rPr>
        <w:instrText>ADDIN CSL_CITATION {"citationItems":[{"id":"ITEM-1","itemData":{"author":[{"dropping-particle":"","family":"Nicolai","given":"Andreas","non-dropping-particle":"","parse-names":false,"suffix":""},{"dropping-particle":"","family":"Grunewald","given":"John","non-dropping-particle":"","parse-names":false,"suffix":""}],"id":"ITEM-1","issued":{"date-parts":[["2015"]]},"page":"1-171","title":"User Manual and Program Reference Delphin 5","type":"article"},"uris":["http://www.mendeley.com/documents/?uuid=2e574049-f6cc-4770-b77c-da84ab8dcbec"]}],"mendeley":{"formattedCitation":"[23]","plainTextFormattedCitation":"[23]","previouslyFormattedCitation":"[23]"},"properties":{"noteIndex":0},"schema":"https://github.com/citation-style-language/schema/raw/master/csl-citation.json"}</w:instrText>
      </w:r>
      <w:r w:rsidR="002430AE" w:rsidRPr="00555288">
        <w:rPr>
          <w:rFonts w:eastAsia="Times New Roman"/>
          <w:color w:val="000000" w:themeColor="text1"/>
        </w:rPr>
        <w:fldChar w:fldCharType="separate"/>
      </w:r>
      <w:r w:rsidR="009D593A" w:rsidRPr="009D593A">
        <w:rPr>
          <w:rFonts w:eastAsia="Times New Roman"/>
          <w:noProof/>
          <w:color w:val="000000" w:themeColor="text1"/>
        </w:rPr>
        <w:t>[23]</w:t>
      </w:r>
      <w:r w:rsidR="002430AE" w:rsidRPr="00555288">
        <w:rPr>
          <w:rFonts w:eastAsia="Times New Roman"/>
          <w:color w:val="000000" w:themeColor="text1"/>
        </w:rPr>
        <w:fldChar w:fldCharType="end"/>
      </w:r>
      <w:r w:rsidR="00A75D4D" w:rsidRPr="00555288">
        <w:rPr>
          <w:rFonts w:eastAsia="Times New Roman"/>
          <w:color w:val="000000" w:themeColor="text1"/>
        </w:rPr>
        <w:t>.</w:t>
      </w:r>
      <w:r w:rsidR="00DA26B9" w:rsidRPr="00555288">
        <w:rPr>
          <w:rFonts w:eastAsia="Times New Roman"/>
          <w:color w:val="000000" w:themeColor="text1"/>
        </w:rPr>
        <w:t xml:space="preserve"> </w:t>
      </w:r>
      <w:r w:rsidR="00A75D4D" w:rsidRPr="00555288">
        <w:rPr>
          <w:rFonts w:eastAsia="Times New Roman"/>
          <w:color w:val="000000" w:themeColor="text1"/>
        </w:rPr>
        <w:t>Thus, a</w:t>
      </w:r>
      <w:r w:rsidR="00742A5B" w:rsidRPr="00555288">
        <w:rPr>
          <w:rFonts w:eastAsia="Times New Roman"/>
          <w:color w:val="000000" w:themeColor="text1"/>
        </w:rPr>
        <w:t xml:space="preserve">n experimental work </w:t>
      </w:r>
      <w:r w:rsidR="000B3B7E">
        <w:rPr>
          <w:rFonts w:eastAsia="Times New Roman"/>
          <w:color w:val="000000" w:themeColor="text1"/>
        </w:rPr>
        <w:t>to determine</w:t>
      </w:r>
      <w:r w:rsidR="0052228C">
        <w:rPr>
          <w:rFonts w:eastAsia="Times New Roman"/>
          <w:color w:val="000000" w:themeColor="text1"/>
        </w:rPr>
        <w:t xml:space="preserve"> the</w:t>
      </w:r>
      <w:r w:rsidR="00025A30" w:rsidRPr="00555288">
        <w:rPr>
          <w:rFonts w:eastAsia="Times New Roman"/>
          <w:color w:val="000000" w:themeColor="text1"/>
        </w:rPr>
        <w:t xml:space="preserve"> t</w:t>
      </w:r>
      <w:r w:rsidR="007F52F0" w:rsidRPr="00555288">
        <w:rPr>
          <w:rFonts w:eastAsia="Times New Roman"/>
          <w:color w:val="000000" w:themeColor="text1"/>
        </w:rPr>
        <w:t xml:space="preserve">hermal conductivity </w:t>
      </w:r>
      <w:r w:rsidR="00025A30" w:rsidRPr="00555288">
        <w:rPr>
          <w:rFonts w:eastAsia="Times New Roman"/>
          <w:color w:val="000000" w:themeColor="text1"/>
        </w:rPr>
        <w:t xml:space="preserve">of dry and </w:t>
      </w:r>
      <w:r w:rsidR="00AF4537" w:rsidRPr="00555288">
        <w:rPr>
          <w:rFonts w:eastAsia="Times New Roman"/>
          <w:color w:val="000000" w:themeColor="text1"/>
        </w:rPr>
        <w:t xml:space="preserve">capillary </w:t>
      </w:r>
      <w:r w:rsidR="00025A30" w:rsidRPr="00555288">
        <w:rPr>
          <w:rFonts w:eastAsia="Times New Roman"/>
          <w:color w:val="000000" w:themeColor="text1"/>
        </w:rPr>
        <w:t>saturated brick and mortar samples</w:t>
      </w:r>
      <w:r w:rsidR="00742A5B" w:rsidRPr="00555288">
        <w:rPr>
          <w:rFonts w:eastAsia="Times New Roman"/>
          <w:color w:val="000000" w:themeColor="text1"/>
        </w:rPr>
        <w:t xml:space="preserve"> is </w:t>
      </w:r>
      <w:r w:rsidR="00742A5B">
        <w:rPr>
          <w:rFonts w:eastAsia="Times New Roman"/>
        </w:rPr>
        <w:t>presented in order to update</w:t>
      </w:r>
      <w:r w:rsidR="002F32D5">
        <w:rPr>
          <w:rFonts w:eastAsia="Times New Roman"/>
        </w:rPr>
        <w:t xml:space="preserve"> the Delphin thermal conductivity</w:t>
      </w:r>
      <w:r w:rsidR="00FE2ED7">
        <w:rPr>
          <w:rFonts w:eastAsia="Times New Roman"/>
        </w:rPr>
        <w:t xml:space="preserve"> </w:t>
      </w:r>
      <w:r w:rsidR="000E57B5">
        <w:rPr>
          <w:rFonts w:eastAsia="Times New Roman"/>
        </w:rPr>
        <w:t>function</w:t>
      </w:r>
      <w:r w:rsidR="002F32D5">
        <w:rPr>
          <w:rFonts w:eastAsia="Times New Roman"/>
        </w:rPr>
        <w:t xml:space="preserve">. </w:t>
      </w:r>
      <w:r w:rsidR="006E62E2" w:rsidRPr="007F2FA1">
        <w:rPr>
          <w:rFonts w:eastAsia="Times New Roman"/>
          <w:strike/>
        </w:rPr>
        <w:t xml:space="preserve"> </w:t>
      </w:r>
    </w:p>
    <w:p w14:paraId="6B5E670D" w14:textId="698F69BF" w:rsidR="00B1603A" w:rsidRPr="006A51C9" w:rsidRDefault="00422BC5" w:rsidP="0021188A">
      <w:pPr>
        <w:jc w:val="both"/>
        <w:rPr>
          <w:rFonts w:eastAsia="Times New Roman"/>
          <w:strike/>
          <w:color w:val="000000" w:themeColor="text1"/>
        </w:rPr>
      </w:pPr>
      <w:r>
        <w:rPr>
          <w:rFonts w:eastAsia="Times New Roman"/>
          <w:color w:val="000000" w:themeColor="text1"/>
        </w:rPr>
        <w:t>Although</w:t>
      </w:r>
      <w:r w:rsidR="00B1603A">
        <w:rPr>
          <w:rFonts w:eastAsia="Times New Roman"/>
          <w:color w:val="000000" w:themeColor="text1"/>
        </w:rPr>
        <w:t xml:space="preserve"> the </w:t>
      </w:r>
      <w:r w:rsidR="0084167E">
        <w:rPr>
          <w:rFonts w:eastAsia="Times New Roman"/>
          <w:color w:val="000000" w:themeColor="text1"/>
        </w:rPr>
        <w:t>temperature and relative humidity in different points of the wall assembly</w:t>
      </w:r>
      <w:r w:rsidR="00B1603A">
        <w:rPr>
          <w:rFonts w:eastAsia="Times New Roman"/>
          <w:color w:val="000000" w:themeColor="text1"/>
        </w:rPr>
        <w:t xml:space="preserve"> of</w:t>
      </w:r>
      <w:r w:rsidR="00C80C4E">
        <w:rPr>
          <w:rFonts w:eastAsia="Times New Roman"/>
          <w:color w:val="000000" w:themeColor="text1"/>
        </w:rPr>
        <w:t xml:space="preserve"> internally insulated buildings </w:t>
      </w:r>
      <w:r w:rsidR="00EE354A">
        <w:rPr>
          <w:rFonts w:eastAsia="Times New Roman"/>
          <w:color w:val="000000" w:themeColor="text1"/>
        </w:rPr>
        <w:fldChar w:fldCharType="begin" w:fldLock="1"/>
      </w:r>
      <w:r w:rsidR="00DB3154">
        <w:rPr>
          <w:rFonts w:eastAsia="Times New Roman"/>
          <w:color w:val="000000" w:themeColor="text1"/>
        </w:rPr>
        <w:instrText>ADDIN CSL_CITATION {"citationItems":[{"id":"ITEM-1","itemData":{"DOI":"10.1016/j.buildenv.2017.11.015","ISSN":"03601323","abstract":"Exterior walls in historic multi-storey buildings compared to walls in modern buildings have low thermal resistance, resulting in high energy loss and cold surfaces/floors in cold climates. When restrictions regarding alteration of the exterior appearance exist, interior insulation might be the only possibility to increase occupant comfort. This paper describes an investigation of the hygrothermal influence when applying 100 mm of diffusion open interior insulation to a historic multi-storey solid masonry spandrel. The dormitory room with the insulated spandrel had a normal indoor climate with a maximum observed monthly average humidity by volume excess of 3.2 g/m3 during the experiment. Relative humidity and temperature were monitored manually using wooden dowels over 2 years and 8 months in two solid masonry spandrels: one insulated wall and one untreated wall. The investigation showed that installing insulation on a solid masonry spandrel induced hygrothermal changes: Uniformly distributed higher relative humidity and lower temperature throughout the masonry, compared to an un-insulated wall. The relative humidity of the un-insulated masonry wall was in the range 50% on the inside to 60% on the outside, while the insulated wall showed uniformly distributed values around 80%. The risk of moisture-induced damage was evaluated based on mathematical models for mould and decay of wood, visual inspection for frost and mould, and on-site measurements for presence of mould spores. The damage evaluation showed no risk of damage from the changed hygrothermal conditions when applying interior insulation to a solid masonry spandrel.","author":[{"dropping-particle":"","family":"Odgaard","given":"Tommy","non-dropping-particle":"","parse-names":false,"suffix":""},{"dropping-particle":"","family":"Bjarløv","given":"Søren Peter","non-dropping-particle":"","parse-names":false,"suffix":""},{"dropping-particle":"","family":"Rode","given":"Carsten","non-dropping-particle":"","parse-names":false,"suffix":""}],"container-title":"Building and Environment","id":"ITEM-1","issue":"November 2017","issued":{"date-parts":[["2018"]]},"page":"1-14","publisher":"Elsevier","title":"Interior insulation – Experimental investigation of hygrothermal conditions and damage evaluation of solid masonry façades in a listed building","type":"article-journal","volume":"129"},"uris":["http://www.mendeley.com/documents/?uuid=6dbefef4-cbd4-4e53-bd25-298fd25d5812"]},{"id":"ITEM-2","itemData":{"DOI":"10.1016/j.buildenv.2016.01.019","ISSN":"03601323","abstract":"The use of internal insulation is investigated in a heritage building block with wooden beam construction and masonry brick walls as part of an energy renovation. Measurements were carried out and compared to results from a hygrothermal simulation model. The risk of mould growth in the wooden beams and in the interface between the insulation and the brick wall was evaluated. Three different insulation strategies for applying internal insulation were investigated: 1) insulation applied on the entire interior façade; 2) 200 mm gap in the insulation above the floor and 3) 200 mm gap in the insulation both above the floor and below the ceiling. The solution with a 200 mm gap in the insulation above and below the floor/ceiling showed that at low rain exposure coefficients (Catch Ratio, CR ≤ 0.1) and with wall orientations towards west, this solution can be moisture-safe. However, it not recommended to apply internal insulation on north-orientated walls, since the drying potential is reduced. Additionally, caution should be exercised also with west-orientated walls.","author":[{"dropping-particle":"","family":"Harrestrup","given":"M.","non-dropping-particle":"","parse-names":false,"suffix":""},{"dropping-particle":"","family":"Svendsen","given":"S.","non-dropping-particle":"","parse-names":false,"suffix":""}],"container-title":"Building and Environment","id":"ITEM-2","issued":{"date-parts":[["2016"]]},"page":"59-72","publisher":"Elsevier Ltd","title":"Internal insulation applied in heritage multi-storey buildings with wooden beams embedded in solid masonry brick façades","type":"article-journal","volume":"99"},"uris":["http://www.mendeley.com/documents/?uuid=cdd203a0-3f90-40c6-ba09-8fef55cfd218"]},{"id":"ITEM-3","itemData":{"DOI":"10.1016/j.enbuild.2018.05.001","ISSN":"03787788","abstract":"In heritage buildings with solid masonry walls, where external insulation is not an option, insulating internally is an alternative way to improve indoor climate and reduce energy consumption and heat loss through external walls. This study presents results from hygrothermal measurements performed in four different buildings in Denmark where internal insulation has been installed. The buildings are all heritage buildings from 1877–1932 and of solid masonry walls. The insulated façades differ in orientation, surface treatments, location, and insulation system. The insulation materials used are phenolic foam and polyurethane (PUR) foam, with calcium silicate channels in a grid of 40 × 40 mm. Measurement results and hygrothermal assessments indicate that a vapour barrier does not contribute positively to the performance of the system and the more vapour open, the better performance on solid masonry. However, the performance is highly dependent on other parameters like insulation thickness and surface treatment, and above all: the external hygrothermal loads. Therefore, before the application of internal insulation, every case should be carefully assessed in order to find the most suitable solution with regards to both thermal and hygrothermal performance.","author":[{"dropping-particle":"","family":"Hansen","given":"Tessa Kvist","non-dropping-particle":"","parse-names":false,"suffix":""},{"dropping-particle":"","family":"Bjarløv","given":"Søren Peter","non-dropping-particle":"","parse-names":false,"suffix":""},{"dropping-particle":"","family":"Peuhkuri","given":"Ruut Hannele","non-dropping-particle":"","parse-names":false,"suffix":""},{"dropping-particle":"","family":"Harrestrup","given":"Maria","non-dropping-particle":"","parse-names":false,"suffix":""}],"container-title":"Energy and Buildings","id":"ITEM-3","issued":{"date-parts":[["2018","8","1"]]},"page":"235-248","publisher":"Elsevier Ltd","title":"Long term in situ measurements of hygrothermal conditions at critical points in four cases of internally insulated historic solid masonry walls","type":"article-journal","volume":"172"},"uris":["http://www.mendeley.com/documents/?uuid=bbd9ea34-fda7-3f36-98be-7cccfe0787db"]},{"id":"ITEM-4","itemData":{"DOI":"10.1016/j.enbuild.2012.07.046","ISSN":"03787788","abstract":"The purpose of the research described in this paper was to demonstrate that an old Danish multi-family building built in 1896 could be retrofitted to a \"nearly-zero\" energy building. Three types of retrofit measures were implemented in a \"test\" apartment to obtain practical experiences. The first measure was the installation of two different types of interior insulation, specifically, an insulation component consisting of an aerogel-stone wool mixture or vacuum insulation panels. The second measure related to the retrofit of windows in which five measures were completed that consisted of applying a secondary frame, a sash mounted on the frame or to coupled frames. The third measure consisted of installing a decentralised mechanical ventilation system with heat recovery. The results showed that following the retrofit the building's theoretical energy use diminished from 162.5 kWh/(m2 year) to 51.5 kWh/(m2 year), corresponding to a reduction in energy use of 68%. The theoretical energy use after retrofitting fulfilled the requirements for new buildings in Denmark. The practical experiences that were retained following the retrofit were that the ventilation system ought to be installed with low noise components, insulation materials must be sized and cut to fit on site, and that new windows were selected. © 2012 Elsevier B.V. All rights reserved.","author":[{"dropping-particle":"","family":"Morelli","given":"Martin","non-dropping-particle":"","parse-names":false,"suffix":""},{"dropping-particle":"","family":"Rønby","given":"Leif","non-dropping-particle":"","parse-names":false,"suffix":""},{"dropping-particle":"","family":"Mikkelsen","given":"Svend Erik","non-dropping-particle":"","parse-names":false,"suffix":""},{"dropping-particle":"","family":"Minzari","given":"Maja G.","non-dropping-particle":"","parse-names":false,"suffix":""},{"dropping-particle":"","family":"Kildemoes","given":"Troels","non-dropping-particle":"","parse-names":false,"suffix":""},{"dropping-particle":"","family":"Tommerup","given":"Henrik M.","non-dropping-particle":"","parse-names":false,"suffix":""}],"container-title":"Energy and Buildings","id":"ITEM-4","issue":"2012","issued":{"date-parts":[["2012"]]},"page":"395-406","publisher":"Elsevier B.V.","title":"Energy retrofitting of a typical old Danish multi-family building to a \"nearly-zero\" energy building based on experiences from a test apartment","type":"article-journal","volume":"54"},"uris":["http://www.mendeley.com/documents/?uuid=5c25aa40-49f0-4b6f-8cf5-80522c4c55bb"]}],"mendeley":{"formattedCitation":"[24–27]","plainTextFormattedCitation":"[24–27]","previouslyFormattedCitation":"[24–27]"},"properties":{"noteIndex":0},"schema":"https://github.com/citation-style-language/schema/raw/master/csl-citation.json"}</w:instrText>
      </w:r>
      <w:r w:rsidR="00EE354A">
        <w:rPr>
          <w:rFonts w:eastAsia="Times New Roman"/>
          <w:color w:val="000000" w:themeColor="text1"/>
        </w:rPr>
        <w:fldChar w:fldCharType="separate"/>
      </w:r>
      <w:r w:rsidR="009D593A" w:rsidRPr="009D593A">
        <w:rPr>
          <w:rFonts w:eastAsia="Times New Roman"/>
          <w:noProof/>
          <w:color w:val="000000" w:themeColor="text1"/>
        </w:rPr>
        <w:t>[24–27]</w:t>
      </w:r>
      <w:r w:rsidR="00EE354A">
        <w:rPr>
          <w:rFonts w:eastAsia="Times New Roman"/>
          <w:color w:val="000000" w:themeColor="text1"/>
        </w:rPr>
        <w:fldChar w:fldCharType="end"/>
      </w:r>
      <w:r w:rsidR="003F606D">
        <w:rPr>
          <w:rFonts w:eastAsia="Times New Roman"/>
          <w:color w:val="000000" w:themeColor="text1"/>
        </w:rPr>
        <w:t xml:space="preserve"> have been monitored</w:t>
      </w:r>
      <w:r w:rsidR="0084167E">
        <w:rPr>
          <w:rFonts w:eastAsia="Times New Roman"/>
          <w:color w:val="000000" w:themeColor="text1"/>
        </w:rPr>
        <w:t>,</w:t>
      </w:r>
      <w:r w:rsidR="00110105">
        <w:rPr>
          <w:rFonts w:eastAsia="Times New Roman"/>
          <w:color w:val="000000" w:themeColor="text1"/>
        </w:rPr>
        <w:t xml:space="preserve"> the combined effect of </w:t>
      </w:r>
      <w:proofErr w:type="spellStart"/>
      <w:r w:rsidR="00110105">
        <w:rPr>
          <w:rFonts w:eastAsia="Times New Roman"/>
          <w:color w:val="000000" w:themeColor="text1"/>
        </w:rPr>
        <w:t>hydrophobization</w:t>
      </w:r>
      <w:proofErr w:type="spellEnd"/>
      <w:r w:rsidR="00110105">
        <w:rPr>
          <w:rFonts w:eastAsia="Times New Roman"/>
          <w:color w:val="000000" w:themeColor="text1"/>
        </w:rPr>
        <w:t xml:space="preserve"> with internal insulation has been measured only</w:t>
      </w:r>
      <w:r w:rsidR="00F04C42">
        <w:rPr>
          <w:rFonts w:eastAsia="Times New Roman"/>
          <w:color w:val="000000" w:themeColor="text1"/>
        </w:rPr>
        <w:t xml:space="preserve"> with </w:t>
      </w:r>
      <w:r w:rsidR="00F04C42" w:rsidRPr="006A51C9">
        <w:rPr>
          <w:rFonts w:eastAsia="Times New Roman"/>
          <w:color w:val="000000" w:themeColor="text1"/>
        </w:rPr>
        <w:t>mock-u</w:t>
      </w:r>
      <w:r w:rsidR="00173FBF" w:rsidRPr="006A51C9">
        <w:rPr>
          <w:rFonts w:eastAsia="Times New Roman"/>
          <w:color w:val="000000" w:themeColor="text1"/>
        </w:rPr>
        <w:t>p wall</w:t>
      </w:r>
      <w:r w:rsidR="006A51C9" w:rsidRPr="006A51C9">
        <w:rPr>
          <w:rFonts w:eastAsia="Times New Roman"/>
          <w:color w:val="000000" w:themeColor="text1"/>
        </w:rPr>
        <w:t>s</w:t>
      </w:r>
      <w:r w:rsidR="00110105" w:rsidRPr="006A51C9">
        <w:rPr>
          <w:rFonts w:eastAsia="Times New Roman"/>
          <w:color w:val="000000" w:themeColor="text1"/>
        </w:rPr>
        <w:t xml:space="preserve"> </w:t>
      </w:r>
      <w:r w:rsidR="00110105">
        <w:rPr>
          <w:rFonts w:eastAsia="Times New Roman"/>
          <w:color w:val="000000" w:themeColor="text1"/>
        </w:rPr>
        <w:fldChar w:fldCharType="begin" w:fldLock="1"/>
      </w:r>
      <w:r w:rsidR="00DB3154">
        <w:rPr>
          <w:rFonts w:eastAsia="Times New Roman"/>
          <w:color w:val="000000" w:themeColor="text1"/>
        </w:rPr>
        <w:instrText>ADDIN CSL_CITATION {"citationItems":[{"id":"ITEM-1","itemData":{"DOI":"10.1016/j.conbuildmat.2018.08.145","ISSN":"09500618","abstract":"The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Materials","id":"ITEM-1","issued":{"date-parts":[["2018"]]},"page":"695-708","publisher":"Elsevier Ltd","title":"Performance of hydrophobized historic solid masonry – Experimental approach","type":"article-journal","volume":"188"},"uris":["http://www.mendeley.com/documents/?uuid=1b298fed-46eb-4a10-8106-2580144d0e29"]},{"id":"ITEM-2","itemData":{"author":[{"dropping-particle":"","family":"Jensen","given":"N.F.","non-dropping-particle":"","parse-names":false,"suffix":""},{"dropping-particle":"","family":"Odgaard","given":"T.R.","non-dropping-particle":"","parse-names":false,"suffix":""},{"dropping-particle":"","family":"Bjarløv","given":"S.P.","non-dropping-particle":"","parse-names":false,"suffix":""},{"dropping-particle":"","family":"Andersen","given":"B.","non-dropping-particle":"","parse-names":false,"suffix":""},{"dropping-particle":"","family":"Rode","given":"C.","non-dropping-particle":"","parse-names":false,"suffix":""},{"dropping-particle":"","family":"Møller","given":"E.B.","non-dropping-particle":"","parse-names":false,"suffix":""}],"container-title":"Building and Environment","id":"ITEM-2","issued":{"date-parts":[["2020"]]},"title":"Hygrothermal assessment of diffusion open insulation systems for interior retrofitting of solid masonry walls, Article in press","type":"article-journal"},"uris":["http://www.mendeley.com/documents/?uuid=61bb1a25-a6ad-457e-9f12-d9a5eda372f6"]},{"id":"ITEM-3","itemData":{"DOI":"10.1016/j.enbuild.2018.05.053","ISSN":"03787788","abstract":"A large share of the Danish building stock contains historic multi-storey buildings. A considerable energy saving potential exists, achievable through thermal insulation of the façades. Previous research has elucidated problems regarding poor hygrothermal conditions when interior thermal insulation is applied to the façade, but examples exist with positive results. Eight 1 × 2 m solid masonry test walls with wooden members were installed in an insulated container. The hygrothermal implication of applying 100 mm AAC as interior thermal insulation system was investigated with variations including use of hydrophobation and substitution of insulating material with a deliberate thermal bridge. Relative humidity and temperature were monitored in the walls over 2 years in 10 measurement points. The amount of wind driven rain was monitored with rain gauges and calculated from climate station data. The indoor excess of humidity by volume corresponded to the highest indoor climate class for dwellings. Damage models indicated risk of mould growth in the insulation/masonry interface, and risk of wooden decay in the wall plate for the reference and insulated case. Hydrophobation of the exterior surface in tempered cold climate reduced the overall relative humidity, although it increased during winter due to a reduced dry-out potential towards the outside.","author":[{"dropping-particle":"","family":"Odgaard","given":"Tommy","non-dropping-particle":"","parse-names":false,"suffix":""},{"dropping-particle":"","family":"Bjarløv","given":"Søren Peter","non-dropping-particle":"","parse-names":false,"suffix":""},{"dropping-particle":"","family":"Rode","given":"Carsten","non-dropping-particle":"","parse-names":false,"suffix":""}],"container-title":"Energy and Buildings","id":"ITEM-3","issued":{"date-parts":[["2018"]]},"page":"530-546","publisher":"Elsevier B.V.","title":"Influence of hydrophobation and deliberate thermal bridge on hygrothermal conditions of internally insulated historic solid masonry walls with built-in wood","type":"article-journal","volume":"173"},"uris":["http://www.mendeley.com/documents/?uuid=a8549085-3d59-4254-ab9d-7b52b2875120"]}],"mendeley":{"formattedCitation":"[19,28,29]","plainTextFormattedCitation":"[19,28,29]","previouslyFormattedCitation":"[19,28,29]"},"properties":{"noteIndex":0},"schema":"https://github.com/citation-style-language/schema/raw/master/csl-citation.json"}</w:instrText>
      </w:r>
      <w:r w:rsidR="00110105">
        <w:rPr>
          <w:rFonts w:eastAsia="Times New Roman"/>
          <w:color w:val="000000" w:themeColor="text1"/>
        </w:rPr>
        <w:fldChar w:fldCharType="separate"/>
      </w:r>
      <w:r w:rsidR="009D593A" w:rsidRPr="009D593A">
        <w:rPr>
          <w:rFonts w:eastAsia="Times New Roman"/>
          <w:noProof/>
          <w:color w:val="000000" w:themeColor="text1"/>
        </w:rPr>
        <w:t>[19,28,29]</w:t>
      </w:r>
      <w:r w:rsidR="00110105">
        <w:rPr>
          <w:rFonts w:eastAsia="Times New Roman"/>
          <w:color w:val="000000" w:themeColor="text1"/>
        </w:rPr>
        <w:fldChar w:fldCharType="end"/>
      </w:r>
      <w:r w:rsidR="00127C4B">
        <w:rPr>
          <w:rFonts w:eastAsia="Times New Roman"/>
          <w:color w:val="000000" w:themeColor="text1"/>
        </w:rPr>
        <w:t xml:space="preserve">. The impact of combining </w:t>
      </w:r>
      <w:proofErr w:type="spellStart"/>
      <w:r w:rsidR="00127C4B">
        <w:rPr>
          <w:rFonts w:eastAsia="Times New Roman"/>
          <w:color w:val="000000" w:themeColor="text1"/>
        </w:rPr>
        <w:t>hydrophobization</w:t>
      </w:r>
      <w:proofErr w:type="spellEnd"/>
      <w:r w:rsidR="00127C4B">
        <w:rPr>
          <w:rFonts w:eastAsia="Times New Roman"/>
          <w:color w:val="000000" w:themeColor="text1"/>
        </w:rPr>
        <w:t xml:space="preserve"> with internal insulation in real inhabited buildings and the long term performance of such buildings through </w:t>
      </w:r>
      <w:proofErr w:type="spellStart"/>
      <w:r w:rsidR="00127C4B">
        <w:rPr>
          <w:rFonts w:eastAsia="Times New Roman"/>
          <w:color w:val="000000" w:themeColor="text1"/>
        </w:rPr>
        <w:t>hygrothermal</w:t>
      </w:r>
      <w:proofErr w:type="spellEnd"/>
      <w:r w:rsidR="00127C4B">
        <w:rPr>
          <w:rFonts w:eastAsia="Times New Roman"/>
          <w:color w:val="000000" w:themeColor="text1"/>
        </w:rPr>
        <w:t xml:space="preserve"> simulations s</w:t>
      </w:r>
      <w:r w:rsidR="00127C4B" w:rsidRPr="00127C4B">
        <w:rPr>
          <w:rFonts w:eastAsia="Times New Roman"/>
          <w:color w:val="000000" w:themeColor="text1"/>
        </w:rPr>
        <w:t>hould be further investigated.</w:t>
      </w:r>
      <w:r w:rsidR="00534C24">
        <w:rPr>
          <w:rFonts w:eastAsia="Times New Roman"/>
          <w:color w:val="000000" w:themeColor="text1"/>
        </w:rPr>
        <w:t xml:space="preserve"> T</w:t>
      </w:r>
      <w:r w:rsidR="00534C24" w:rsidRPr="00127C4B">
        <w:rPr>
          <w:rFonts w:eastAsia="Times New Roman"/>
          <w:color w:val="000000" w:themeColor="text1"/>
        </w:rPr>
        <w:t>he average moisture content in the masonry</w:t>
      </w:r>
      <w:r w:rsidR="00534C24">
        <w:rPr>
          <w:rFonts w:eastAsia="Times New Roman"/>
          <w:color w:val="000000" w:themeColor="text1"/>
        </w:rPr>
        <w:t>, t</w:t>
      </w:r>
      <w:r w:rsidR="00127C4B" w:rsidRPr="00127C4B">
        <w:rPr>
          <w:rFonts w:eastAsia="Times New Roman"/>
          <w:color w:val="000000" w:themeColor="text1"/>
        </w:rPr>
        <w:t xml:space="preserve">he risk of </w:t>
      </w:r>
      <w:proofErr w:type="spellStart"/>
      <w:r w:rsidR="00127C4B" w:rsidRPr="00127C4B">
        <w:rPr>
          <w:rFonts w:eastAsia="Times New Roman"/>
          <w:color w:val="000000" w:themeColor="text1"/>
        </w:rPr>
        <w:t>mould</w:t>
      </w:r>
      <w:proofErr w:type="spellEnd"/>
      <w:r w:rsidR="00127C4B" w:rsidRPr="00127C4B">
        <w:rPr>
          <w:rFonts w:eastAsia="Times New Roman"/>
          <w:color w:val="000000" w:themeColor="text1"/>
        </w:rPr>
        <w:t xml:space="preserve"> growth in the interface between masonry and internal insulation, and the additional potential energy savings of </w:t>
      </w:r>
      <w:proofErr w:type="spellStart"/>
      <w:r w:rsidR="00127C4B" w:rsidRPr="00127C4B">
        <w:rPr>
          <w:rFonts w:eastAsia="Times New Roman"/>
          <w:color w:val="000000" w:themeColor="text1"/>
        </w:rPr>
        <w:t>hydrophobization</w:t>
      </w:r>
      <w:proofErr w:type="spellEnd"/>
      <w:r w:rsidR="00127C4B" w:rsidRPr="00127C4B">
        <w:rPr>
          <w:rFonts w:eastAsia="Times New Roman"/>
          <w:color w:val="000000" w:themeColor="text1"/>
        </w:rPr>
        <w:t xml:space="preserve"> by keeping the wall dry would be important topics.</w:t>
      </w:r>
      <w:r w:rsidR="006A51C9">
        <w:rPr>
          <w:rFonts w:eastAsia="Times New Roman"/>
          <w:strike/>
          <w:color w:val="000000" w:themeColor="text1"/>
        </w:rPr>
        <w:t xml:space="preserve"> </w:t>
      </w:r>
    </w:p>
    <w:p w14:paraId="3F80A556" w14:textId="523ED6F9" w:rsidR="007053FB" w:rsidRDefault="007053FB" w:rsidP="0021188A">
      <w:pPr>
        <w:jc w:val="both"/>
        <w:rPr>
          <w:rFonts w:eastAsia="Times New Roman"/>
          <w:color w:val="000000" w:themeColor="text1"/>
        </w:rPr>
      </w:pPr>
      <w:r w:rsidRPr="002430AE">
        <w:rPr>
          <w:rFonts w:eastAsia="Times New Roman"/>
          <w:color w:val="000000" w:themeColor="text1"/>
        </w:rPr>
        <w:t xml:space="preserve">The main aim of this </w:t>
      </w:r>
      <w:r w:rsidR="00537947">
        <w:rPr>
          <w:rFonts w:eastAsia="Times New Roman"/>
          <w:color w:val="000000" w:themeColor="text1"/>
        </w:rPr>
        <w:t>paper</w:t>
      </w:r>
      <w:r w:rsidR="005B565E">
        <w:rPr>
          <w:rFonts w:eastAsia="Times New Roman"/>
          <w:color w:val="000000" w:themeColor="text1"/>
        </w:rPr>
        <w:t xml:space="preserve"> is </w:t>
      </w:r>
      <w:r w:rsidR="005B565E" w:rsidRPr="002430AE">
        <w:rPr>
          <w:rFonts w:eastAsia="Times New Roman"/>
          <w:color w:val="000000" w:themeColor="text1"/>
        </w:rPr>
        <w:t xml:space="preserve">to evaluate the </w:t>
      </w:r>
      <w:proofErr w:type="spellStart"/>
      <w:r w:rsidR="005B565E" w:rsidRPr="002430AE">
        <w:rPr>
          <w:rFonts w:eastAsia="Times New Roman"/>
          <w:color w:val="000000" w:themeColor="text1"/>
        </w:rPr>
        <w:t>hygrothermal</w:t>
      </w:r>
      <w:proofErr w:type="spellEnd"/>
      <w:r w:rsidR="005B565E" w:rsidRPr="002430AE">
        <w:rPr>
          <w:rFonts w:eastAsia="Times New Roman"/>
          <w:color w:val="000000" w:themeColor="text1"/>
        </w:rPr>
        <w:t xml:space="preserve"> performance </w:t>
      </w:r>
      <w:r w:rsidR="0084167E">
        <w:rPr>
          <w:rFonts w:eastAsia="Times New Roman"/>
          <w:color w:val="000000" w:themeColor="text1"/>
        </w:rPr>
        <w:t>when combining</w:t>
      </w:r>
      <w:r w:rsidR="005B565E" w:rsidRPr="002430AE">
        <w:rPr>
          <w:rFonts w:eastAsia="Times New Roman"/>
          <w:color w:val="000000" w:themeColor="text1"/>
        </w:rPr>
        <w:t xml:space="preserve"> </w:t>
      </w:r>
      <w:proofErr w:type="spellStart"/>
      <w:r w:rsidR="005B565E" w:rsidRPr="002430AE">
        <w:rPr>
          <w:rFonts w:eastAsia="Times New Roman"/>
          <w:color w:val="000000" w:themeColor="text1"/>
        </w:rPr>
        <w:t>hydrophobization</w:t>
      </w:r>
      <w:proofErr w:type="spellEnd"/>
      <w:r w:rsidR="005B565E" w:rsidRPr="002430AE">
        <w:rPr>
          <w:rFonts w:eastAsia="Times New Roman"/>
          <w:color w:val="000000" w:themeColor="text1"/>
        </w:rPr>
        <w:t xml:space="preserve"> with internal insulation</w:t>
      </w:r>
      <w:r w:rsidR="005B565E">
        <w:rPr>
          <w:rFonts w:eastAsia="Times New Roman"/>
          <w:color w:val="000000" w:themeColor="text1"/>
        </w:rPr>
        <w:t xml:space="preserve"> and to</w:t>
      </w:r>
      <w:r w:rsidRPr="002430AE">
        <w:rPr>
          <w:rFonts w:eastAsia="Times New Roman"/>
          <w:color w:val="000000" w:themeColor="text1"/>
        </w:rPr>
        <w:t xml:space="preserve"> accurately model the behavior of the hydrophobic layer </w:t>
      </w:r>
      <w:r w:rsidR="005B565E">
        <w:rPr>
          <w:rFonts w:eastAsia="Times New Roman"/>
          <w:color w:val="000000" w:themeColor="text1"/>
        </w:rPr>
        <w:t>(labelled ‘hydrophobic model’)</w:t>
      </w:r>
      <w:r w:rsidRPr="002430AE">
        <w:rPr>
          <w:rFonts w:eastAsia="Times New Roman"/>
          <w:color w:val="000000" w:themeColor="text1"/>
        </w:rPr>
        <w:t>. Serving the above-mentioned aim,</w:t>
      </w:r>
      <w:r w:rsidR="009228C5">
        <w:rPr>
          <w:rFonts w:eastAsia="Times New Roman"/>
          <w:color w:val="000000" w:themeColor="text1"/>
        </w:rPr>
        <w:t xml:space="preserve"> the paper </w:t>
      </w:r>
      <w:r w:rsidRPr="002430AE">
        <w:rPr>
          <w:rFonts w:eastAsia="Times New Roman"/>
          <w:color w:val="000000" w:themeColor="text1"/>
        </w:rPr>
        <w:t xml:space="preserve">describes the input </w:t>
      </w:r>
      <w:r w:rsidR="00AD4C16">
        <w:rPr>
          <w:rFonts w:eastAsia="Times New Roman"/>
          <w:color w:val="000000" w:themeColor="text1"/>
        </w:rPr>
        <w:t>for</w:t>
      </w:r>
      <w:r w:rsidRPr="002430AE">
        <w:rPr>
          <w:rFonts w:eastAsia="Times New Roman"/>
          <w:color w:val="000000" w:themeColor="text1"/>
        </w:rPr>
        <w:t xml:space="preserve"> the hydrophobic model</w:t>
      </w:r>
      <w:r w:rsidR="009228C5">
        <w:rPr>
          <w:rFonts w:eastAsia="Times New Roman"/>
          <w:color w:val="000000" w:themeColor="text1"/>
        </w:rPr>
        <w:t xml:space="preserve"> and presents </w:t>
      </w:r>
      <w:r w:rsidR="0084167E">
        <w:rPr>
          <w:rFonts w:eastAsia="Times New Roman"/>
          <w:color w:val="000000" w:themeColor="text1"/>
        </w:rPr>
        <w:t xml:space="preserve">difference in </w:t>
      </w:r>
      <w:r w:rsidR="00B86E24">
        <w:rPr>
          <w:rFonts w:eastAsia="Times New Roman"/>
          <w:color w:val="000000" w:themeColor="text1"/>
        </w:rPr>
        <w:t xml:space="preserve">thermal conductivity between dry and </w:t>
      </w:r>
      <w:r w:rsidR="00793FF9">
        <w:rPr>
          <w:rFonts w:eastAsia="Times New Roman"/>
          <w:color w:val="000000" w:themeColor="text1"/>
        </w:rPr>
        <w:t>capillary</w:t>
      </w:r>
      <w:r w:rsidR="0084167E">
        <w:rPr>
          <w:rFonts w:eastAsia="Times New Roman"/>
          <w:color w:val="000000" w:themeColor="text1"/>
        </w:rPr>
        <w:t xml:space="preserve"> </w:t>
      </w:r>
      <w:r w:rsidR="00B86E24">
        <w:rPr>
          <w:rFonts w:eastAsia="Times New Roman"/>
          <w:color w:val="000000" w:themeColor="text1"/>
        </w:rPr>
        <w:t>saturated building materials</w:t>
      </w:r>
      <w:r w:rsidRPr="002430AE">
        <w:rPr>
          <w:rFonts w:eastAsia="Times New Roman"/>
          <w:color w:val="000000" w:themeColor="text1"/>
        </w:rPr>
        <w:t xml:space="preserve">. </w:t>
      </w:r>
      <w:r w:rsidR="00537947">
        <w:rPr>
          <w:rFonts w:eastAsia="Times New Roman"/>
          <w:color w:val="000000" w:themeColor="text1"/>
        </w:rPr>
        <w:t xml:space="preserve">Further, it is </w:t>
      </w:r>
      <w:r w:rsidRPr="002430AE">
        <w:rPr>
          <w:rFonts w:eastAsia="Times New Roman"/>
          <w:color w:val="000000" w:themeColor="text1"/>
        </w:rPr>
        <w:t>validat</w:t>
      </w:r>
      <w:r w:rsidR="00537947">
        <w:rPr>
          <w:rFonts w:eastAsia="Times New Roman"/>
          <w:color w:val="000000" w:themeColor="text1"/>
        </w:rPr>
        <w:t xml:space="preserve">ed </w:t>
      </w:r>
      <w:r w:rsidRPr="002430AE">
        <w:rPr>
          <w:rFonts w:eastAsia="Times New Roman"/>
          <w:color w:val="000000" w:themeColor="text1"/>
        </w:rPr>
        <w:t>whether the hydrophobic model captures the basic behavior of wetting and drying by duplicating in Delphin</w:t>
      </w:r>
      <w:r w:rsidR="005B5033">
        <w:rPr>
          <w:rFonts w:eastAsia="Times New Roman"/>
          <w:color w:val="000000" w:themeColor="text1"/>
        </w:rPr>
        <w:t>,</w:t>
      </w:r>
      <w:r w:rsidRPr="002430AE">
        <w:rPr>
          <w:rFonts w:eastAsia="Times New Roman"/>
          <w:color w:val="000000" w:themeColor="text1"/>
        </w:rPr>
        <w:t xml:space="preserve"> the capillary absorption test and the drying test</w:t>
      </w:r>
      <w:r w:rsidR="005B5033">
        <w:rPr>
          <w:rFonts w:eastAsia="Times New Roman"/>
          <w:color w:val="000000" w:themeColor="text1"/>
        </w:rPr>
        <w:t xml:space="preserve"> that have been </w:t>
      </w:r>
      <w:r w:rsidRPr="002430AE">
        <w:rPr>
          <w:rFonts w:eastAsia="Times New Roman"/>
          <w:color w:val="000000" w:themeColor="text1"/>
        </w:rPr>
        <w:t>conducted in the laboratory.</w:t>
      </w:r>
      <w:r w:rsidR="00B86E24">
        <w:rPr>
          <w:rFonts w:eastAsia="Times New Roman"/>
          <w:color w:val="000000" w:themeColor="text1"/>
        </w:rPr>
        <w:t xml:space="preserve"> </w:t>
      </w:r>
      <w:r w:rsidR="002F7A49">
        <w:rPr>
          <w:rFonts w:eastAsia="Times New Roman"/>
          <w:color w:val="000000" w:themeColor="text1"/>
        </w:rPr>
        <w:t>Moreover</w:t>
      </w:r>
      <w:r w:rsidR="00B86E24">
        <w:rPr>
          <w:rFonts w:eastAsia="Times New Roman"/>
          <w:color w:val="000000" w:themeColor="text1"/>
        </w:rPr>
        <w:t>, the hydrophobic model</w:t>
      </w:r>
      <w:r w:rsidR="006C5C78">
        <w:rPr>
          <w:rFonts w:eastAsia="Times New Roman"/>
          <w:color w:val="000000" w:themeColor="text1"/>
        </w:rPr>
        <w:t xml:space="preserve"> is</w:t>
      </w:r>
      <w:r w:rsidR="002F7A49">
        <w:rPr>
          <w:rFonts w:eastAsia="Times New Roman"/>
          <w:color w:val="000000" w:themeColor="text1"/>
        </w:rPr>
        <w:t xml:space="preserve"> validat</w:t>
      </w:r>
      <w:r w:rsidR="006C5C78">
        <w:rPr>
          <w:rFonts w:eastAsia="Times New Roman"/>
          <w:color w:val="000000" w:themeColor="text1"/>
        </w:rPr>
        <w:t xml:space="preserve">ed with </w:t>
      </w:r>
      <w:r w:rsidR="006C66DE">
        <w:rPr>
          <w:rFonts w:eastAsia="Times New Roman"/>
          <w:color w:val="000000" w:themeColor="text1"/>
        </w:rPr>
        <w:t xml:space="preserve">a </w:t>
      </w:r>
      <w:r w:rsidR="006C66DE" w:rsidRPr="006A51C9">
        <w:rPr>
          <w:rFonts w:eastAsia="Times New Roman"/>
          <w:color w:val="000000" w:themeColor="text1"/>
        </w:rPr>
        <w:t>mock-up</w:t>
      </w:r>
      <w:r w:rsidR="002F7A49">
        <w:rPr>
          <w:rFonts w:eastAsia="Times New Roman"/>
          <w:color w:val="000000" w:themeColor="text1"/>
        </w:rPr>
        <w:t xml:space="preserve"> wall through the comparison of</w:t>
      </w:r>
      <w:r w:rsidR="005B5033">
        <w:rPr>
          <w:rFonts w:eastAsia="Times New Roman"/>
          <w:color w:val="000000" w:themeColor="text1"/>
        </w:rPr>
        <w:t xml:space="preserve"> relative humidity</w:t>
      </w:r>
      <w:r w:rsidR="002F7A49">
        <w:rPr>
          <w:rFonts w:eastAsia="Times New Roman"/>
          <w:color w:val="000000" w:themeColor="text1"/>
        </w:rPr>
        <w:t xml:space="preserve"> </w:t>
      </w:r>
      <w:r w:rsidR="005B5033">
        <w:rPr>
          <w:rFonts w:eastAsia="Times New Roman"/>
          <w:color w:val="000000" w:themeColor="text1"/>
        </w:rPr>
        <w:t>(</w:t>
      </w:r>
      <w:r w:rsidR="002F7A49">
        <w:rPr>
          <w:rFonts w:eastAsia="Times New Roman"/>
          <w:color w:val="000000" w:themeColor="text1"/>
        </w:rPr>
        <w:t>RH</w:t>
      </w:r>
      <w:r w:rsidR="005B5033">
        <w:rPr>
          <w:rFonts w:eastAsia="Times New Roman"/>
          <w:color w:val="000000" w:themeColor="text1"/>
        </w:rPr>
        <w:t>)</w:t>
      </w:r>
      <w:r w:rsidR="002F7A49">
        <w:rPr>
          <w:rFonts w:eastAsia="Times New Roman"/>
          <w:color w:val="000000" w:themeColor="text1"/>
        </w:rPr>
        <w:t xml:space="preserve"> and</w:t>
      </w:r>
      <w:r w:rsidR="005B5033">
        <w:rPr>
          <w:rFonts w:eastAsia="Times New Roman"/>
          <w:color w:val="000000" w:themeColor="text1"/>
        </w:rPr>
        <w:t xml:space="preserve"> temperature (</w:t>
      </w:r>
      <w:r w:rsidR="002F7A49">
        <w:rPr>
          <w:rFonts w:eastAsia="Times New Roman"/>
          <w:color w:val="000000" w:themeColor="text1"/>
        </w:rPr>
        <w:t>T</w:t>
      </w:r>
      <w:r w:rsidR="005B5033">
        <w:rPr>
          <w:rFonts w:eastAsia="Times New Roman"/>
          <w:color w:val="000000" w:themeColor="text1"/>
        </w:rPr>
        <w:t>)</w:t>
      </w:r>
      <w:r w:rsidR="002F7A49">
        <w:rPr>
          <w:rFonts w:eastAsia="Times New Roman"/>
          <w:color w:val="000000" w:themeColor="text1"/>
        </w:rPr>
        <w:t xml:space="preserve"> in the interface between masonry and internal insulation. </w:t>
      </w:r>
      <w:r w:rsidRPr="002430AE">
        <w:rPr>
          <w:rFonts w:eastAsia="Times New Roman"/>
          <w:color w:val="000000" w:themeColor="text1"/>
        </w:rPr>
        <w:t xml:space="preserve">Subsequently, the effect of </w:t>
      </w:r>
      <w:proofErr w:type="spellStart"/>
      <w:r w:rsidRPr="002430AE">
        <w:rPr>
          <w:rFonts w:eastAsia="Times New Roman"/>
          <w:color w:val="000000" w:themeColor="text1"/>
        </w:rPr>
        <w:t>hydrophobization</w:t>
      </w:r>
      <w:proofErr w:type="spellEnd"/>
      <w:r w:rsidR="00425197">
        <w:rPr>
          <w:rFonts w:eastAsia="Times New Roman"/>
          <w:color w:val="000000" w:themeColor="text1"/>
        </w:rPr>
        <w:t>,</w:t>
      </w:r>
      <w:r w:rsidRPr="002430AE">
        <w:rPr>
          <w:rFonts w:eastAsia="Times New Roman"/>
          <w:color w:val="000000" w:themeColor="text1"/>
        </w:rPr>
        <w:t xml:space="preserve"> when combined with internal insulation</w:t>
      </w:r>
      <w:r w:rsidR="00425197">
        <w:rPr>
          <w:rFonts w:eastAsia="Times New Roman"/>
          <w:color w:val="000000" w:themeColor="text1"/>
        </w:rPr>
        <w:t>,</w:t>
      </w:r>
      <w:r w:rsidR="009A06B5">
        <w:rPr>
          <w:rFonts w:eastAsia="Times New Roman"/>
          <w:color w:val="000000" w:themeColor="text1"/>
        </w:rPr>
        <w:t xml:space="preserve"> </w:t>
      </w:r>
      <w:r w:rsidR="009A06B5" w:rsidRPr="002430AE">
        <w:rPr>
          <w:rFonts w:eastAsia="Times New Roman"/>
          <w:color w:val="000000" w:themeColor="text1"/>
        </w:rPr>
        <w:t>is investigated</w:t>
      </w:r>
      <w:r w:rsidRPr="002430AE">
        <w:rPr>
          <w:rFonts w:eastAsia="Times New Roman"/>
          <w:color w:val="000000" w:themeColor="text1"/>
        </w:rPr>
        <w:t xml:space="preserve">, </w:t>
      </w:r>
      <w:r w:rsidRPr="00AB1B0D">
        <w:rPr>
          <w:rFonts w:eastAsia="Times New Roman"/>
          <w:color w:val="000000" w:themeColor="text1"/>
        </w:rPr>
        <w:t>quantified by calculating the average</w:t>
      </w:r>
      <w:r w:rsidR="009A06B5" w:rsidRPr="00AB1B0D">
        <w:rPr>
          <w:rFonts w:eastAsia="Times New Roman"/>
          <w:color w:val="000000" w:themeColor="text1"/>
        </w:rPr>
        <w:t xml:space="preserve"> </w:t>
      </w:r>
      <w:r w:rsidRPr="00AB1B0D">
        <w:rPr>
          <w:rFonts w:eastAsia="Times New Roman"/>
          <w:color w:val="000000" w:themeColor="text1"/>
        </w:rPr>
        <w:t xml:space="preserve">moisture content in the masonry, the </w:t>
      </w:r>
      <w:proofErr w:type="spellStart"/>
      <w:r w:rsidRPr="00AB1B0D">
        <w:rPr>
          <w:rFonts w:eastAsia="Times New Roman"/>
          <w:color w:val="000000" w:themeColor="text1"/>
        </w:rPr>
        <w:t>mould</w:t>
      </w:r>
      <w:proofErr w:type="spellEnd"/>
      <w:r w:rsidRPr="00AB1B0D">
        <w:rPr>
          <w:rFonts w:eastAsia="Times New Roman"/>
          <w:color w:val="000000" w:themeColor="text1"/>
        </w:rPr>
        <w:t xml:space="preserve"> growth in the interface between maso</w:t>
      </w:r>
      <w:r w:rsidR="00483379" w:rsidRPr="00AB1B0D">
        <w:rPr>
          <w:rFonts w:eastAsia="Times New Roman"/>
          <w:color w:val="000000" w:themeColor="text1"/>
        </w:rPr>
        <w:t xml:space="preserve">nry and internal insulation, </w:t>
      </w:r>
      <w:r w:rsidRPr="00AB1B0D">
        <w:rPr>
          <w:rFonts w:eastAsia="Times New Roman"/>
          <w:color w:val="000000" w:themeColor="text1"/>
        </w:rPr>
        <w:t>the accumulated heat loss</w:t>
      </w:r>
      <w:r w:rsidR="00483379" w:rsidRPr="00AB1B0D">
        <w:rPr>
          <w:rFonts w:eastAsia="Times New Roman"/>
          <w:color w:val="000000" w:themeColor="text1"/>
        </w:rPr>
        <w:t xml:space="preserve"> and the </w:t>
      </w:r>
      <w:r w:rsidR="00483379" w:rsidRPr="00AB1B0D">
        <w:rPr>
          <w:color w:val="000000" w:themeColor="text1"/>
        </w:rPr>
        <w:t xml:space="preserve">additional energy savings due to </w:t>
      </w:r>
      <w:proofErr w:type="spellStart"/>
      <w:r w:rsidR="00483379" w:rsidRPr="00AB1B0D">
        <w:rPr>
          <w:color w:val="000000" w:themeColor="text1"/>
        </w:rPr>
        <w:t>hydrophobization</w:t>
      </w:r>
      <w:proofErr w:type="spellEnd"/>
      <w:r w:rsidRPr="002430AE">
        <w:rPr>
          <w:rFonts w:eastAsia="Times New Roman"/>
          <w:color w:val="000000" w:themeColor="text1"/>
        </w:rPr>
        <w:t xml:space="preserve">. </w:t>
      </w:r>
      <w:r w:rsidR="00BD64AB">
        <w:rPr>
          <w:rFonts w:eastAsia="Times New Roman"/>
          <w:color w:val="000000" w:themeColor="text1"/>
        </w:rPr>
        <w:t>Moreover</w:t>
      </w:r>
      <w:r w:rsidR="00537947">
        <w:rPr>
          <w:rFonts w:eastAsia="Times New Roman"/>
          <w:color w:val="000000" w:themeColor="text1"/>
        </w:rPr>
        <w:t>,</w:t>
      </w:r>
      <w:r w:rsidRPr="002430AE">
        <w:rPr>
          <w:rFonts w:eastAsia="Times New Roman"/>
          <w:color w:val="000000" w:themeColor="text1"/>
        </w:rPr>
        <w:t xml:space="preserve"> a parametric analysis </w:t>
      </w:r>
      <w:r w:rsidR="00537947">
        <w:rPr>
          <w:rFonts w:eastAsia="Times New Roman"/>
          <w:color w:val="000000" w:themeColor="text1"/>
        </w:rPr>
        <w:t xml:space="preserve">is carried out </w:t>
      </w:r>
      <w:r w:rsidRPr="002430AE">
        <w:rPr>
          <w:rFonts w:eastAsia="Times New Roman"/>
          <w:color w:val="000000" w:themeColor="text1"/>
        </w:rPr>
        <w:t xml:space="preserve">taking into account orientation, climate, </w:t>
      </w:r>
      <w:proofErr w:type="gramStart"/>
      <w:r w:rsidRPr="002430AE">
        <w:rPr>
          <w:rFonts w:eastAsia="Times New Roman"/>
          <w:color w:val="000000" w:themeColor="text1"/>
        </w:rPr>
        <w:t>masonry</w:t>
      </w:r>
      <w:proofErr w:type="gramEnd"/>
      <w:r w:rsidRPr="002430AE">
        <w:rPr>
          <w:rFonts w:eastAsia="Times New Roman"/>
          <w:color w:val="000000" w:themeColor="text1"/>
        </w:rPr>
        <w:t xml:space="preserve"> </w:t>
      </w:r>
      <w:r w:rsidR="00137275">
        <w:rPr>
          <w:rFonts w:eastAsia="Times New Roman"/>
          <w:color w:val="000000" w:themeColor="text1"/>
        </w:rPr>
        <w:t xml:space="preserve">and insulation thickness, </w:t>
      </w:r>
      <w:proofErr w:type="spellStart"/>
      <w:r w:rsidR="00137275">
        <w:rPr>
          <w:rFonts w:eastAsia="Times New Roman"/>
          <w:color w:val="000000" w:themeColor="text1"/>
        </w:rPr>
        <w:t>hydrophobization</w:t>
      </w:r>
      <w:proofErr w:type="spellEnd"/>
      <w:r w:rsidR="00137275">
        <w:rPr>
          <w:rFonts w:eastAsia="Times New Roman"/>
          <w:color w:val="000000" w:themeColor="text1"/>
        </w:rPr>
        <w:t xml:space="preserve"> before/after internal insulation</w:t>
      </w:r>
      <w:r w:rsidRPr="002430AE">
        <w:rPr>
          <w:rFonts w:eastAsia="Times New Roman"/>
          <w:color w:val="000000" w:themeColor="text1"/>
        </w:rPr>
        <w:t>, weak impregnation</w:t>
      </w:r>
      <w:r w:rsidR="00425197">
        <w:rPr>
          <w:rFonts w:eastAsia="Times New Roman"/>
          <w:color w:val="000000" w:themeColor="text1"/>
        </w:rPr>
        <w:t>,</w:t>
      </w:r>
      <w:r w:rsidRPr="002430AE">
        <w:rPr>
          <w:rFonts w:eastAsia="Times New Roman"/>
          <w:color w:val="000000" w:themeColor="text1"/>
        </w:rPr>
        <w:t xml:space="preserve"> and potential risk of wood degradation.</w:t>
      </w:r>
      <w:r w:rsidR="0021722F">
        <w:rPr>
          <w:rFonts w:eastAsia="Times New Roman"/>
          <w:color w:val="000000" w:themeColor="text1"/>
        </w:rPr>
        <w:t xml:space="preserve"> </w:t>
      </w:r>
      <w:r w:rsidR="00483379">
        <w:rPr>
          <w:rFonts w:eastAsia="Times New Roman"/>
          <w:color w:val="000000" w:themeColor="text1"/>
        </w:rPr>
        <w:t>Finally</w:t>
      </w:r>
      <w:r w:rsidR="0084167E">
        <w:rPr>
          <w:rFonts w:eastAsia="Times New Roman"/>
          <w:color w:val="000000" w:themeColor="text1"/>
        </w:rPr>
        <w:t>, the paper presents</w:t>
      </w:r>
      <w:r w:rsidR="00483379">
        <w:rPr>
          <w:rFonts w:eastAsia="Times New Roman"/>
          <w:color w:val="000000" w:themeColor="text1"/>
        </w:rPr>
        <w:t xml:space="preserve"> the measurements of RH in the interface between masonry and internal insulation of an inhabited Danish dwelling where the water repellent</w:t>
      </w:r>
      <w:r w:rsidR="00AB1B0D">
        <w:rPr>
          <w:rFonts w:eastAsia="Times New Roman"/>
          <w:color w:val="000000" w:themeColor="text1"/>
        </w:rPr>
        <w:t xml:space="preserve"> agents applied two years after</w:t>
      </w:r>
      <w:r w:rsidR="00483379">
        <w:rPr>
          <w:rFonts w:eastAsia="Times New Roman"/>
          <w:color w:val="000000" w:themeColor="text1"/>
        </w:rPr>
        <w:t xml:space="preserve"> internal insulation.</w:t>
      </w:r>
      <w:r w:rsidR="002F7A49">
        <w:rPr>
          <w:rFonts w:eastAsia="Times New Roman"/>
          <w:color w:val="000000" w:themeColor="text1"/>
        </w:rPr>
        <w:t xml:space="preserve"> </w:t>
      </w:r>
      <w:r w:rsidR="00537947">
        <w:rPr>
          <w:rFonts w:eastAsia="Times New Roman"/>
          <w:color w:val="000000" w:themeColor="text1"/>
        </w:rPr>
        <w:t xml:space="preserve"> </w:t>
      </w:r>
    </w:p>
    <w:p w14:paraId="739684EF" w14:textId="1EC339AA" w:rsidR="00E43A95" w:rsidRDefault="008159FC" w:rsidP="00E43A95">
      <w:pPr>
        <w:pStyle w:val="Heading1"/>
      </w:pPr>
      <w:r>
        <w:lastRenderedPageBreak/>
        <w:t>Methods</w:t>
      </w:r>
    </w:p>
    <w:p w14:paraId="0F5CA641" w14:textId="3839AD70" w:rsidR="00435F18" w:rsidRPr="006E2A40" w:rsidRDefault="00435F18" w:rsidP="006E2A40"/>
    <w:p w14:paraId="1D7A6722" w14:textId="0B47FE62" w:rsidR="006E2A40" w:rsidRPr="006E2A40" w:rsidRDefault="00002EEE" w:rsidP="006E2A40">
      <w:pPr>
        <w:pStyle w:val="Heading2"/>
        <w:rPr>
          <w:lang w:val="en-US"/>
        </w:rPr>
      </w:pPr>
      <w:bookmarkStart w:id="3" w:name="_Ref43312399"/>
      <w:r>
        <w:rPr>
          <w:lang w:val="en-US"/>
        </w:rPr>
        <w:t>H</w:t>
      </w:r>
      <w:r w:rsidR="006E73AC" w:rsidRPr="001C45F2">
        <w:rPr>
          <w:lang w:val="en-US"/>
        </w:rPr>
        <w:t>ydrophobic model</w:t>
      </w:r>
      <w:bookmarkEnd w:id="3"/>
    </w:p>
    <w:p w14:paraId="1B53A8D7" w14:textId="479EA9FC" w:rsidR="006E2A40" w:rsidRPr="006E2A40" w:rsidRDefault="006E73AC" w:rsidP="006E2A40">
      <w:pPr>
        <w:pStyle w:val="Heading3"/>
      </w:pPr>
      <w:proofErr w:type="spellStart"/>
      <w:r w:rsidRPr="00800786">
        <w:t>Hygric</w:t>
      </w:r>
      <w:proofErr w:type="spellEnd"/>
      <w:r w:rsidRPr="00800786">
        <w:t xml:space="preserve"> properties</w:t>
      </w:r>
    </w:p>
    <w:p w14:paraId="7FDD3346" w14:textId="07F987A0" w:rsidR="002753BB" w:rsidRDefault="00AE2C03" w:rsidP="0087236B">
      <w:pPr>
        <w:jc w:val="both"/>
        <w:rPr>
          <w:color w:val="000000" w:themeColor="text1"/>
        </w:rPr>
      </w:pPr>
      <w:r>
        <w:t xml:space="preserve">The </w:t>
      </w:r>
      <w:r w:rsidR="001A455E">
        <w:t xml:space="preserve">complete </w:t>
      </w:r>
      <w:r>
        <w:t xml:space="preserve">characterization of </w:t>
      </w:r>
      <w:r w:rsidR="00AF13A2">
        <w:t xml:space="preserve">the </w:t>
      </w:r>
      <w:proofErr w:type="spellStart"/>
      <w:r w:rsidR="00AF13A2">
        <w:t>hygric</w:t>
      </w:r>
      <w:proofErr w:type="spellEnd"/>
      <w:r w:rsidR="00AF13A2">
        <w:t xml:space="preserve"> properties of </w:t>
      </w:r>
      <w:r>
        <w:t xml:space="preserve">a building material requires the definition of the moisture retention curve and </w:t>
      </w:r>
      <w:r w:rsidR="00CC343B">
        <w:t xml:space="preserve">the moisture permeability curve. </w:t>
      </w:r>
      <w:r w:rsidR="001D5C00">
        <w:t xml:space="preserve">However, extracting the curves </w:t>
      </w:r>
      <w:r w:rsidR="00E747EB">
        <w:t>to a</w:t>
      </w:r>
      <w:r w:rsidR="001D5C00">
        <w:t xml:space="preserve"> full extent with the existing experimental procedures is</w:t>
      </w:r>
      <w:r w:rsidR="008162E4">
        <w:t xml:space="preserve"> impeded, </w:t>
      </w:r>
      <w:r w:rsidR="00425197">
        <w:t xml:space="preserve">since </w:t>
      </w:r>
      <w:r w:rsidR="001D5C00">
        <w:t xml:space="preserve">liquid transport is </w:t>
      </w:r>
      <w:r>
        <w:t>significantly reduc</w:t>
      </w:r>
      <w:r w:rsidR="001D5C00">
        <w:t xml:space="preserve">ed as a result of </w:t>
      </w:r>
      <w:proofErr w:type="spellStart"/>
      <w:r w:rsidR="001D5C00">
        <w:t>hydrophobization</w:t>
      </w:r>
      <w:proofErr w:type="spellEnd"/>
      <w:r w:rsidR="001D5C00">
        <w:t xml:space="preserve"> </w:t>
      </w:r>
      <w:r w:rsidR="001D5C00">
        <w:fldChar w:fldCharType="begin" w:fldLock="1"/>
      </w:r>
      <w:r w:rsidR="00DB3154">
        <w:instrText>ADDIN CSL_CITATION {"citationItems":[{"id":"ITEM-1","itemData":{"DOI":"https://doi.org/10.1515/rbm-2002-5660","ISSN":"1864-7022","abstract":"Addresses the hygric behavior of ceramic and calcium silicate brick treated with a water-repellent oligomeric alkylalkoxysilane. Although the hydrophobic treatment successfully blocks capillary effects, diffusion-adsorption processes of water molecules into the hydrophobic treated material still can take place. This process determines the particular hygric behavior of hydrophobic treated materials. First, the contact angle of a drop deposited on a hydrophobic surface changes continuously over time due to absorption of water from the droplet into the hydrophobic material. This absorption process is found to be drop-size dependent. As a result, large droplets, which remain on the hydrophobic surface for a longer time, are preferentially used to accurately measure the contact angle. Second, the water vapor permeability can decrease substantially due to clogging of connective pores caused by the hydrophobic treatment. Porous building materials with a midsize pore system relative to the length of the polymer chains are very sensitive to clogging of connective pores and therefore susceptible to an important increase in water vapor transmission resistance. Due to microdroplet and water island formation on the hydrophobic network, the water vapor permeability increases with relative humidity. Finally, liquid water breakthrough in hydrophobic treated cracks is explained in view of microdroplet and water island forming processes in the crack. When liquid water islands become connected in the crack, capillary forces arise leading to the breakthrough.","author":[{"dropping-particle":"","family":"Carmeliet","given":"J","non-dropping-particle":"","parse-names":false,"suffix":""},{"dropping-particle":"","family":"Houvenaghel","given":"G","non-dropping-particle":"","parse-names":false,"suffix":""},{"dropping-particle":"","family":"Schijndel","given":"J","non-dropping-particle":"Van","parse-names":false,"suffix":""},{"dropping-particle":"","family":"Roels","given":"S","non-dropping-particle":"","parse-names":false,"suffix":""}],"container-title":"Restoration of Buildings and Monuments","id":"ITEM-1","issue":"2-3","issued":{"date-parts":[["2002"]]},"page":"165-183","title":"Moisture phenomena in hydrophobic porous building material Part 1: Measurements and physical interpretations / Wechselwirkung hydrophobierter poröser Werkstoffe des Bauwesens mit Feuchtigkeit, Teil 1: Messungen und physikalische Interpretationen","type":"article-journal","volume":"8"},"uris":["http://www.mendeley.com/documents/?uuid=9eaa6408-7cb5-48af-bd15-baa4992cfb5f"]},{"id":"ITEM-2","itemData":{"DOI":"https://doi.org/10.12900/rbm14.20.6-0042","abstract":"In general, old buildings consume substantially more energy than new ones. In old, historical buildings, many brick-, natural stone and lavishly decorated facades are found that limit installation of outside insulation, hence this is done on the inside during energetic refurbishment of old buildings. As a result, heat hardly gets into the wall during winter. Therefore, when driving rain gets into the facade in winter months, moisture cannot properly dry out. As a consequence, such facades remain wet for a very long time, whilst they are cooling down extremely, which increases the potential of frost damages. A solution is to match the degree of water repellence to the existing building materials and the specific construction with its driving rain load as well as to the properties of the chosen interior insulation. This should be done under the premise to do as much as necessary but as little as possible. One example is discussed to illustrate this approach.","author":[{"dropping-particle":"","family":"Engel","given":"Jens","non-dropping-particle":"","parse-names":false,"suffix":""},{"dropping-particle":"","family":"Heinze","given":"Philipp","non-dropping-particle":"","parse-names":false,"suffix":""},{"dropping-particle":"","family":"Plagge","given":"Rudolph","non-dropping-particle":"","parse-names":false,"suffix":""}],"container-title":"Hydrophobe VII:7th International Conference on Water Repellent Treatment and Protective Surface Technology for Building Materials","id":"ITEM-2","issue":"6","issued":{"date-parts":[["2014"]]},"page":"141-150","title":"Adapting hydrophobizing impregnation agents to the object","type":"article-journal","volume":"20"},"uris":["http://www.mendeley.com/documents/?uuid=212967c3-a43a-407b-b754-5e070ee0aea7"]},{"id":"ITEM-3","itemData":{"author":[{"dropping-particle":"","family":"Kober","given":"Hermann","non-dropping-particle":"","parse-names":false,"suffix":""}],"container-title":"Hydrophobe I Delft","id":"ITEM-3","issued":{"date-parts":[["1995"]]},"page":"1-13","title":"Water thinnable silicone impregnating agents for masonry protection","type":"paper-conference"},"uris":["http://www.mendeley.com/documents/?uuid=3b5abc4b-f90b-4862-b47a-a5964a896b1f"]},{"id":"ITEM-4","itemData":{"DOI":"10.1016/j.egypro.2017.09.716","ISSN":"18766102","abstract":"Moisture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Procedia","id":"ITEM-4","issue":"June","issued":{"date-parts":[["2017"]]},"page":"261-266","title":"Experimental investigation of moisture properties of historic building material with hydrophobization treatment","type":"article-journal","volume":"132"},"uris":["http://www.mendeley.com/documents/?uuid=a39e27b3-df76-4134-a454-3bfd2e393ab3"]},{"id":"ITEM-5","itemData":{"abstract":"By the analysis of experimental data, it is established that the material selected for hydrophobic purpose has caused significantly decrease in water absorption of bricks themselves, but an effect on mortar hasn't been adequate. As a consequence, large moisture volume has got into bricks through mortar joints. The rate of drying (decrease of vapor conductivity) in this case is serving as additional factor in deterioration at freezing-thawing cycles. As a conclusion, it could be stated that the surface protection against water absorption cannot ensure weather durability of finish brick masonry façade, if an opportunity is left for water absorption through the joints in the masonry.","author":[{"dropping-particle":"","family":"Šadauskienė","given":"J","non-dropping-particle":"","parse-names":false,"suffix":""},{"dropping-particle":"","family":"Ramanauskas","given":"J","non-dropping-particle":"","parse-names":false,"suffix":""},{"dropping-particle":"","family":"Stankevičius","given":"V","non-dropping-particle":"","parse-names":false,"suffix":""}],"container-title":"Issn Materials Science (Medžiagotyra)","id":"ITEM-5","issue":"1","issued":{"date-parts":[["2003"]]},"page":"1392-1320","title":"Effect of Hydrophobic Materials on Water Impermeability and Drying of Finish Brick Masonry","type":"paper-conference","volume":"9"},"uris":["http://www.mendeley.com/documents/?uuid=3bf0a208-9ce0-4a0d-b35f-40a9b21f8b6e"]},{"id":"ITEM-6","itemData":{"DOI":"https://doi.org/10.1051/matecconf/201928202048","author":[{"dropping-particle":"","family":"Soulios","given":"Vasilis","non-dropping-particle":"","parse-names":false,"suffix":""},{"dropping-particle":"","family":"Place Hansen","given":"Ernst J","non-dropping-particle":"de","parse-names":false,"suffix":""},{"dropping-particle":"","family":"Janssen","given":"Hans","non-dropping-particle":"","parse-names":false,"suffix":""}],"container-title":"MATEC Web Conf.","id":"ITEM-6","issued":{"date-parts":[["2019"]]},"page":"1-6","publisher-place":"Prague","title":"Hygric properties of hydrophobized building materials","type":"paper-conference","volume":"282"},"uris":["http://www.mendeley.com/documents/?uuid=36c7ab35-6546-4b71-8402-e3b1cc5d077a"]},{"id":"ITEM-7","itemData":{"abstract":"In regards to internal insulation of preservation worthy brick façades, external moisture sources, such as wind-driven rain exposure, inevitably has an impact on moisture conditions within the masonry construction. Surface treatments, such as hydrophobation or render, may remedy the impacts of external moisture. In the present paper the surface absorption of liquid water on masonry façades of untreated, hydrophobated and rendered brick, are determined experimentally and compared. The experimental work focuses on methods that can be applied on-site, Karsten tube measurements. These measurements are supplemented with results from laboratory measurements of water absorption coefficient by partial immersion. Based on obtained measurement results, simulations are made with external liquid water loads for determination of moisture conditions within the masonry of different surface treatments. Experimental results showed a very clear reduction of the liquid water uptake for hydrophobated cases. However, hygrothermal simulations demonstrated clear differences in the effect of the surface treatments on the moisture content of brick depending on the brick type.","author":[{"dropping-particle":"","family":"Kvist Hansen","given":"Tessa","non-dropping-particle":"","parse-names":false,"suffix":""},{"dropping-particle":"","family":"Bjarløv","given":"Søren Peter","non-dropping-particle":"","parse-names":false,"suffix":""},{"dropping-particle":"","family":"Peuhkuri","given":"Ruut","non-dropping-particle":"","parse-names":false,"suffix":""}],"container-title":"Proceedings of the International RILEM Conference - Materials, Systems and Structures in Civil Engineering. Segment on Moisture in Materials and Structures","id":"ITEM-7","issue":"August","issued":{"date-parts":[["2016"]]},"page":"351-360","title":"Moisture transport properties of brick – comparison of exposed, impregnated and rendered brick","type":"paper-conference"},"uris":["http://www.mendeley.com/documents/?uuid=19a141b8-53b5-415f-acd4-050ca0f8031e"]},{"id":"ITEM-8","itemData":{"author":[{"dropping-particle":"","family":"Momentive AG","given":"","non-dropping-particle":"","parse-names":false,"suffix":""}],"id":"ITEM-8","issued":{"date-parts":[["2011"]]},"page":"1-4","title":"Silblock wms Technical data sheet","type":"article"},"uris":["http://www.mendeley.com/documents/?uuid=fc7f865e-cb72-4102-910d-0db525c59ff4"]},{"id":"ITEM-9","itemData":{"DOI":"10.1016/j.buildenv.2020.106843","ISSN":"03601323","abstract":"Moisture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Environment","id":"ITEM-9","issue":"November 2019","issued":{"date-parts":[["2020"]]},"page":"106843","publisher":"Elsevier Ltd","title":"Hygric behavior of hydrophobized brick and mortar samples","type":"article-journal","volume":"176"},"uris":["http://www.mendeley.com/documents/?uuid=2b2c728d-4a70-4f62-9b8b-6856a10fa729"]}],"mendeley":{"formattedCitation":"[9–11,16–18,22,30,31]","plainTextFormattedCitation":"[9–11,16–18,22,30,31]","previouslyFormattedCitation":"[9–11,16–18,22,30,31]"},"properties":{"noteIndex":0},"schema":"https://github.com/citation-style-language/schema/raw/master/csl-citation.json"}</w:instrText>
      </w:r>
      <w:r w:rsidR="001D5C00">
        <w:fldChar w:fldCharType="separate"/>
      </w:r>
      <w:r w:rsidR="009D593A" w:rsidRPr="009D593A">
        <w:rPr>
          <w:noProof/>
        </w:rPr>
        <w:t>[9–11,16–18,22,30,31]</w:t>
      </w:r>
      <w:r w:rsidR="001D5C00">
        <w:fldChar w:fldCharType="end"/>
      </w:r>
      <w:r w:rsidR="001D5C00">
        <w:t>.</w:t>
      </w:r>
      <w:r>
        <w:t xml:space="preserve"> </w:t>
      </w:r>
      <w:r w:rsidR="008C3B7E">
        <w:t>Therefore f</w:t>
      </w:r>
      <w:r>
        <w:t xml:space="preserve">or </w:t>
      </w:r>
      <w:r w:rsidR="001D5C00">
        <w:t>this</w:t>
      </w:r>
      <w:r>
        <w:t xml:space="preserve"> study</w:t>
      </w:r>
      <w:r w:rsidR="009A06B5">
        <w:t>,</w:t>
      </w:r>
      <w:r>
        <w:t xml:space="preserve"> </w:t>
      </w:r>
      <w:r w:rsidR="003E2872" w:rsidRPr="0006115E">
        <w:rPr>
          <w:color w:val="000000" w:themeColor="text1"/>
        </w:rPr>
        <w:t xml:space="preserve">values </w:t>
      </w:r>
      <w:r w:rsidR="001420FC">
        <w:rPr>
          <w:color w:val="000000" w:themeColor="text1"/>
        </w:rPr>
        <w:t>for</w:t>
      </w:r>
      <w:r w:rsidR="003E2872" w:rsidRPr="0006115E">
        <w:rPr>
          <w:color w:val="000000" w:themeColor="text1"/>
        </w:rPr>
        <w:t xml:space="preserve"> </w:t>
      </w:r>
      <w:proofErr w:type="spellStart"/>
      <w:r w:rsidRPr="0006115E">
        <w:rPr>
          <w:color w:val="000000" w:themeColor="text1"/>
        </w:rPr>
        <w:t>hygric</w:t>
      </w:r>
      <w:proofErr w:type="spellEnd"/>
      <w:r w:rsidRPr="0006115E">
        <w:rPr>
          <w:color w:val="000000" w:themeColor="text1"/>
        </w:rPr>
        <w:t xml:space="preserve"> propertie</w:t>
      </w:r>
      <w:r w:rsidR="000E4EE3" w:rsidRPr="0006115E">
        <w:rPr>
          <w:color w:val="000000" w:themeColor="text1"/>
        </w:rPr>
        <w:t xml:space="preserve">s </w:t>
      </w:r>
      <w:r w:rsidR="001420FC">
        <w:rPr>
          <w:color w:val="000000" w:themeColor="text1"/>
        </w:rPr>
        <w:t xml:space="preserve">are </w:t>
      </w:r>
      <w:r w:rsidR="000E4EE3" w:rsidRPr="0006115E">
        <w:rPr>
          <w:color w:val="000000" w:themeColor="text1"/>
        </w:rPr>
        <w:t>derive</w:t>
      </w:r>
      <w:r w:rsidR="003E2872" w:rsidRPr="0006115E">
        <w:rPr>
          <w:color w:val="000000" w:themeColor="text1"/>
        </w:rPr>
        <w:t>d</w:t>
      </w:r>
      <w:r w:rsidR="000E4EE3" w:rsidRPr="0006115E">
        <w:rPr>
          <w:color w:val="000000" w:themeColor="text1"/>
        </w:rPr>
        <w:t xml:space="preserve"> from laboratory tests</w:t>
      </w:r>
      <w:r w:rsidR="008C3B7E">
        <w:rPr>
          <w:color w:val="000000" w:themeColor="text1"/>
        </w:rPr>
        <w:t xml:space="preserve"> performed at </w:t>
      </w:r>
      <w:proofErr w:type="spellStart"/>
      <w:r w:rsidR="008C3B7E">
        <w:rPr>
          <w:color w:val="000000" w:themeColor="text1"/>
        </w:rPr>
        <w:t>hydrophobized</w:t>
      </w:r>
      <w:proofErr w:type="spellEnd"/>
      <w:r w:rsidR="008C3B7E">
        <w:rPr>
          <w:color w:val="000000" w:themeColor="text1"/>
        </w:rPr>
        <w:t xml:space="preserve"> samples</w:t>
      </w:r>
      <w:r w:rsidR="000006C7">
        <w:rPr>
          <w:color w:val="000000" w:themeColor="text1"/>
        </w:rPr>
        <w:t xml:space="preserve"> </w:t>
      </w:r>
      <w:r w:rsidR="000006C7">
        <w:rPr>
          <w:color w:val="000000" w:themeColor="text1"/>
        </w:rPr>
        <w:fldChar w:fldCharType="begin" w:fldLock="1"/>
      </w:r>
      <w:r w:rsidR="00DB3154">
        <w:rPr>
          <w:color w:val="000000" w:themeColor="text1"/>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0006C7">
        <w:rPr>
          <w:color w:val="000000" w:themeColor="text1"/>
        </w:rPr>
        <w:fldChar w:fldCharType="separate"/>
      </w:r>
      <w:r w:rsidR="009D593A" w:rsidRPr="009D593A">
        <w:rPr>
          <w:noProof/>
          <w:color w:val="000000" w:themeColor="text1"/>
        </w:rPr>
        <w:t>[9]</w:t>
      </w:r>
      <w:r w:rsidR="000006C7">
        <w:rPr>
          <w:color w:val="000000" w:themeColor="text1"/>
        </w:rPr>
        <w:fldChar w:fldCharType="end"/>
      </w:r>
      <w:r w:rsidR="000E4EE3" w:rsidRPr="0006115E">
        <w:rPr>
          <w:color w:val="000000" w:themeColor="text1"/>
        </w:rPr>
        <w:t>.</w:t>
      </w:r>
      <w:r w:rsidR="007B7368" w:rsidRPr="0006115E">
        <w:rPr>
          <w:color w:val="000000" w:themeColor="text1"/>
        </w:rPr>
        <w:t xml:space="preserve"> </w:t>
      </w:r>
      <w:r w:rsidR="00E241BB" w:rsidRPr="0006115E">
        <w:rPr>
          <w:color w:val="000000" w:themeColor="text1"/>
        </w:rPr>
        <w:t>This adjustment scales the moisture retention and permeability curve</w:t>
      </w:r>
      <w:r w:rsidR="00E747EB">
        <w:rPr>
          <w:color w:val="000000" w:themeColor="text1"/>
        </w:rPr>
        <w:t>s</w:t>
      </w:r>
      <w:r w:rsidR="00E241BB" w:rsidRPr="0006115E">
        <w:rPr>
          <w:color w:val="000000" w:themeColor="text1"/>
        </w:rPr>
        <w:t xml:space="preserve"> accordingly as well as the </w:t>
      </w:r>
      <w:proofErr w:type="spellStart"/>
      <w:r w:rsidR="00E241BB" w:rsidRPr="0006115E">
        <w:rPr>
          <w:color w:val="000000" w:themeColor="text1"/>
        </w:rPr>
        <w:t>vapour</w:t>
      </w:r>
      <w:proofErr w:type="spellEnd"/>
      <w:r w:rsidR="00E241BB" w:rsidRPr="0006115E">
        <w:rPr>
          <w:color w:val="000000" w:themeColor="text1"/>
        </w:rPr>
        <w:t xml:space="preserve"> permeability curve</w:t>
      </w:r>
      <w:r w:rsidR="008162E4">
        <w:rPr>
          <w:color w:val="000000" w:themeColor="text1"/>
        </w:rPr>
        <w:t>.</w:t>
      </w:r>
    </w:p>
    <w:p w14:paraId="5D80F00A" w14:textId="77777777" w:rsidR="00425197" w:rsidRDefault="001234A1" w:rsidP="0087236B">
      <w:pPr>
        <w:jc w:val="both"/>
        <w:rPr>
          <w:color w:val="000000" w:themeColor="text1"/>
        </w:rPr>
      </w:pPr>
      <w:r w:rsidRPr="001234A1">
        <w:rPr>
          <w:color w:val="000000" w:themeColor="text1"/>
        </w:rPr>
        <w:t>Storage properties</w:t>
      </w:r>
    </w:p>
    <w:p w14:paraId="2FD28FE0" w14:textId="56FDC1DC" w:rsidR="00C43461" w:rsidRDefault="00850CBF" w:rsidP="0087236B">
      <w:pPr>
        <w:jc w:val="both"/>
        <w:rPr>
          <w:color w:val="000000" w:themeColor="text1"/>
        </w:rPr>
      </w:pPr>
      <w:r>
        <w:t>A p</w:t>
      </w:r>
      <w:r w:rsidR="00981456" w:rsidRPr="00981456">
        <w:t>revious experimental study</w:t>
      </w:r>
      <w:r>
        <w:t xml:space="preserve"> </w:t>
      </w:r>
      <w:r>
        <w:fldChar w:fldCharType="begin" w:fldLock="1"/>
      </w:r>
      <w:r w:rsidR="00DB3154">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fldChar w:fldCharType="separate"/>
      </w:r>
      <w:r w:rsidR="009D593A" w:rsidRPr="009D593A">
        <w:rPr>
          <w:noProof/>
        </w:rPr>
        <w:t>[9]</w:t>
      </w:r>
      <w:r>
        <w:fldChar w:fldCharType="end"/>
      </w:r>
      <w:r w:rsidR="00981456" w:rsidRPr="00981456">
        <w:t xml:space="preserve"> </w:t>
      </w:r>
      <w:r w:rsidR="003E2872">
        <w:t xml:space="preserve">does not </w:t>
      </w:r>
      <w:r w:rsidR="00981456" w:rsidRPr="00981456">
        <w:t>indicate</w:t>
      </w:r>
      <w:r w:rsidR="00425197">
        <w:t xml:space="preserve"> a</w:t>
      </w:r>
      <w:r w:rsidR="00981456" w:rsidRPr="00981456">
        <w:t xml:space="preserve"> significant change in the </w:t>
      </w:r>
      <w:r w:rsidR="00793FF9">
        <w:t xml:space="preserve">moisture </w:t>
      </w:r>
      <w:r w:rsidR="00981456" w:rsidRPr="00981456">
        <w:t xml:space="preserve">storage properties after </w:t>
      </w:r>
      <w:proofErr w:type="spellStart"/>
      <w:r w:rsidR="00981456" w:rsidRPr="00981456">
        <w:t>hydrophobization</w:t>
      </w:r>
      <w:proofErr w:type="spellEnd"/>
      <w:r w:rsidR="00981456" w:rsidRPr="00981456">
        <w:t>, especially in materials with coarse pores</w:t>
      </w:r>
      <w:r w:rsidR="003E2872">
        <w:t xml:space="preserve">, </w:t>
      </w:r>
      <w:r w:rsidR="003E2872" w:rsidRPr="00981456">
        <w:t>such as brick</w:t>
      </w:r>
      <w:r w:rsidR="006E47F7">
        <w:t xml:space="preserve">. </w:t>
      </w:r>
      <w:r w:rsidR="00C43461" w:rsidRPr="0062320C">
        <w:rPr>
          <w:color w:val="000000" w:themeColor="text1"/>
        </w:rPr>
        <w:t>In the current model</w:t>
      </w:r>
      <w:r w:rsidR="00A2010F">
        <w:rPr>
          <w:color w:val="000000" w:themeColor="text1"/>
        </w:rPr>
        <w:t>,</w:t>
      </w:r>
      <w:r w:rsidR="00C43461" w:rsidRPr="0062320C">
        <w:rPr>
          <w:color w:val="000000" w:themeColor="text1"/>
        </w:rPr>
        <w:t xml:space="preserve"> </w:t>
      </w:r>
      <w:r w:rsidR="00EA6B49" w:rsidRPr="0062320C">
        <w:rPr>
          <w:color w:val="000000" w:themeColor="text1"/>
        </w:rPr>
        <w:t xml:space="preserve">the open porosity </w:t>
      </w:r>
      <w:r w:rsidR="00A2010F">
        <w:rPr>
          <w:color w:val="000000" w:themeColor="text1"/>
        </w:rPr>
        <w:t>and</w:t>
      </w:r>
      <w:r w:rsidR="002F2260" w:rsidRPr="0062320C">
        <w:rPr>
          <w:color w:val="000000" w:themeColor="text1"/>
        </w:rPr>
        <w:t xml:space="preserve"> by extension, the moisture retention curve, </w:t>
      </w:r>
      <w:r w:rsidR="003E2872" w:rsidRPr="0062320C">
        <w:rPr>
          <w:color w:val="000000" w:themeColor="text1"/>
        </w:rPr>
        <w:t xml:space="preserve">are </w:t>
      </w:r>
      <w:r w:rsidR="00A2010F">
        <w:rPr>
          <w:color w:val="000000" w:themeColor="text1"/>
        </w:rPr>
        <w:t>left untouched.</w:t>
      </w:r>
    </w:p>
    <w:p w14:paraId="68671C97" w14:textId="632E03C0" w:rsidR="001234A1" w:rsidRPr="001234A1" w:rsidRDefault="001234A1" w:rsidP="0087236B">
      <w:pPr>
        <w:jc w:val="both"/>
        <w:rPr>
          <w:color w:val="000000" w:themeColor="text1"/>
        </w:rPr>
      </w:pPr>
      <w:r>
        <w:rPr>
          <w:color w:val="000000" w:themeColor="text1"/>
        </w:rPr>
        <w:t>Transport properties</w:t>
      </w:r>
    </w:p>
    <w:p w14:paraId="0B132B32" w14:textId="26C02FD6" w:rsidR="00935719" w:rsidRDefault="00B84335" w:rsidP="0087236B">
      <w:pPr>
        <w:jc w:val="both"/>
      </w:pPr>
      <w:r w:rsidRPr="00B84335">
        <w:t>The transport properties change significantly in terms of reduced absorption coefficient</w:t>
      </w:r>
      <w:r w:rsidR="00A61EF1">
        <w:t xml:space="preserve"> (</w:t>
      </w:r>
      <w:proofErr w:type="spellStart"/>
      <w:r w:rsidR="00A61EF1">
        <w:t>A</w:t>
      </w:r>
      <w:r w:rsidR="00A61EF1" w:rsidRPr="00F34A24">
        <w:rPr>
          <w:vertAlign w:val="subscript"/>
        </w:rPr>
        <w:t>cap</w:t>
      </w:r>
      <w:proofErr w:type="spellEnd"/>
      <w:r w:rsidR="00A61EF1">
        <w:t>)</w:t>
      </w:r>
      <w:r w:rsidRPr="00B84335">
        <w:t xml:space="preserve">, whereas </w:t>
      </w:r>
      <w:r w:rsidR="008C3B7E">
        <w:t xml:space="preserve">the </w:t>
      </w:r>
      <w:proofErr w:type="spellStart"/>
      <w:r w:rsidRPr="00B84335">
        <w:t>vapour</w:t>
      </w:r>
      <w:proofErr w:type="spellEnd"/>
      <w:r w:rsidRPr="00B84335">
        <w:t xml:space="preserve"> diffusion resistance</w:t>
      </w:r>
      <w:r w:rsidR="00D02CFD">
        <w:t xml:space="preserve"> factor </w:t>
      </w:r>
      <w:r w:rsidR="00793FF9">
        <w:rPr>
          <w:color w:val="000000" w:themeColor="text1"/>
        </w:rPr>
        <w:t>(</w:t>
      </w:r>
      <w:r w:rsidR="00793FF9">
        <w:rPr>
          <w:color w:val="000000" w:themeColor="text1"/>
          <w:lang w:val="el-GR"/>
        </w:rPr>
        <w:t>μ</w:t>
      </w:r>
      <w:r w:rsidR="00793FF9" w:rsidRPr="00BE75C2">
        <w:rPr>
          <w:color w:val="000000" w:themeColor="text1"/>
        </w:rPr>
        <w:t>-</w:t>
      </w:r>
      <w:r w:rsidR="00793FF9">
        <w:rPr>
          <w:color w:val="000000" w:themeColor="text1"/>
        </w:rPr>
        <w:t xml:space="preserve">value) </w:t>
      </w:r>
      <w:r w:rsidR="00D02CFD">
        <w:t xml:space="preserve">remains almost the same </w:t>
      </w:r>
      <w:r w:rsidRPr="00B84335">
        <w:t>both in brick and mortar</w:t>
      </w:r>
      <w:r w:rsidR="00293E9E">
        <w:t xml:space="preserve"> </w:t>
      </w:r>
      <w:r w:rsidR="00293E9E">
        <w:fldChar w:fldCharType="begin" w:fldLock="1"/>
      </w:r>
      <w:r w:rsidR="00DB3154">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293E9E">
        <w:fldChar w:fldCharType="separate"/>
      </w:r>
      <w:r w:rsidR="009D593A" w:rsidRPr="009D593A">
        <w:rPr>
          <w:noProof/>
        </w:rPr>
        <w:t>[9]</w:t>
      </w:r>
      <w:r w:rsidR="00293E9E">
        <w:fldChar w:fldCharType="end"/>
      </w:r>
      <w:r w:rsidRPr="00B84335">
        <w:t>.</w:t>
      </w:r>
      <w:r w:rsidR="00B94023">
        <w:t xml:space="preserve"> </w:t>
      </w:r>
      <w:r w:rsidR="00096AAA" w:rsidRPr="00096AAA">
        <w:t xml:space="preserve">Therefore, to represent a </w:t>
      </w:r>
      <w:proofErr w:type="spellStart"/>
      <w:r w:rsidR="00096AAA" w:rsidRPr="00096AAA">
        <w:t>hydrophobized</w:t>
      </w:r>
      <w:proofErr w:type="spellEnd"/>
      <w:r w:rsidR="00096AAA" w:rsidRPr="00096AAA">
        <w:t xml:space="preserve"> brick via a model that can be used for </w:t>
      </w:r>
      <w:proofErr w:type="spellStart"/>
      <w:r w:rsidR="00096AAA" w:rsidRPr="00096AAA">
        <w:t>hygrothermal</w:t>
      </w:r>
      <w:proofErr w:type="spellEnd"/>
      <w:r w:rsidR="00096AAA" w:rsidRPr="00096AAA">
        <w:t xml:space="preserve"> simulations</w:t>
      </w:r>
      <w:r w:rsidR="008C3B7E">
        <w:t>,</w:t>
      </w:r>
      <w:r w:rsidR="00850CBF">
        <w:t xml:space="preserve"> </w:t>
      </w:r>
      <w:r w:rsidR="00096AAA" w:rsidRPr="00096AAA">
        <w:t xml:space="preserve">the </w:t>
      </w:r>
      <w:r w:rsidR="00DE0E30" w:rsidRPr="00096AAA">
        <w:t>absorption</w:t>
      </w:r>
      <w:r w:rsidR="00B0702B">
        <w:t xml:space="preserve"> coefficient</w:t>
      </w:r>
      <w:r w:rsidR="00850CBF">
        <w:t xml:space="preserve"> is reduced</w:t>
      </w:r>
      <w:r w:rsidR="0062320C">
        <w:t xml:space="preserve"> </w:t>
      </w:r>
      <w:r w:rsidR="00096AAA" w:rsidRPr="00096AAA">
        <w:t>and this scales down the moisture permeability curve</w:t>
      </w:r>
      <w:r w:rsidR="00A72BAD">
        <w:t>,</w:t>
      </w:r>
      <w:r w:rsidR="005828F3">
        <w:t xml:space="preserve"> but the moisture retention curve </w:t>
      </w:r>
      <w:r w:rsidR="005828F3" w:rsidRPr="00345517">
        <w:rPr>
          <w:color w:val="000000" w:themeColor="text1"/>
        </w:rPr>
        <w:t>remains untouched.</w:t>
      </w:r>
      <w:r w:rsidR="004532DC" w:rsidRPr="004532DC">
        <w:rPr>
          <w:color w:val="000000" w:themeColor="text1"/>
        </w:rPr>
        <w:t xml:space="preserve"> </w:t>
      </w:r>
      <w:r w:rsidR="005828F3" w:rsidRPr="00345517">
        <w:rPr>
          <w:color w:val="000000" w:themeColor="text1"/>
        </w:rPr>
        <w:t xml:space="preserve">In addition, the </w:t>
      </w:r>
      <w:proofErr w:type="spellStart"/>
      <w:r w:rsidR="005828F3" w:rsidRPr="00345517">
        <w:rPr>
          <w:color w:val="000000" w:themeColor="text1"/>
        </w:rPr>
        <w:t>vapour</w:t>
      </w:r>
      <w:proofErr w:type="spellEnd"/>
      <w:r w:rsidR="005828F3" w:rsidRPr="00345517">
        <w:rPr>
          <w:color w:val="000000" w:themeColor="text1"/>
        </w:rPr>
        <w:t xml:space="preserve"> diffusion resistance </w:t>
      </w:r>
      <w:proofErr w:type="gramStart"/>
      <w:r w:rsidR="005828F3" w:rsidRPr="00345517">
        <w:rPr>
          <w:color w:val="000000" w:themeColor="text1"/>
        </w:rPr>
        <w:t>factor</w:t>
      </w:r>
      <w:r w:rsidR="00A01CA5">
        <w:rPr>
          <w:color w:val="000000" w:themeColor="text1"/>
        </w:rPr>
        <w:t xml:space="preserve"> </w:t>
      </w:r>
      <w:r w:rsidR="005828F3" w:rsidRPr="00345517">
        <w:rPr>
          <w:color w:val="000000" w:themeColor="text1"/>
        </w:rPr>
        <w:t xml:space="preserve"> is</w:t>
      </w:r>
      <w:proofErr w:type="gramEnd"/>
      <w:r w:rsidR="00A72BAD" w:rsidRPr="00345517">
        <w:rPr>
          <w:color w:val="000000" w:themeColor="text1"/>
        </w:rPr>
        <w:t xml:space="preserve"> slightly </w:t>
      </w:r>
      <w:r w:rsidR="005828F3" w:rsidRPr="00345517">
        <w:rPr>
          <w:color w:val="000000" w:themeColor="text1"/>
        </w:rPr>
        <w:t xml:space="preserve">modified </w:t>
      </w:r>
      <w:r w:rsidR="00A72BAD" w:rsidRPr="00345517">
        <w:rPr>
          <w:color w:val="000000" w:themeColor="text1"/>
        </w:rPr>
        <w:t xml:space="preserve">to represent the small increase </w:t>
      </w:r>
      <w:r w:rsidR="00A72BAD">
        <w:t>of</w:t>
      </w:r>
      <w:r w:rsidR="00374F89">
        <w:t xml:space="preserve"> </w:t>
      </w:r>
      <w:r w:rsidR="00374F89">
        <w:rPr>
          <w:lang w:val="el-GR"/>
        </w:rPr>
        <w:t>μ</w:t>
      </w:r>
      <w:r w:rsidR="00374F89" w:rsidRPr="00374F89">
        <w:t>-</w:t>
      </w:r>
      <w:r w:rsidR="00374F89">
        <w:t>value in</w:t>
      </w:r>
      <w:r w:rsidR="00A72BAD">
        <w:t xml:space="preserve"> the hydrophobic layer and this scales down accordingly the </w:t>
      </w:r>
      <w:proofErr w:type="spellStart"/>
      <w:r w:rsidR="00A72BAD">
        <w:t>vapour</w:t>
      </w:r>
      <w:proofErr w:type="spellEnd"/>
      <w:r w:rsidR="00A72BAD">
        <w:t xml:space="preserve"> permeability curve</w:t>
      </w:r>
      <w:r w:rsidR="00660D60">
        <w:t xml:space="preserve"> (see </w:t>
      </w:r>
      <w:r w:rsidR="00660D60">
        <w:fldChar w:fldCharType="begin"/>
      </w:r>
      <w:r w:rsidR="00660D60">
        <w:instrText xml:space="preserve"> REF _Ref32336508 \h </w:instrText>
      </w:r>
      <w:r w:rsidR="00660D60">
        <w:fldChar w:fldCharType="separate"/>
      </w:r>
      <w:r w:rsidR="0071129D">
        <w:t xml:space="preserve">Table </w:t>
      </w:r>
      <w:r w:rsidR="0071129D">
        <w:rPr>
          <w:noProof/>
        </w:rPr>
        <w:t>1</w:t>
      </w:r>
      <w:r w:rsidR="00660D60">
        <w:fldChar w:fldCharType="end"/>
      </w:r>
      <w:r w:rsidR="00660D60">
        <w:t>)</w:t>
      </w:r>
      <w:r w:rsidR="00A72BAD">
        <w:t>.</w:t>
      </w:r>
      <w:r w:rsidR="00C36A1A">
        <w:t xml:space="preserve"> </w:t>
      </w:r>
    </w:p>
    <w:p w14:paraId="796CE252" w14:textId="77777777" w:rsidR="00812110" w:rsidRPr="00517BC6" w:rsidRDefault="00812110" w:rsidP="00A91386">
      <w:pPr>
        <w:pStyle w:val="Heading3"/>
      </w:pPr>
      <w:proofErr w:type="spellStart"/>
      <w:r w:rsidRPr="00517BC6">
        <w:t>Thermal</w:t>
      </w:r>
      <w:proofErr w:type="spellEnd"/>
      <w:r w:rsidRPr="00517BC6">
        <w:t xml:space="preserve"> properties</w:t>
      </w:r>
    </w:p>
    <w:p w14:paraId="263C5AEF" w14:textId="05C34DBF" w:rsidR="00E75CBD" w:rsidRDefault="00A61EF1" w:rsidP="008B4B72">
      <w:pPr>
        <w:jc w:val="both"/>
        <w:rPr>
          <w:color w:val="000000" w:themeColor="text1"/>
        </w:rPr>
      </w:pPr>
      <w:r>
        <w:t>T</w:t>
      </w:r>
      <w:r w:rsidR="00C75773">
        <w:t>he</w:t>
      </w:r>
      <w:r w:rsidR="008B4B72" w:rsidRPr="008B4B72">
        <w:t xml:space="preserve"> thermal conductivity of dry and saturated brick samples</w:t>
      </w:r>
      <w:r>
        <w:t xml:space="preserve"> wa</w:t>
      </w:r>
      <w:r w:rsidR="00B05237">
        <w:t>s measured</w:t>
      </w:r>
      <w:r w:rsidR="00E8183C">
        <w:t xml:space="preserve"> </w:t>
      </w:r>
      <w:r w:rsidR="008B4B72" w:rsidRPr="008B4B72">
        <w:t xml:space="preserve">to illustrate the potential energy savings </w:t>
      </w:r>
      <w:r>
        <w:t xml:space="preserve">as a result </w:t>
      </w:r>
      <w:r w:rsidR="008B4B72" w:rsidRPr="008B4B72">
        <w:t xml:space="preserve">of </w:t>
      </w:r>
      <w:proofErr w:type="spellStart"/>
      <w:r w:rsidR="008B4B72" w:rsidRPr="008B4B72">
        <w:t>hydrophobization</w:t>
      </w:r>
      <w:proofErr w:type="spellEnd"/>
      <w:r w:rsidR="00AF4F3C">
        <w:t>.</w:t>
      </w:r>
      <w:r w:rsidR="00D85799">
        <w:t xml:space="preserve"> </w:t>
      </w:r>
      <w:r w:rsidR="00CD7D56">
        <w:t>Three different types of brick and</w:t>
      </w:r>
      <w:r w:rsidR="00D606C8">
        <w:t xml:space="preserve"> one type of mortar </w:t>
      </w:r>
      <w:r w:rsidR="00F34EA7">
        <w:t xml:space="preserve">were </w:t>
      </w:r>
      <w:r w:rsidR="00D606C8">
        <w:t>t</w:t>
      </w:r>
      <w:r w:rsidR="00D606C8" w:rsidRPr="001C54AA">
        <w:rPr>
          <w:color w:val="000000" w:themeColor="text1"/>
        </w:rPr>
        <w:t>ested</w:t>
      </w:r>
      <w:r w:rsidR="00D93B9C" w:rsidRPr="001C54AA">
        <w:rPr>
          <w:color w:val="000000" w:themeColor="text1"/>
        </w:rPr>
        <w:t xml:space="preserve"> in a heat flow meter in dry condition and in capillary saturated condition</w:t>
      </w:r>
      <w:r w:rsidR="0025472E" w:rsidRPr="001C54AA">
        <w:rPr>
          <w:color w:val="000000" w:themeColor="text1"/>
        </w:rPr>
        <w:t xml:space="preserve"> in accordance </w:t>
      </w:r>
      <w:r w:rsidR="0025472E" w:rsidRPr="00705B28">
        <w:rPr>
          <w:color w:val="000000" w:themeColor="text1"/>
        </w:rPr>
        <w:t>with</w:t>
      </w:r>
      <w:r w:rsidR="002D4595" w:rsidRPr="00705B28">
        <w:rPr>
          <w:color w:val="000000" w:themeColor="text1"/>
        </w:rPr>
        <w:t xml:space="preserve"> </w:t>
      </w:r>
      <w:r w:rsidR="002D4595" w:rsidRPr="00705B28">
        <w:rPr>
          <w:color w:val="000000" w:themeColor="text1"/>
        </w:rPr>
        <w:fldChar w:fldCharType="begin" w:fldLock="1"/>
      </w:r>
      <w:r w:rsidR="00DB3154">
        <w:rPr>
          <w:color w:val="000000" w:themeColor="text1"/>
        </w:rPr>
        <w:instrText>ADDIN CSL_CITATION {"citationItems":[{"id":"ITEM-1","itemData":{"DOI":"10.1520/C0518-10.2","abstract":"This test method covers the measurement of steady state thermal transmission through flat slab specimens using a heat flow meter apparatus.","author":[{"dropping-particle":"","family":"ASTM Int.","given":"","non-dropping-particle":"","parse-names":false,"suffix":""}],"container-title":"ASTM International","id":"ITEM-1","issued":{"date-parts":[["2015"]]},"page":"1-15","title":"C518-15: Standard Test Method for Steady-State Thermal Transmission Properties by Means of the Heat Flow Meter Apparatus","type":"article","volume":"04"},"uris":["http://www.mendeley.com/documents/?uuid=95571d93-70c4-4871-a1c3-586a6729404d"]}],"mendeley":{"formattedCitation":"[32]","plainTextFormattedCitation":"[32]","previouslyFormattedCitation":"[32]"},"properties":{"noteIndex":0},"schema":"https://github.com/citation-style-language/schema/raw/master/csl-citation.json"}</w:instrText>
      </w:r>
      <w:r w:rsidR="002D4595" w:rsidRPr="00705B28">
        <w:rPr>
          <w:color w:val="000000" w:themeColor="text1"/>
        </w:rPr>
        <w:fldChar w:fldCharType="separate"/>
      </w:r>
      <w:r w:rsidR="009D593A" w:rsidRPr="009D593A">
        <w:rPr>
          <w:noProof/>
          <w:color w:val="000000" w:themeColor="text1"/>
        </w:rPr>
        <w:t>[32]</w:t>
      </w:r>
      <w:r w:rsidR="002D4595" w:rsidRPr="00705B28">
        <w:rPr>
          <w:color w:val="000000" w:themeColor="text1"/>
        </w:rPr>
        <w:fldChar w:fldCharType="end"/>
      </w:r>
      <w:r w:rsidR="00D93B9C" w:rsidRPr="00705B28">
        <w:rPr>
          <w:color w:val="000000" w:themeColor="text1"/>
        </w:rPr>
        <w:t>.</w:t>
      </w:r>
      <w:r w:rsidR="00166630" w:rsidRPr="00705B28">
        <w:rPr>
          <w:color w:val="000000" w:themeColor="text1"/>
        </w:rPr>
        <w:t xml:space="preserve"> For </w:t>
      </w:r>
      <w:r w:rsidR="00E75CBD" w:rsidRPr="00705B28">
        <w:rPr>
          <w:color w:val="000000" w:themeColor="text1"/>
        </w:rPr>
        <w:t xml:space="preserve">measurement in </w:t>
      </w:r>
      <w:r w:rsidR="00166630" w:rsidRPr="00705B28">
        <w:rPr>
          <w:color w:val="000000" w:themeColor="text1"/>
        </w:rPr>
        <w:t xml:space="preserve">dry </w:t>
      </w:r>
      <w:r w:rsidR="00793FF9">
        <w:rPr>
          <w:color w:val="000000" w:themeColor="text1"/>
        </w:rPr>
        <w:t>condition</w:t>
      </w:r>
      <w:r w:rsidR="00E75CBD" w:rsidRPr="00705B28">
        <w:rPr>
          <w:color w:val="000000" w:themeColor="text1"/>
        </w:rPr>
        <w:t>,</w:t>
      </w:r>
      <w:r w:rsidR="00166630" w:rsidRPr="00705B28">
        <w:rPr>
          <w:color w:val="000000" w:themeColor="text1"/>
        </w:rPr>
        <w:t xml:space="preserve"> the samples</w:t>
      </w:r>
      <w:r w:rsidR="00F93AD7" w:rsidRPr="00705B28">
        <w:rPr>
          <w:color w:val="000000" w:themeColor="text1"/>
        </w:rPr>
        <w:t xml:space="preserve"> were stored in an oven </w:t>
      </w:r>
      <w:r w:rsidR="00F93AD7" w:rsidRPr="00705B28">
        <w:rPr>
          <w:rFonts w:eastAsia="Calibri"/>
          <w:color w:val="000000" w:themeColor="text1"/>
        </w:rPr>
        <w:t xml:space="preserve">(70 </w:t>
      </w:r>
      <w:r w:rsidR="00F93AD7" w:rsidRPr="00705B28">
        <w:rPr>
          <w:rFonts w:eastAsia="Calibri"/>
          <w:color w:val="000000" w:themeColor="text1"/>
        </w:rPr>
        <w:sym w:font="Symbol" w:char="F0B0"/>
      </w:r>
      <w:r w:rsidR="00F93AD7" w:rsidRPr="00705B28">
        <w:rPr>
          <w:rFonts w:eastAsia="Calibri"/>
          <w:color w:val="000000" w:themeColor="text1"/>
        </w:rPr>
        <w:t>C)</w:t>
      </w:r>
      <w:r w:rsidR="00C7139A" w:rsidRPr="00705B28">
        <w:rPr>
          <w:rFonts w:eastAsia="Calibri"/>
          <w:color w:val="000000" w:themeColor="text1"/>
        </w:rPr>
        <w:t xml:space="preserve"> until they reach a stable mass</w:t>
      </w:r>
      <w:r w:rsidR="00262003" w:rsidRPr="00705B28">
        <w:rPr>
          <w:rFonts w:eastAsia="Calibri"/>
          <w:color w:val="000000" w:themeColor="text1"/>
        </w:rPr>
        <w:t>,</w:t>
      </w:r>
      <w:r w:rsidR="00F93AD7" w:rsidRPr="00705B28">
        <w:rPr>
          <w:rFonts w:eastAsia="Calibri"/>
          <w:color w:val="000000" w:themeColor="text1"/>
        </w:rPr>
        <w:t xml:space="preserve"> </w:t>
      </w:r>
      <w:r w:rsidR="00F93AD7" w:rsidRPr="00705B28">
        <w:rPr>
          <w:color w:val="000000" w:themeColor="text1"/>
        </w:rPr>
        <w:t xml:space="preserve">while for </w:t>
      </w:r>
      <w:r w:rsidR="00E75CBD" w:rsidRPr="00705B28">
        <w:rPr>
          <w:color w:val="000000" w:themeColor="text1"/>
        </w:rPr>
        <w:t xml:space="preserve">measurement in </w:t>
      </w:r>
      <w:r w:rsidR="00F93AD7" w:rsidRPr="00705B28">
        <w:rPr>
          <w:color w:val="000000" w:themeColor="text1"/>
        </w:rPr>
        <w:t>capillary saturat</w:t>
      </w:r>
      <w:r w:rsidR="00E75CBD" w:rsidRPr="00705B28">
        <w:rPr>
          <w:color w:val="000000" w:themeColor="text1"/>
        </w:rPr>
        <w:t>ed state,</w:t>
      </w:r>
      <w:r w:rsidR="00F93AD7" w:rsidRPr="00705B28">
        <w:rPr>
          <w:color w:val="000000" w:themeColor="text1"/>
        </w:rPr>
        <w:t xml:space="preserve"> the samples were </w:t>
      </w:r>
      <w:r w:rsidR="001B2BDB">
        <w:rPr>
          <w:color w:val="000000" w:themeColor="text1"/>
        </w:rPr>
        <w:t>soaked</w:t>
      </w:r>
      <w:r w:rsidR="00F93AD7" w:rsidRPr="00705B28">
        <w:rPr>
          <w:color w:val="000000" w:themeColor="text1"/>
        </w:rPr>
        <w:t xml:space="preserve"> in the water for 24 hours.</w:t>
      </w:r>
      <w:r w:rsidR="00166630" w:rsidRPr="00705B28">
        <w:rPr>
          <w:color w:val="000000" w:themeColor="text1"/>
        </w:rPr>
        <w:t xml:space="preserve"> </w:t>
      </w:r>
      <w:r w:rsidR="00AF4F3C" w:rsidRPr="00705B28">
        <w:rPr>
          <w:color w:val="000000" w:themeColor="text1"/>
        </w:rPr>
        <w:t xml:space="preserve">Although only the thermal conductivity of Y brick </w:t>
      </w:r>
      <w:r w:rsidR="00793FF9">
        <w:rPr>
          <w:color w:val="000000" w:themeColor="text1"/>
        </w:rPr>
        <w:t xml:space="preserve">(presented in Section </w:t>
      </w:r>
      <w:r w:rsidR="00793FF9">
        <w:rPr>
          <w:color w:val="000000" w:themeColor="text1"/>
        </w:rPr>
        <w:fldChar w:fldCharType="begin"/>
      </w:r>
      <w:r w:rsidR="00793FF9">
        <w:rPr>
          <w:color w:val="000000" w:themeColor="text1"/>
        </w:rPr>
        <w:instrText xml:space="preserve"> REF _Ref43652813 \r \h </w:instrText>
      </w:r>
      <w:r w:rsidR="00793FF9">
        <w:rPr>
          <w:color w:val="000000" w:themeColor="text1"/>
        </w:rPr>
      </w:r>
      <w:r w:rsidR="00793FF9">
        <w:rPr>
          <w:color w:val="000000" w:themeColor="text1"/>
        </w:rPr>
        <w:fldChar w:fldCharType="separate"/>
      </w:r>
      <w:r w:rsidR="0071129D">
        <w:rPr>
          <w:color w:val="000000" w:themeColor="text1"/>
        </w:rPr>
        <w:t>2.2</w:t>
      </w:r>
      <w:r w:rsidR="00793FF9">
        <w:rPr>
          <w:color w:val="000000" w:themeColor="text1"/>
        </w:rPr>
        <w:fldChar w:fldCharType="end"/>
      </w:r>
      <w:r w:rsidR="00793FF9">
        <w:rPr>
          <w:color w:val="000000" w:themeColor="text1"/>
        </w:rPr>
        <w:t xml:space="preserve">) </w:t>
      </w:r>
      <w:r w:rsidR="00AF4F3C" w:rsidRPr="00705B28">
        <w:rPr>
          <w:color w:val="000000" w:themeColor="text1"/>
        </w:rPr>
        <w:t xml:space="preserve">is used in this study, two additional brick types: Robusta </w:t>
      </w:r>
      <w:proofErr w:type="spellStart"/>
      <w:r w:rsidR="00AF4F3C" w:rsidRPr="00705B28">
        <w:rPr>
          <w:color w:val="000000" w:themeColor="text1"/>
        </w:rPr>
        <w:t>Vandersanden</w:t>
      </w:r>
      <w:proofErr w:type="spellEnd"/>
      <w:r w:rsidR="00AF4F3C" w:rsidRPr="00705B28">
        <w:rPr>
          <w:color w:val="000000" w:themeColor="text1"/>
        </w:rPr>
        <w:t xml:space="preserve"> Belgian Brick (R brick) and Historic Danish Brick from an old building in Copenhagen (1944) (H brick) and one</w:t>
      </w:r>
      <w:r w:rsidR="002205FF" w:rsidRPr="00705B28">
        <w:rPr>
          <w:color w:val="000000" w:themeColor="text1"/>
        </w:rPr>
        <w:t xml:space="preserve"> carbonated</w:t>
      </w:r>
      <w:r w:rsidR="00AF4F3C" w:rsidRPr="00705B28">
        <w:rPr>
          <w:color w:val="000000" w:themeColor="text1"/>
        </w:rPr>
        <w:t xml:space="preserve"> lime mortar type</w:t>
      </w:r>
      <w:r w:rsidR="002205FF" w:rsidRPr="00705B28">
        <w:rPr>
          <w:color w:val="000000" w:themeColor="text1"/>
        </w:rPr>
        <w:t>: Lime Saint-</w:t>
      </w:r>
      <w:proofErr w:type="spellStart"/>
      <w:r w:rsidR="002205FF" w:rsidRPr="00705B28">
        <w:rPr>
          <w:color w:val="000000" w:themeColor="text1"/>
        </w:rPr>
        <w:t>Astie</w:t>
      </w:r>
      <w:r w:rsidR="00BD64AB" w:rsidRPr="00705B28">
        <w:rPr>
          <w:color w:val="000000" w:themeColor="text1"/>
        </w:rPr>
        <w:t>r</w:t>
      </w:r>
      <w:proofErr w:type="spellEnd"/>
      <w:r w:rsidR="00BD64AB" w:rsidRPr="00705B28">
        <w:rPr>
          <w:color w:val="000000" w:themeColor="text1"/>
        </w:rPr>
        <w:t xml:space="preserve"> NHL3.5 (L mortar)</w:t>
      </w:r>
      <w:r w:rsidR="00793FF9">
        <w:rPr>
          <w:color w:val="000000" w:themeColor="text1"/>
        </w:rPr>
        <w:t xml:space="preserve">, </w:t>
      </w:r>
      <w:r w:rsidR="00AD4C16">
        <w:rPr>
          <w:color w:val="000000" w:themeColor="text1"/>
        </w:rPr>
        <w:t xml:space="preserve">described in </w:t>
      </w:r>
      <w:r w:rsidR="00AD4C16" w:rsidRPr="00705B28">
        <w:rPr>
          <w:color w:val="000000" w:themeColor="text1"/>
        </w:rPr>
        <w:fldChar w:fldCharType="begin" w:fldLock="1"/>
      </w:r>
      <w:r w:rsidR="00DB3154">
        <w:rPr>
          <w:color w:val="000000" w:themeColor="text1"/>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AD4C16" w:rsidRPr="00705B28">
        <w:rPr>
          <w:color w:val="000000" w:themeColor="text1"/>
        </w:rPr>
        <w:fldChar w:fldCharType="separate"/>
      </w:r>
      <w:r w:rsidR="009D593A" w:rsidRPr="009D593A">
        <w:rPr>
          <w:noProof/>
          <w:color w:val="000000" w:themeColor="text1"/>
        </w:rPr>
        <w:t>[9]</w:t>
      </w:r>
      <w:r w:rsidR="00AD4C16" w:rsidRPr="00705B28">
        <w:rPr>
          <w:color w:val="000000" w:themeColor="text1"/>
        </w:rPr>
        <w:fldChar w:fldCharType="end"/>
      </w:r>
      <w:r w:rsidR="00AD4C16">
        <w:rPr>
          <w:color w:val="000000" w:themeColor="text1"/>
        </w:rPr>
        <w:t xml:space="preserve">, </w:t>
      </w:r>
      <w:r w:rsidR="00BD64AB" w:rsidRPr="00705B28">
        <w:rPr>
          <w:color w:val="000000" w:themeColor="text1"/>
        </w:rPr>
        <w:t>were tested</w:t>
      </w:r>
      <w:r w:rsidR="00AD4C16">
        <w:rPr>
          <w:color w:val="000000" w:themeColor="text1"/>
        </w:rPr>
        <w:t xml:space="preserve"> as well</w:t>
      </w:r>
      <w:r w:rsidR="00BD64AB" w:rsidRPr="00705B28">
        <w:rPr>
          <w:color w:val="000000" w:themeColor="text1"/>
        </w:rPr>
        <w:t>,</w:t>
      </w:r>
      <w:r w:rsidR="002205FF" w:rsidRPr="00705B28">
        <w:rPr>
          <w:color w:val="000000" w:themeColor="text1"/>
        </w:rPr>
        <w:t xml:space="preserve"> to build more confidence </w:t>
      </w:r>
      <w:r w:rsidR="00793FF9">
        <w:rPr>
          <w:color w:val="000000" w:themeColor="text1"/>
        </w:rPr>
        <w:t xml:space="preserve">concerning the relative difference </w:t>
      </w:r>
      <w:r w:rsidR="002205FF" w:rsidRPr="00705B28">
        <w:rPr>
          <w:color w:val="000000" w:themeColor="text1"/>
        </w:rPr>
        <w:t xml:space="preserve">in thermal conductivity between dry and </w:t>
      </w:r>
      <w:r w:rsidR="00793FF9">
        <w:rPr>
          <w:color w:val="000000" w:themeColor="text1"/>
        </w:rPr>
        <w:t xml:space="preserve">capillary </w:t>
      </w:r>
      <w:r w:rsidR="002205FF" w:rsidRPr="00705B28">
        <w:rPr>
          <w:color w:val="000000" w:themeColor="text1"/>
        </w:rPr>
        <w:t>sa</w:t>
      </w:r>
      <w:r w:rsidR="00705B28" w:rsidRPr="00705B28">
        <w:rPr>
          <w:color w:val="000000" w:themeColor="text1"/>
        </w:rPr>
        <w:t>turated building materials.</w:t>
      </w:r>
    </w:p>
    <w:p w14:paraId="0A8F7B74" w14:textId="008E6867" w:rsidR="00812110" w:rsidRPr="002205FF" w:rsidRDefault="00FE2BAC" w:rsidP="00A91386">
      <w:pPr>
        <w:pStyle w:val="Heading3"/>
        <w:rPr>
          <w:lang w:val="en-US"/>
        </w:rPr>
      </w:pPr>
      <w:r w:rsidRPr="002205FF">
        <w:rPr>
          <w:lang w:val="en-US"/>
        </w:rPr>
        <w:t>Thickness of</w:t>
      </w:r>
      <w:r w:rsidR="00AA7C55">
        <w:rPr>
          <w:lang w:val="en-US"/>
        </w:rPr>
        <w:t xml:space="preserve"> the</w:t>
      </w:r>
      <w:r w:rsidRPr="002205FF">
        <w:rPr>
          <w:lang w:val="en-US"/>
        </w:rPr>
        <w:t xml:space="preserve"> hydrophobic layer</w:t>
      </w:r>
    </w:p>
    <w:p w14:paraId="27D5D7BF" w14:textId="423FE978" w:rsidR="00944814" w:rsidRDefault="00CE46D9" w:rsidP="00B13C1D">
      <w:pPr>
        <w:jc w:val="both"/>
        <w:rPr>
          <w:color w:val="000000" w:themeColor="text1"/>
        </w:rPr>
      </w:pPr>
      <w:r w:rsidRPr="00B05237">
        <w:t>When simula</w:t>
      </w:r>
      <w:r w:rsidR="00FE2BAC">
        <w:t>t</w:t>
      </w:r>
      <w:r>
        <w:t>ing th</w:t>
      </w:r>
      <w:r w:rsidR="00FE2BAC">
        <w:t xml:space="preserve">e </w:t>
      </w:r>
      <w:r>
        <w:t xml:space="preserve">hydrophobic layer, </w:t>
      </w:r>
      <w:r w:rsidR="00FE2BAC">
        <w:t xml:space="preserve">the impregnation depth </w:t>
      </w:r>
      <w:r>
        <w:t xml:space="preserve">is used </w:t>
      </w:r>
      <w:r w:rsidR="00FE2BAC">
        <w:t>as thickness.</w:t>
      </w:r>
      <w:r w:rsidR="00426488">
        <w:t xml:space="preserve"> </w:t>
      </w:r>
      <w:r>
        <w:t xml:space="preserve">An </w:t>
      </w:r>
      <w:r w:rsidR="006B0286">
        <w:t xml:space="preserve">impregnation depth </w:t>
      </w:r>
      <w:r>
        <w:t xml:space="preserve">of 11.4 mm was reported </w:t>
      </w:r>
      <w:r w:rsidR="006B0286">
        <w:t xml:space="preserve">in Y brick impregnated with </w:t>
      </w:r>
      <w:proofErr w:type="spellStart"/>
      <w:r w:rsidR="006B0286">
        <w:t>Funcosil</w:t>
      </w:r>
      <w:proofErr w:type="spellEnd"/>
      <w:r w:rsidR="006B0286">
        <w:t xml:space="preserve"> </w:t>
      </w:r>
      <w:proofErr w:type="spellStart"/>
      <w:r w:rsidR="006B0286">
        <w:t>Remmers</w:t>
      </w:r>
      <w:proofErr w:type="spellEnd"/>
      <w:r w:rsidR="006B0286">
        <w:t xml:space="preserve"> cream 40%</w:t>
      </w:r>
      <w:r w:rsidR="003E6752">
        <w:t xml:space="preserve"> (FC 40%)</w:t>
      </w:r>
      <w:r w:rsidR="009D1770">
        <w:t xml:space="preserve"> </w:t>
      </w:r>
      <w:r w:rsidRPr="00705B28">
        <w:rPr>
          <w:color w:val="000000" w:themeColor="text1"/>
        </w:rPr>
        <w:fldChar w:fldCharType="begin" w:fldLock="1"/>
      </w:r>
      <w:r w:rsidR="00DB3154">
        <w:rPr>
          <w:color w:val="000000" w:themeColor="text1"/>
        </w:rPr>
        <w:instrText>ADDIN CSL_CITATION {"citationItems":[{"id":"ITEM-1","itemData":{"DOI":"10.1016/j.conbuildmat.2018.08.145","ISSN":"09500618","abstract":"The hygrothermal conditions in historic solid masonry are expected to change for the worse, with the application of internal insulation. Nevertheless, internal insulation plays a role in a holistic energy retrofit of historic buildings. With careful considerations and correct application, hydrophobic treatment may help remedy moisture ingress from external rain loads. This study includes experimental investigations of the effect on hygrothermal performance of various hydrophobization treatments on both brick and air lime mortar. An investigation of water migration through masonry applied with imitated climatic loads is also reported. The study showed a larger efficiency of hydrophobization on specimens of brick compared to the efficiency of hydrophobization of specimens of air lime mortar, which may be problematic in cases where mortar joints are the primary means for water ingress. Silane-based treatments generally proved to be most efficient in brick, whereas a variety of other active components were most successful in air lime mortar treatment. The investigation of water migration showed a distinct effect of silane, cream hydrophobization, though most evident in the external part of the brick.","author":[{"dropping-particle":"","family":"Hansen","given":"T. K.","non-dropping-particle":"","parse-names":false,"suffix":""},{"dropping-particle":"","family":"Bjarløv","given":"S. P.","non-dropping-particle":"","parse-names":false,"suffix":""},{"dropping-particle":"","family":"Peuhkuri","given":"R. H.","non-dropping-particle":"","parse-names":false,"suffix":""},{"dropping-particle":"","family":"Hansen","given":"K. K.","non-dropping-particle":"","parse-names":false,"suffix":""}],"container-title":"Construction and Building Materials","id":"ITEM-1","issued":{"date-parts":[["2018"]]},"page":"695-708","publisher":"Elsevier Ltd","title":"Performance of hydrophobized historic solid masonry – Experimental approach","type":"article-journal","volume":"188"},"uris":["http://www.mendeley.com/documents/?uuid=1b298fed-46eb-4a10-8106-2580144d0e29"]}],"mendeley":{"formattedCitation":"[19]","plainTextFormattedCitation":"[19]","previouslyFormattedCitation":"[19]"},"properties":{"noteIndex":0},"schema":"https://github.com/citation-style-language/schema/raw/master/csl-citation.json"}</w:instrText>
      </w:r>
      <w:r w:rsidRPr="00705B28">
        <w:rPr>
          <w:color w:val="000000" w:themeColor="text1"/>
        </w:rPr>
        <w:fldChar w:fldCharType="separate"/>
      </w:r>
      <w:r w:rsidR="009D593A" w:rsidRPr="009D593A">
        <w:rPr>
          <w:noProof/>
          <w:color w:val="000000" w:themeColor="text1"/>
        </w:rPr>
        <w:t>[19]</w:t>
      </w:r>
      <w:r w:rsidRPr="00705B28">
        <w:rPr>
          <w:color w:val="000000" w:themeColor="text1"/>
        </w:rPr>
        <w:fldChar w:fldCharType="end"/>
      </w:r>
      <w:r w:rsidRPr="00705B28">
        <w:rPr>
          <w:color w:val="000000" w:themeColor="text1"/>
        </w:rPr>
        <w:t xml:space="preserve">, while </w:t>
      </w:r>
      <w:r w:rsidR="009D1770" w:rsidRPr="00705B28">
        <w:rPr>
          <w:color w:val="000000" w:themeColor="text1"/>
        </w:rPr>
        <w:fldChar w:fldCharType="begin" w:fldLock="1"/>
      </w:r>
      <w:r w:rsidR="00DB3154">
        <w:rPr>
          <w:color w:val="000000" w:themeColor="text1"/>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9D1770" w:rsidRPr="00705B28">
        <w:rPr>
          <w:color w:val="000000" w:themeColor="text1"/>
        </w:rPr>
        <w:fldChar w:fldCharType="separate"/>
      </w:r>
      <w:r w:rsidR="009D593A" w:rsidRPr="009D593A">
        <w:rPr>
          <w:noProof/>
          <w:color w:val="000000" w:themeColor="text1"/>
        </w:rPr>
        <w:t>[9]</w:t>
      </w:r>
      <w:r w:rsidR="009D1770" w:rsidRPr="00705B28">
        <w:rPr>
          <w:color w:val="000000" w:themeColor="text1"/>
        </w:rPr>
        <w:fldChar w:fldCharType="end"/>
      </w:r>
      <w:r w:rsidR="006B0286" w:rsidRPr="00705B28">
        <w:rPr>
          <w:color w:val="000000" w:themeColor="text1"/>
        </w:rPr>
        <w:t xml:space="preserve"> indicates that the active ingredient is sp</w:t>
      </w:r>
      <w:r w:rsidR="009D1770" w:rsidRPr="00705B28">
        <w:rPr>
          <w:color w:val="000000" w:themeColor="text1"/>
        </w:rPr>
        <w:t>read</w:t>
      </w:r>
      <w:r w:rsidR="00F65D90" w:rsidRPr="00705B28">
        <w:rPr>
          <w:color w:val="000000" w:themeColor="text1"/>
        </w:rPr>
        <w:t xml:space="preserve"> even</w:t>
      </w:r>
      <w:r w:rsidR="009D1770" w:rsidRPr="00705B28">
        <w:rPr>
          <w:color w:val="000000" w:themeColor="text1"/>
        </w:rPr>
        <w:t xml:space="preserve"> deeper inside the material</w:t>
      </w:r>
      <w:r w:rsidR="00F65D90" w:rsidRPr="00705B28">
        <w:rPr>
          <w:color w:val="000000" w:themeColor="text1"/>
        </w:rPr>
        <w:t xml:space="preserve"> after longer curing time and water exposure</w:t>
      </w:r>
      <w:r w:rsidRPr="00705B28">
        <w:rPr>
          <w:color w:val="000000" w:themeColor="text1"/>
        </w:rPr>
        <w:t>. Nonetheless</w:t>
      </w:r>
      <w:r w:rsidR="009D1770" w:rsidRPr="00705B28">
        <w:rPr>
          <w:color w:val="000000" w:themeColor="text1"/>
        </w:rPr>
        <w:t>,</w:t>
      </w:r>
      <w:r w:rsidR="006B0286" w:rsidRPr="00705B28">
        <w:rPr>
          <w:color w:val="000000" w:themeColor="text1"/>
        </w:rPr>
        <w:t xml:space="preserve"> the minimum impregnation depth </w:t>
      </w:r>
      <w:r w:rsidRPr="00705B28">
        <w:rPr>
          <w:color w:val="000000" w:themeColor="text1"/>
        </w:rPr>
        <w:t>reported in</w:t>
      </w:r>
      <w:r w:rsidR="00705B28" w:rsidRPr="00705B28">
        <w:rPr>
          <w:color w:val="000000" w:themeColor="text1"/>
        </w:rPr>
        <w:t xml:space="preserve"> </w:t>
      </w:r>
      <w:r w:rsidRPr="00705B28">
        <w:rPr>
          <w:color w:val="000000" w:themeColor="text1"/>
        </w:rPr>
        <w:fldChar w:fldCharType="begin" w:fldLock="1"/>
      </w:r>
      <w:r w:rsidR="00DB3154">
        <w:rPr>
          <w:color w:val="000000" w:themeColor="text1"/>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Pr="00705B28">
        <w:rPr>
          <w:color w:val="000000" w:themeColor="text1"/>
        </w:rPr>
        <w:fldChar w:fldCharType="separate"/>
      </w:r>
      <w:r w:rsidR="009D593A" w:rsidRPr="009D593A">
        <w:rPr>
          <w:noProof/>
          <w:color w:val="000000" w:themeColor="text1"/>
        </w:rPr>
        <w:t>[9]</w:t>
      </w:r>
      <w:r w:rsidRPr="00705B28">
        <w:rPr>
          <w:color w:val="000000" w:themeColor="text1"/>
        </w:rPr>
        <w:fldChar w:fldCharType="end"/>
      </w:r>
      <w:r w:rsidRPr="00705B28">
        <w:rPr>
          <w:color w:val="000000" w:themeColor="text1"/>
        </w:rPr>
        <w:t xml:space="preserve"> </w:t>
      </w:r>
      <w:r w:rsidR="009D1770" w:rsidRPr="00705B28">
        <w:rPr>
          <w:color w:val="000000" w:themeColor="text1"/>
        </w:rPr>
        <w:t>(2.4 mm)</w:t>
      </w:r>
      <w:r w:rsidRPr="00705B28">
        <w:rPr>
          <w:color w:val="000000" w:themeColor="text1"/>
        </w:rPr>
        <w:t xml:space="preserve"> is used</w:t>
      </w:r>
      <w:r w:rsidR="00793FF9">
        <w:rPr>
          <w:color w:val="000000" w:themeColor="text1"/>
        </w:rPr>
        <w:t xml:space="preserve"> as base case</w:t>
      </w:r>
      <w:r w:rsidR="00AB1B0D">
        <w:rPr>
          <w:color w:val="000000" w:themeColor="text1"/>
        </w:rPr>
        <w:t>.</w:t>
      </w:r>
      <w:r w:rsidR="00426488" w:rsidRPr="00705B28">
        <w:rPr>
          <w:color w:val="000000" w:themeColor="text1"/>
        </w:rPr>
        <w:t xml:space="preserve"> </w:t>
      </w:r>
      <w:r w:rsidR="003B2316">
        <w:rPr>
          <w:color w:val="000000" w:themeColor="text1"/>
        </w:rPr>
        <w:t>T</w:t>
      </w:r>
      <w:r w:rsidR="00164342" w:rsidRPr="00705B28">
        <w:rPr>
          <w:color w:val="000000" w:themeColor="text1"/>
        </w:rPr>
        <w:t>he effect of</w:t>
      </w:r>
      <w:r w:rsidR="00AE564D" w:rsidRPr="00705B28">
        <w:rPr>
          <w:color w:val="000000" w:themeColor="text1"/>
        </w:rPr>
        <w:t xml:space="preserve"> a</w:t>
      </w:r>
      <w:r w:rsidR="00164342" w:rsidRPr="00705B28">
        <w:rPr>
          <w:color w:val="000000" w:themeColor="text1"/>
        </w:rPr>
        <w:t xml:space="preserve"> </w:t>
      </w:r>
      <w:r w:rsidR="00E15C9A" w:rsidRPr="00705B28">
        <w:rPr>
          <w:color w:val="000000" w:themeColor="text1"/>
        </w:rPr>
        <w:t>deeper</w:t>
      </w:r>
      <w:r w:rsidR="00164342" w:rsidRPr="00705B28">
        <w:rPr>
          <w:color w:val="000000" w:themeColor="text1"/>
        </w:rPr>
        <w:t xml:space="preserve"> impregnation depth </w:t>
      </w:r>
      <w:r w:rsidR="00E15C9A" w:rsidRPr="00705B28">
        <w:rPr>
          <w:color w:val="000000" w:themeColor="text1"/>
        </w:rPr>
        <w:t xml:space="preserve">(40 mm) </w:t>
      </w:r>
      <w:r w:rsidR="00164342" w:rsidRPr="00705B28">
        <w:rPr>
          <w:color w:val="000000" w:themeColor="text1"/>
        </w:rPr>
        <w:t>is also presented</w:t>
      </w:r>
      <w:r w:rsidR="00AB1B0D">
        <w:rPr>
          <w:color w:val="000000" w:themeColor="text1"/>
        </w:rPr>
        <w:t xml:space="preserve"> in the</w:t>
      </w:r>
      <w:r w:rsidR="003B2316">
        <w:rPr>
          <w:color w:val="000000" w:themeColor="text1"/>
        </w:rPr>
        <w:t xml:space="preserve"> section </w:t>
      </w:r>
      <w:r w:rsidR="003B2316">
        <w:rPr>
          <w:color w:val="000000" w:themeColor="text1"/>
        </w:rPr>
        <w:fldChar w:fldCharType="begin"/>
      </w:r>
      <w:r w:rsidR="003B2316">
        <w:rPr>
          <w:color w:val="000000" w:themeColor="text1"/>
        </w:rPr>
        <w:instrText xml:space="preserve"> REF _Ref48216999 \w \h </w:instrText>
      </w:r>
      <w:r w:rsidR="003B2316">
        <w:rPr>
          <w:color w:val="000000" w:themeColor="text1"/>
        </w:rPr>
      </w:r>
      <w:r w:rsidR="003B2316">
        <w:rPr>
          <w:color w:val="000000" w:themeColor="text1"/>
        </w:rPr>
        <w:fldChar w:fldCharType="separate"/>
      </w:r>
      <w:r w:rsidR="0071129D">
        <w:rPr>
          <w:color w:val="000000" w:themeColor="text1"/>
        </w:rPr>
        <w:t>2.5</w:t>
      </w:r>
      <w:r w:rsidR="003B2316">
        <w:rPr>
          <w:color w:val="000000" w:themeColor="text1"/>
        </w:rPr>
        <w:fldChar w:fldCharType="end"/>
      </w:r>
      <w:r w:rsidR="00AB1B0D">
        <w:rPr>
          <w:color w:val="000000" w:themeColor="text1"/>
        </w:rPr>
        <w:t xml:space="preserve"> parametric analysis</w:t>
      </w:r>
      <w:r w:rsidR="00F85705" w:rsidRPr="00705B28">
        <w:rPr>
          <w:color w:val="000000" w:themeColor="text1"/>
        </w:rPr>
        <w:t>.</w:t>
      </w:r>
      <w:r w:rsidR="00666934" w:rsidRPr="00705B28">
        <w:rPr>
          <w:color w:val="000000" w:themeColor="text1"/>
        </w:rPr>
        <w:t xml:space="preserve"> </w:t>
      </w:r>
    </w:p>
    <w:p w14:paraId="01460A33" w14:textId="50A477F8" w:rsidR="001B21D4" w:rsidRPr="00464F43" w:rsidRDefault="001B21D4" w:rsidP="001B21D4">
      <w:pPr>
        <w:pStyle w:val="Heading2"/>
        <w:rPr>
          <w:lang w:val="en-US"/>
        </w:rPr>
      </w:pPr>
      <w:bookmarkStart w:id="4" w:name="_Ref43652813"/>
      <w:r w:rsidRPr="00464F43">
        <w:rPr>
          <w:lang w:val="en-US"/>
        </w:rPr>
        <w:lastRenderedPageBreak/>
        <w:t>B</w:t>
      </w:r>
      <w:bookmarkEnd w:id="4"/>
      <w:r w:rsidR="004E619F">
        <w:rPr>
          <w:lang w:val="en-US"/>
        </w:rPr>
        <w:t>rick properties</w:t>
      </w:r>
    </w:p>
    <w:p w14:paraId="77020949" w14:textId="24ECDA21" w:rsidR="001B21D4" w:rsidRDefault="001B21D4" w:rsidP="001B21D4">
      <w:pPr>
        <w:jc w:val="both"/>
        <w:rPr>
          <w:color w:val="000000" w:themeColor="text1"/>
        </w:rPr>
      </w:pPr>
      <w:r w:rsidRPr="00F34EA7">
        <w:rPr>
          <w:color w:val="000000" w:themeColor="text1"/>
        </w:rPr>
        <w:t xml:space="preserve">The </w:t>
      </w:r>
      <w:r w:rsidRPr="009D4CCA">
        <w:rPr>
          <w:color w:val="000000" w:themeColor="text1"/>
        </w:rPr>
        <w:t>Yellow soft-molded Danish brick</w:t>
      </w:r>
      <w:r>
        <w:rPr>
          <w:color w:val="000000" w:themeColor="text1"/>
        </w:rPr>
        <w:t xml:space="preserve"> </w:t>
      </w:r>
      <w:r w:rsidRPr="009D4CCA">
        <w:rPr>
          <w:color w:val="000000" w:themeColor="text1"/>
        </w:rPr>
        <w:t xml:space="preserve">(Y brick) from </w:t>
      </w:r>
      <w:proofErr w:type="spellStart"/>
      <w:r w:rsidRPr="009D4CCA">
        <w:rPr>
          <w:color w:val="000000" w:themeColor="text1"/>
        </w:rPr>
        <w:t>Helligsø</w:t>
      </w:r>
      <w:proofErr w:type="spellEnd"/>
      <w:r w:rsidRPr="009D4CCA">
        <w:rPr>
          <w:color w:val="000000" w:themeColor="text1"/>
        </w:rPr>
        <w:t xml:space="preserve"> and </w:t>
      </w:r>
      <w:proofErr w:type="spellStart"/>
      <w:r w:rsidRPr="009D4CCA">
        <w:rPr>
          <w:color w:val="000000" w:themeColor="text1"/>
        </w:rPr>
        <w:t>Vesterled</w:t>
      </w:r>
      <w:proofErr w:type="spellEnd"/>
      <w:r w:rsidRPr="009D4CCA">
        <w:rPr>
          <w:color w:val="000000" w:themeColor="text1"/>
        </w:rPr>
        <w:t xml:space="preserve"> </w:t>
      </w:r>
      <w:proofErr w:type="spellStart"/>
      <w:r w:rsidRPr="009D4CCA">
        <w:rPr>
          <w:color w:val="000000" w:themeColor="text1"/>
        </w:rPr>
        <w:t>Teglværk</w:t>
      </w:r>
      <w:proofErr w:type="spellEnd"/>
      <w:r w:rsidRPr="00F34EA7">
        <w:rPr>
          <w:color w:val="000000" w:themeColor="text1"/>
        </w:rPr>
        <w:t xml:space="preserve"> </w:t>
      </w:r>
      <w:r w:rsidR="00793FF9" w:rsidRPr="00BD64AB">
        <w:rPr>
          <w:color w:val="000000" w:themeColor="text1"/>
        </w:rPr>
        <w:t xml:space="preserve">(see </w:t>
      </w:r>
      <w:r w:rsidR="00793FF9" w:rsidRPr="00BD64AB">
        <w:rPr>
          <w:color w:val="000000" w:themeColor="text1"/>
        </w:rPr>
        <w:fldChar w:fldCharType="begin"/>
      </w:r>
      <w:r w:rsidR="00793FF9" w:rsidRPr="00BD64AB">
        <w:rPr>
          <w:color w:val="000000" w:themeColor="text1"/>
        </w:rPr>
        <w:instrText xml:space="preserve"> REF _Ref32336508 \h </w:instrText>
      </w:r>
      <w:r w:rsidR="00793FF9" w:rsidRPr="00BD64AB">
        <w:rPr>
          <w:color w:val="000000" w:themeColor="text1"/>
        </w:rPr>
      </w:r>
      <w:r w:rsidR="00793FF9" w:rsidRPr="00BD64AB">
        <w:rPr>
          <w:color w:val="000000" w:themeColor="text1"/>
        </w:rPr>
        <w:fldChar w:fldCharType="separate"/>
      </w:r>
      <w:r w:rsidR="0071129D">
        <w:t xml:space="preserve">Table </w:t>
      </w:r>
      <w:r w:rsidR="0071129D">
        <w:rPr>
          <w:noProof/>
        </w:rPr>
        <w:t>1</w:t>
      </w:r>
      <w:r w:rsidR="00793FF9" w:rsidRPr="00BD64AB">
        <w:rPr>
          <w:color w:val="000000" w:themeColor="text1"/>
        </w:rPr>
        <w:fldChar w:fldCharType="end"/>
      </w:r>
      <w:r w:rsidR="00793FF9" w:rsidRPr="00BD64AB">
        <w:rPr>
          <w:color w:val="000000" w:themeColor="text1"/>
        </w:rPr>
        <w:t>)</w:t>
      </w:r>
      <w:r w:rsidR="00793FF9">
        <w:rPr>
          <w:color w:val="000000" w:themeColor="text1"/>
        </w:rPr>
        <w:t xml:space="preserve"> </w:t>
      </w:r>
      <w:r>
        <w:rPr>
          <w:color w:val="000000" w:themeColor="text1"/>
        </w:rPr>
        <w:t xml:space="preserve">was </w:t>
      </w:r>
      <w:r w:rsidRPr="00F34EA7">
        <w:rPr>
          <w:color w:val="000000" w:themeColor="text1"/>
        </w:rPr>
        <w:t xml:space="preserve">used for </w:t>
      </w:r>
      <w:proofErr w:type="spellStart"/>
      <w:r w:rsidRPr="00BD64AB">
        <w:rPr>
          <w:color w:val="000000" w:themeColor="text1"/>
        </w:rPr>
        <w:t>hygrothermal</w:t>
      </w:r>
      <w:proofErr w:type="spellEnd"/>
      <w:r w:rsidRPr="00BD64AB">
        <w:rPr>
          <w:color w:val="000000" w:themeColor="text1"/>
        </w:rPr>
        <w:t xml:space="preserve"> simulations in </w:t>
      </w:r>
      <w:proofErr w:type="gramStart"/>
      <w:r w:rsidRPr="00BD64AB">
        <w:rPr>
          <w:color w:val="000000" w:themeColor="text1"/>
        </w:rPr>
        <w:t>Delphin  as</w:t>
      </w:r>
      <w:proofErr w:type="gramEnd"/>
      <w:r w:rsidRPr="00BD64AB">
        <w:rPr>
          <w:color w:val="000000" w:themeColor="text1"/>
        </w:rPr>
        <w:t xml:space="preserve"> well as for capillary water uptake tests, and drying tests. Furthermore</w:t>
      </w:r>
      <w:r w:rsidR="00216735">
        <w:rPr>
          <w:color w:val="000000" w:themeColor="text1"/>
        </w:rPr>
        <w:t>,</w:t>
      </w:r>
      <w:r w:rsidRPr="00BD64AB">
        <w:rPr>
          <w:color w:val="000000" w:themeColor="text1"/>
        </w:rPr>
        <w:t xml:space="preserve"> the solid masonry </w:t>
      </w:r>
      <w:r w:rsidR="009368E9">
        <w:rPr>
          <w:color w:val="000000" w:themeColor="text1"/>
        </w:rPr>
        <w:t xml:space="preserve">mock-up </w:t>
      </w:r>
      <w:r w:rsidRPr="00BD64AB">
        <w:rPr>
          <w:color w:val="000000" w:themeColor="text1"/>
        </w:rPr>
        <w:t xml:space="preserve">walls used for the validation of the hydrophobic layer </w:t>
      </w:r>
      <w:r>
        <w:rPr>
          <w:color w:val="000000" w:themeColor="text1"/>
        </w:rPr>
        <w:t>at</w:t>
      </w:r>
      <w:r w:rsidR="00216735">
        <w:rPr>
          <w:color w:val="000000" w:themeColor="text1"/>
        </w:rPr>
        <w:t xml:space="preserve"> the component level</w:t>
      </w:r>
      <w:r w:rsidRPr="00BD64AB">
        <w:rPr>
          <w:color w:val="000000" w:themeColor="text1"/>
        </w:rPr>
        <w:t xml:space="preserve"> were constructed with the same brick (se</w:t>
      </w:r>
      <w:r w:rsidR="00793FF9">
        <w:rPr>
          <w:color w:val="000000" w:themeColor="text1"/>
        </w:rPr>
        <w:t>ction</w:t>
      </w:r>
      <w:r w:rsidRPr="00BD64AB">
        <w:rPr>
          <w:color w:val="000000" w:themeColor="text1"/>
        </w:rPr>
        <w:t xml:space="preserve"> </w:t>
      </w:r>
      <w:r w:rsidRPr="00BD64AB">
        <w:rPr>
          <w:color w:val="000000" w:themeColor="text1"/>
        </w:rPr>
        <w:fldChar w:fldCharType="begin"/>
      </w:r>
      <w:r w:rsidRPr="00BD64AB">
        <w:rPr>
          <w:color w:val="000000" w:themeColor="text1"/>
        </w:rPr>
        <w:instrText xml:space="preserve"> REF _Ref43281789 \r \h </w:instrText>
      </w:r>
      <w:r w:rsidRPr="00BD64AB">
        <w:rPr>
          <w:color w:val="000000" w:themeColor="text1"/>
        </w:rPr>
      </w:r>
      <w:r w:rsidRPr="00BD64AB">
        <w:rPr>
          <w:color w:val="000000" w:themeColor="text1"/>
        </w:rPr>
        <w:fldChar w:fldCharType="separate"/>
      </w:r>
      <w:r w:rsidR="0071129D">
        <w:rPr>
          <w:color w:val="000000" w:themeColor="text1"/>
        </w:rPr>
        <w:t>2.3.2</w:t>
      </w:r>
      <w:r w:rsidRPr="00BD64AB">
        <w:rPr>
          <w:color w:val="000000" w:themeColor="text1"/>
        </w:rPr>
        <w:fldChar w:fldCharType="end"/>
      </w:r>
      <w:r w:rsidRPr="00BD64AB">
        <w:rPr>
          <w:color w:val="000000" w:themeColor="text1"/>
        </w:rPr>
        <w:t xml:space="preserve">). It was selected due to the available </w:t>
      </w:r>
      <w:r w:rsidR="00793FF9">
        <w:rPr>
          <w:color w:val="000000" w:themeColor="text1"/>
        </w:rPr>
        <w:t xml:space="preserve">Delphin </w:t>
      </w:r>
      <w:r w:rsidRPr="00BD64AB">
        <w:rPr>
          <w:color w:val="000000" w:themeColor="text1"/>
        </w:rPr>
        <w:t>material file of the untreated brick, prepared by TU Dresden</w:t>
      </w:r>
      <w:r w:rsidR="00216735">
        <w:rPr>
          <w:color w:val="000000" w:themeColor="text1"/>
        </w:rPr>
        <w:t>,</w:t>
      </w:r>
      <w:r w:rsidRPr="00BD64AB">
        <w:rPr>
          <w:color w:val="000000" w:themeColor="text1"/>
        </w:rPr>
        <w:t xml:space="preserve"> and experimental results </w:t>
      </w:r>
      <w:r w:rsidRPr="00F34EA7">
        <w:rPr>
          <w:color w:val="000000" w:themeColor="text1"/>
        </w:rPr>
        <w:t>of Y brick</w:t>
      </w:r>
      <w:r>
        <w:rPr>
          <w:color w:val="000000" w:themeColor="text1"/>
        </w:rPr>
        <w:t xml:space="preserve"> impregnated with </w:t>
      </w:r>
      <w:proofErr w:type="spellStart"/>
      <w:r w:rsidRPr="008747BC">
        <w:rPr>
          <w:color w:val="000000" w:themeColor="text1"/>
        </w:rPr>
        <w:t>Funcosil</w:t>
      </w:r>
      <w:proofErr w:type="spellEnd"/>
      <w:r w:rsidRPr="008747BC">
        <w:rPr>
          <w:color w:val="000000" w:themeColor="text1"/>
        </w:rPr>
        <w:t xml:space="preserve"> </w:t>
      </w:r>
      <w:proofErr w:type="spellStart"/>
      <w:r w:rsidRPr="008747BC">
        <w:rPr>
          <w:color w:val="000000" w:themeColor="text1"/>
        </w:rPr>
        <w:t>Remmers</w:t>
      </w:r>
      <w:proofErr w:type="spellEnd"/>
      <w:r w:rsidRPr="008747BC">
        <w:rPr>
          <w:color w:val="000000" w:themeColor="text1"/>
        </w:rPr>
        <w:t xml:space="preserve"> FC cream 40% (FC 40%)</w:t>
      </w:r>
      <w:r>
        <w:rPr>
          <w:color w:val="000000" w:themeColor="text1"/>
        </w:rPr>
        <w:t xml:space="preserve">, </w:t>
      </w:r>
      <w:r w:rsidRPr="008747BC">
        <w:rPr>
          <w:color w:val="000000" w:themeColor="text1"/>
        </w:rPr>
        <w:t xml:space="preserve">a water-based </w:t>
      </w:r>
      <w:proofErr w:type="spellStart"/>
      <w:r w:rsidRPr="008747BC">
        <w:rPr>
          <w:color w:val="000000" w:themeColor="text1"/>
        </w:rPr>
        <w:t>silane</w:t>
      </w:r>
      <w:proofErr w:type="spellEnd"/>
      <w:r w:rsidRPr="008747BC">
        <w:rPr>
          <w:color w:val="000000" w:themeColor="text1"/>
        </w:rPr>
        <w:t xml:space="preserve"> cream</w:t>
      </w:r>
      <w:r>
        <w:rPr>
          <w:color w:val="000000" w:themeColor="text1"/>
        </w:rPr>
        <w:t xml:space="preserve"> </w:t>
      </w:r>
      <w:r>
        <w:rPr>
          <w:color w:val="000000" w:themeColor="text1"/>
        </w:rPr>
        <w:fldChar w:fldCharType="begin" w:fldLock="1"/>
      </w:r>
      <w:r w:rsidR="00DB3154">
        <w:rPr>
          <w:color w:val="000000" w:themeColor="text1"/>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Pr>
          <w:color w:val="000000" w:themeColor="text1"/>
        </w:rPr>
        <w:fldChar w:fldCharType="separate"/>
      </w:r>
      <w:r w:rsidR="009D593A" w:rsidRPr="009D593A">
        <w:rPr>
          <w:noProof/>
          <w:color w:val="000000" w:themeColor="text1"/>
        </w:rPr>
        <w:t>[9]</w:t>
      </w:r>
      <w:r>
        <w:rPr>
          <w:color w:val="000000" w:themeColor="text1"/>
        </w:rPr>
        <w:fldChar w:fldCharType="end"/>
      </w:r>
      <w:r w:rsidRPr="00F34EA7">
        <w:rPr>
          <w:color w:val="000000" w:themeColor="text1"/>
        </w:rPr>
        <w:t xml:space="preserve">. These specific </w:t>
      </w:r>
      <w:proofErr w:type="spellStart"/>
      <w:r w:rsidRPr="00F34EA7">
        <w:rPr>
          <w:color w:val="000000" w:themeColor="text1"/>
        </w:rPr>
        <w:t>hygric</w:t>
      </w:r>
      <w:proofErr w:type="spellEnd"/>
      <w:r w:rsidRPr="00F34EA7">
        <w:rPr>
          <w:color w:val="000000" w:themeColor="text1"/>
        </w:rPr>
        <w:t xml:space="preserve"> properties are used as input for the </w:t>
      </w:r>
      <w:proofErr w:type="spellStart"/>
      <w:r w:rsidRPr="00F34EA7">
        <w:rPr>
          <w:color w:val="000000" w:themeColor="text1"/>
        </w:rPr>
        <w:t>hygrothermal</w:t>
      </w:r>
      <w:proofErr w:type="spellEnd"/>
      <w:r w:rsidRPr="00F34EA7">
        <w:rPr>
          <w:color w:val="000000" w:themeColor="text1"/>
        </w:rPr>
        <w:t xml:space="preserve"> simulatio</w:t>
      </w:r>
      <w:r>
        <w:rPr>
          <w:color w:val="000000" w:themeColor="text1"/>
        </w:rPr>
        <w:t>ns</w:t>
      </w:r>
      <w:r w:rsidRPr="008747BC">
        <w:rPr>
          <w:color w:val="000000" w:themeColor="text1"/>
        </w:rPr>
        <w:t>.</w:t>
      </w:r>
      <w:r>
        <w:rPr>
          <w:color w:val="000000" w:themeColor="text1"/>
        </w:rPr>
        <w:t xml:space="preserve"> </w:t>
      </w:r>
    </w:p>
    <w:p w14:paraId="242B2FA8" w14:textId="7BF397D1" w:rsidR="001B21D4" w:rsidRDefault="001B21D4" w:rsidP="001B21D4">
      <w:pPr>
        <w:pStyle w:val="Caption"/>
        <w:keepNext/>
      </w:pPr>
      <w:bookmarkStart w:id="5" w:name="_Ref32336508"/>
      <w:r>
        <w:t xml:space="preserve">Table </w:t>
      </w:r>
      <w:r>
        <w:fldChar w:fldCharType="begin"/>
      </w:r>
      <w:r>
        <w:instrText xml:space="preserve"> SEQ Table \* ARABIC </w:instrText>
      </w:r>
      <w:r>
        <w:fldChar w:fldCharType="separate"/>
      </w:r>
      <w:r w:rsidR="0071129D">
        <w:rPr>
          <w:noProof/>
        </w:rPr>
        <w:t>1</w:t>
      </w:r>
      <w:r>
        <w:fldChar w:fldCharType="end"/>
      </w:r>
      <w:bookmarkEnd w:id="5"/>
      <w:r>
        <w:t>: Y brick properties in untreated (</w:t>
      </w:r>
      <w:proofErr w:type="spellStart"/>
      <w:r>
        <w:t>Untd</w:t>
      </w:r>
      <w:proofErr w:type="spellEnd"/>
      <w:r>
        <w:t xml:space="preserve">) and </w:t>
      </w:r>
      <w:proofErr w:type="spellStart"/>
      <w:r>
        <w:t>hydrophobized</w:t>
      </w:r>
      <w:proofErr w:type="spellEnd"/>
      <w:r>
        <w:t xml:space="preserve"> condition (FC 40 %).</w:t>
      </w:r>
    </w:p>
    <w:tbl>
      <w:tblPr>
        <w:tblW w:w="0" w:type="auto"/>
        <w:jc w:val="center"/>
        <w:tblBorders>
          <w:top w:val="nil"/>
          <w:left w:val="nil"/>
          <w:bottom w:val="nil"/>
          <w:right w:val="nil"/>
        </w:tblBorders>
        <w:tblLayout w:type="fixed"/>
        <w:tblLook w:val="0000" w:firstRow="0" w:lastRow="0" w:firstColumn="0" w:lastColumn="0" w:noHBand="0" w:noVBand="0"/>
      </w:tblPr>
      <w:tblGrid>
        <w:gridCol w:w="4678"/>
        <w:gridCol w:w="1172"/>
        <w:gridCol w:w="1350"/>
      </w:tblGrid>
      <w:tr w:rsidR="001B21D4" w:rsidRPr="00053B9F" w14:paraId="58DCB425" w14:textId="77777777" w:rsidTr="006E47F7">
        <w:trPr>
          <w:trHeight w:val="110"/>
          <w:jc w:val="center"/>
        </w:trPr>
        <w:tc>
          <w:tcPr>
            <w:tcW w:w="4678" w:type="dxa"/>
            <w:tcBorders>
              <w:top w:val="nil"/>
              <w:left w:val="nil"/>
              <w:bottom w:val="single" w:sz="4" w:space="0" w:color="auto"/>
            </w:tcBorders>
          </w:tcPr>
          <w:p w14:paraId="27D001E5"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r w:rsidRPr="00053B9F">
              <w:rPr>
                <w:rFonts w:eastAsia="Times New Roman"/>
                <w:b/>
                <w:bCs/>
                <w:color w:val="000000"/>
                <w:sz w:val="20"/>
                <w:lang w:eastAsia="da-DK"/>
              </w:rPr>
              <w:t xml:space="preserve">Material property </w:t>
            </w:r>
          </w:p>
        </w:tc>
        <w:tc>
          <w:tcPr>
            <w:tcW w:w="1172" w:type="dxa"/>
            <w:tcBorders>
              <w:top w:val="nil"/>
              <w:bottom w:val="single" w:sz="4" w:space="0" w:color="auto"/>
            </w:tcBorders>
          </w:tcPr>
          <w:p w14:paraId="71E57B11"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proofErr w:type="spellStart"/>
            <w:r>
              <w:rPr>
                <w:rFonts w:eastAsia="Times New Roman"/>
                <w:b/>
                <w:bCs/>
                <w:color w:val="000000"/>
                <w:sz w:val="20"/>
                <w:lang w:eastAsia="da-DK"/>
              </w:rPr>
              <w:t>Untd</w:t>
            </w:r>
            <w:proofErr w:type="spellEnd"/>
          </w:p>
        </w:tc>
        <w:tc>
          <w:tcPr>
            <w:tcW w:w="1350" w:type="dxa"/>
            <w:tcBorders>
              <w:top w:val="nil"/>
              <w:bottom w:val="single" w:sz="4" w:space="0" w:color="auto"/>
              <w:right w:val="nil"/>
            </w:tcBorders>
          </w:tcPr>
          <w:p w14:paraId="0BAF22F4" w14:textId="77777777" w:rsidR="001B21D4" w:rsidRPr="00053B9F" w:rsidRDefault="001B21D4" w:rsidP="006E47F7">
            <w:pPr>
              <w:autoSpaceDE w:val="0"/>
              <w:autoSpaceDN w:val="0"/>
              <w:adjustRightInd w:val="0"/>
              <w:spacing w:after="0" w:line="276" w:lineRule="auto"/>
              <w:rPr>
                <w:rFonts w:eastAsia="Times New Roman"/>
                <w:b/>
                <w:bCs/>
                <w:color w:val="000000"/>
                <w:sz w:val="20"/>
                <w:lang w:eastAsia="da-DK"/>
              </w:rPr>
            </w:pPr>
            <w:r>
              <w:rPr>
                <w:rFonts w:eastAsia="Times New Roman"/>
                <w:b/>
                <w:bCs/>
                <w:color w:val="000000"/>
                <w:sz w:val="20"/>
                <w:lang w:eastAsia="da-DK"/>
              </w:rPr>
              <w:t>FC 40%</w:t>
            </w:r>
          </w:p>
        </w:tc>
      </w:tr>
      <w:tr w:rsidR="001B21D4" w:rsidRPr="00053B9F" w14:paraId="2F86CDAD" w14:textId="77777777" w:rsidTr="006E47F7">
        <w:trPr>
          <w:trHeight w:val="119"/>
          <w:jc w:val="center"/>
        </w:trPr>
        <w:tc>
          <w:tcPr>
            <w:tcW w:w="4678" w:type="dxa"/>
            <w:tcBorders>
              <w:top w:val="single" w:sz="4" w:space="0" w:color="auto"/>
              <w:bottom w:val="nil"/>
            </w:tcBorders>
          </w:tcPr>
          <w:p w14:paraId="25F7D08D" w14:textId="77777777" w:rsidR="001B21D4" w:rsidRPr="004B7B61"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Saturation moisture content (</w:t>
            </w:r>
            <w:proofErr w:type="spellStart"/>
            <w:r>
              <w:rPr>
                <w:rFonts w:eastAsia="Times New Roman"/>
                <w:color w:val="000000"/>
                <w:sz w:val="20"/>
                <w:lang w:eastAsia="da-DK"/>
              </w:rPr>
              <w:t>W</w:t>
            </w:r>
            <w:r w:rsidRPr="002753BB">
              <w:rPr>
                <w:rFonts w:eastAsia="Times New Roman"/>
                <w:color w:val="000000"/>
                <w:sz w:val="20"/>
                <w:vertAlign w:val="subscript"/>
                <w:lang w:eastAsia="da-DK"/>
              </w:rPr>
              <w:t>sat</w:t>
            </w:r>
            <w:proofErr w:type="spellEnd"/>
            <w:r>
              <w:rPr>
                <w:rFonts w:eastAsia="Times New Roman"/>
                <w:color w:val="000000"/>
                <w:sz w:val="20"/>
                <w:lang w:eastAsia="da-DK"/>
              </w:rPr>
              <w:t>) [</w:t>
            </w:r>
            <w:r w:rsidRPr="004B7B61">
              <w:rPr>
                <w:rFonts w:eastAsia="Times New Roman"/>
                <w:color w:val="000000"/>
                <w:sz w:val="20"/>
                <w:lang w:eastAsia="da-DK"/>
              </w:rPr>
              <w:t>m</w:t>
            </w:r>
            <w:r w:rsidRPr="004B7B61">
              <w:rPr>
                <w:rFonts w:eastAsia="Times New Roman"/>
                <w:color w:val="000000"/>
                <w:sz w:val="20"/>
                <w:vertAlign w:val="superscript"/>
                <w:lang w:eastAsia="da-DK"/>
              </w:rPr>
              <w:t>3</w:t>
            </w:r>
            <w:r w:rsidRPr="004B7B61">
              <w:rPr>
                <w:rFonts w:eastAsia="Times New Roman"/>
                <w:color w:val="000000"/>
                <w:sz w:val="20"/>
                <w:lang w:eastAsia="da-DK"/>
              </w:rPr>
              <w:t>/m</w:t>
            </w:r>
            <w:r w:rsidRPr="004B7B61">
              <w:rPr>
                <w:rFonts w:eastAsia="Times New Roman"/>
                <w:color w:val="000000"/>
                <w:sz w:val="20"/>
                <w:vertAlign w:val="superscript"/>
                <w:lang w:eastAsia="da-DK"/>
              </w:rPr>
              <w:t>3</w:t>
            </w:r>
            <w:r w:rsidRPr="004B7B61">
              <w:rPr>
                <w:rFonts w:eastAsia="Times New Roman"/>
                <w:color w:val="000000"/>
                <w:sz w:val="20"/>
                <w:lang w:eastAsia="da-DK"/>
              </w:rPr>
              <w:t xml:space="preserve">]   </w:t>
            </w:r>
          </w:p>
        </w:tc>
        <w:tc>
          <w:tcPr>
            <w:tcW w:w="1172" w:type="dxa"/>
            <w:tcBorders>
              <w:top w:val="single" w:sz="4" w:space="0" w:color="auto"/>
              <w:bottom w:val="nil"/>
            </w:tcBorders>
          </w:tcPr>
          <w:p w14:paraId="2F087449"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0.290</w:t>
            </w:r>
          </w:p>
        </w:tc>
        <w:tc>
          <w:tcPr>
            <w:tcW w:w="1350" w:type="dxa"/>
            <w:tcBorders>
              <w:top w:val="single" w:sz="4" w:space="0" w:color="auto"/>
              <w:bottom w:val="nil"/>
            </w:tcBorders>
          </w:tcPr>
          <w:p w14:paraId="7261DDCC"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0.290</w:t>
            </w:r>
          </w:p>
        </w:tc>
      </w:tr>
      <w:tr w:rsidR="001B21D4" w:rsidRPr="00053B9F" w14:paraId="0E9DBE0F" w14:textId="77777777" w:rsidTr="006E47F7">
        <w:trPr>
          <w:trHeight w:val="119"/>
          <w:jc w:val="center"/>
        </w:trPr>
        <w:tc>
          <w:tcPr>
            <w:tcW w:w="4678" w:type="dxa"/>
            <w:tcBorders>
              <w:top w:val="nil"/>
            </w:tcBorders>
          </w:tcPr>
          <w:p w14:paraId="618D3558" w14:textId="77777777" w:rsidR="001B21D4" w:rsidRPr="003A722E" w:rsidRDefault="001B21D4" w:rsidP="006E47F7">
            <w:pPr>
              <w:autoSpaceDE w:val="0"/>
              <w:autoSpaceDN w:val="0"/>
              <w:adjustRightInd w:val="0"/>
              <w:spacing w:after="0" w:line="276" w:lineRule="auto"/>
              <w:rPr>
                <w:rFonts w:eastAsia="Times New Roman"/>
                <w:strike/>
                <w:color w:val="000000"/>
                <w:sz w:val="20"/>
                <w:lang w:eastAsia="da-DK"/>
              </w:rPr>
            </w:pPr>
            <w:r w:rsidRPr="004B7B61">
              <w:rPr>
                <w:rFonts w:eastAsia="Times New Roman"/>
                <w:color w:val="000000" w:themeColor="text1"/>
                <w:sz w:val="20"/>
                <w:lang w:eastAsia="da-DK"/>
              </w:rPr>
              <w:t>Capillary absorption coeff</w:t>
            </w:r>
            <w:r>
              <w:rPr>
                <w:rFonts w:eastAsia="Times New Roman"/>
                <w:color w:val="000000" w:themeColor="text1"/>
                <w:sz w:val="20"/>
                <w:lang w:eastAsia="da-DK"/>
              </w:rPr>
              <w:t>icient</w:t>
            </w:r>
            <w:r w:rsidRPr="002753BB">
              <w:rPr>
                <w:rFonts w:eastAsia="Times New Roman"/>
                <w:color w:val="000000" w:themeColor="text1"/>
                <w:sz w:val="20"/>
                <w:lang w:eastAsia="da-DK"/>
              </w:rPr>
              <w:t xml:space="preserve"> </w:t>
            </w:r>
            <w:r>
              <w:rPr>
                <w:rFonts w:eastAsia="Times New Roman"/>
                <w:color w:val="000000" w:themeColor="text1"/>
                <w:sz w:val="20"/>
                <w:lang w:eastAsia="da-DK"/>
              </w:rPr>
              <w:t>(</w:t>
            </w:r>
            <w:proofErr w:type="spellStart"/>
            <w:r>
              <w:rPr>
                <w:rFonts w:eastAsia="Times New Roman"/>
                <w:color w:val="000000" w:themeColor="text1"/>
                <w:sz w:val="20"/>
                <w:lang w:eastAsia="da-DK"/>
              </w:rPr>
              <w:t>A</w:t>
            </w:r>
            <w:r w:rsidRPr="002753BB">
              <w:rPr>
                <w:rFonts w:eastAsia="Times New Roman"/>
                <w:color w:val="000000" w:themeColor="text1"/>
                <w:sz w:val="20"/>
                <w:vertAlign w:val="subscript"/>
                <w:lang w:eastAsia="da-DK"/>
              </w:rPr>
              <w:t>cap</w:t>
            </w:r>
            <w:proofErr w:type="spellEnd"/>
            <w:r>
              <w:rPr>
                <w:rFonts w:eastAsia="Times New Roman"/>
                <w:color w:val="000000" w:themeColor="text1"/>
                <w:sz w:val="20"/>
                <w:lang w:eastAsia="da-DK"/>
              </w:rPr>
              <w:t xml:space="preserve">) </w:t>
            </w:r>
            <w:r w:rsidRPr="004B7B61">
              <w:rPr>
                <w:rFonts w:eastAsia="Times New Roman"/>
                <w:color w:val="000000" w:themeColor="text1"/>
                <w:sz w:val="20"/>
                <w:lang w:eastAsia="da-DK"/>
              </w:rPr>
              <w:t>[kg/m</w:t>
            </w:r>
            <w:r w:rsidRPr="004B7B61">
              <w:rPr>
                <w:rFonts w:eastAsia="Times New Roman"/>
                <w:color w:val="000000" w:themeColor="text1"/>
                <w:sz w:val="20"/>
                <w:vertAlign w:val="superscript"/>
                <w:lang w:eastAsia="da-DK"/>
              </w:rPr>
              <w:t>2</w:t>
            </w:r>
            <w:r w:rsidRPr="004B7B61">
              <w:rPr>
                <w:rFonts w:eastAsia="Times New Roman"/>
                <w:color w:val="000000" w:themeColor="text1"/>
                <w:sz w:val="20"/>
                <w:lang w:eastAsia="da-DK"/>
              </w:rPr>
              <w:t>s</w:t>
            </w:r>
            <w:r w:rsidRPr="004B7B61">
              <w:rPr>
                <w:rFonts w:eastAsia="Times New Roman"/>
                <w:color w:val="000000" w:themeColor="text1"/>
                <w:sz w:val="20"/>
                <w:vertAlign w:val="superscript"/>
                <w:lang w:eastAsia="da-DK"/>
              </w:rPr>
              <w:t>0.5</w:t>
            </w:r>
            <w:r w:rsidRPr="004B7B61">
              <w:rPr>
                <w:rFonts w:eastAsia="Times New Roman"/>
                <w:color w:val="000000" w:themeColor="text1"/>
                <w:sz w:val="20"/>
                <w:lang w:eastAsia="da-DK"/>
              </w:rPr>
              <w:t xml:space="preserve">] </w:t>
            </w:r>
          </w:p>
        </w:tc>
        <w:tc>
          <w:tcPr>
            <w:tcW w:w="1172" w:type="dxa"/>
            <w:tcBorders>
              <w:top w:val="nil"/>
            </w:tcBorders>
          </w:tcPr>
          <w:p w14:paraId="01446676" w14:textId="77777777" w:rsidR="001B21D4"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0.32</w:t>
            </w:r>
          </w:p>
        </w:tc>
        <w:tc>
          <w:tcPr>
            <w:tcW w:w="1350" w:type="dxa"/>
            <w:tcBorders>
              <w:top w:val="nil"/>
            </w:tcBorders>
          </w:tcPr>
          <w:p w14:paraId="381B6927" w14:textId="77777777" w:rsidR="001B21D4"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0.0009</w:t>
            </w:r>
          </w:p>
        </w:tc>
      </w:tr>
      <w:tr w:rsidR="001B21D4" w:rsidRPr="00053B9F" w14:paraId="7B566E7A" w14:textId="77777777" w:rsidTr="006E47F7">
        <w:trPr>
          <w:trHeight w:val="119"/>
          <w:jc w:val="center"/>
        </w:trPr>
        <w:tc>
          <w:tcPr>
            <w:tcW w:w="4678" w:type="dxa"/>
          </w:tcPr>
          <w:p w14:paraId="54910FED" w14:textId="77777777" w:rsidR="001B21D4" w:rsidRPr="004B7B61" w:rsidRDefault="001B21D4" w:rsidP="006E47F7">
            <w:pPr>
              <w:autoSpaceDE w:val="0"/>
              <w:autoSpaceDN w:val="0"/>
              <w:adjustRightInd w:val="0"/>
              <w:spacing w:after="0" w:line="276" w:lineRule="auto"/>
              <w:rPr>
                <w:rFonts w:eastAsia="Times New Roman"/>
                <w:color w:val="000000" w:themeColor="text1"/>
                <w:sz w:val="20"/>
                <w:lang w:eastAsia="da-DK"/>
              </w:rPr>
            </w:pPr>
            <w:proofErr w:type="spellStart"/>
            <w:r w:rsidRPr="00125F62">
              <w:rPr>
                <w:rFonts w:eastAsia="Times New Roman"/>
                <w:color w:val="000000" w:themeColor="text1"/>
                <w:sz w:val="20"/>
                <w:lang w:eastAsia="da-DK"/>
              </w:rPr>
              <w:t>Vapour</w:t>
            </w:r>
            <w:proofErr w:type="spellEnd"/>
            <w:r w:rsidRPr="00125F62">
              <w:rPr>
                <w:rFonts w:eastAsia="Times New Roman"/>
                <w:color w:val="000000" w:themeColor="text1"/>
                <w:sz w:val="20"/>
                <w:lang w:eastAsia="da-DK"/>
              </w:rPr>
              <w:t xml:space="preserve"> resistance factor (</w:t>
            </w:r>
            <w:r w:rsidRPr="00125F62">
              <w:rPr>
                <w:rFonts w:eastAsia="Times New Roman"/>
                <w:color w:val="000000" w:themeColor="text1"/>
                <w:sz w:val="20"/>
                <w:lang w:val="el-GR" w:eastAsia="da-DK"/>
              </w:rPr>
              <w:t>μ</w:t>
            </w:r>
            <w:r w:rsidRPr="00125F62">
              <w:rPr>
                <w:rFonts w:eastAsia="Times New Roman"/>
                <w:color w:val="000000" w:themeColor="text1"/>
                <w:sz w:val="20"/>
                <w:lang w:eastAsia="da-DK"/>
              </w:rPr>
              <w:t xml:space="preserve">) [-] </w:t>
            </w:r>
          </w:p>
        </w:tc>
        <w:tc>
          <w:tcPr>
            <w:tcW w:w="1172" w:type="dxa"/>
          </w:tcPr>
          <w:p w14:paraId="5C1CE611" w14:textId="77777777" w:rsidR="001B21D4"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11.9</w:t>
            </w:r>
          </w:p>
        </w:tc>
        <w:tc>
          <w:tcPr>
            <w:tcW w:w="1350" w:type="dxa"/>
          </w:tcPr>
          <w:p w14:paraId="5BB2F463" w14:textId="77777777" w:rsidR="001B21D4"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13.7</w:t>
            </w:r>
          </w:p>
        </w:tc>
      </w:tr>
      <w:tr w:rsidR="001B21D4" w:rsidRPr="00053B9F" w14:paraId="527EEF05" w14:textId="77777777" w:rsidTr="006E47F7">
        <w:trPr>
          <w:trHeight w:val="119"/>
          <w:jc w:val="center"/>
        </w:trPr>
        <w:tc>
          <w:tcPr>
            <w:tcW w:w="4678" w:type="dxa"/>
          </w:tcPr>
          <w:p w14:paraId="3DD92978" w14:textId="77777777" w:rsidR="001B21D4" w:rsidRPr="00125F62" w:rsidRDefault="001B21D4" w:rsidP="006E47F7">
            <w:pPr>
              <w:autoSpaceDE w:val="0"/>
              <w:autoSpaceDN w:val="0"/>
              <w:adjustRightInd w:val="0"/>
              <w:spacing w:after="0" w:line="276" w:lineRule="auto"/>
              <w:rPr>
                <w:rFonts w:eastAsia="Times New Roman"/>
                <w:color w:val="000000" w:themeColor="text1"/>
                <w:sz w:val="20"/>
                <w:lang w:eastAsia="da-DK"/>
              </w:rPr>
            </w:pPr>
            <w:r w:rsidRPr="00053B9F">
              <w:rPr>
                <w:rFonts w:eastAsia="Times New Roman"/>
                <w:color w:val="000000"/>
                <w:sz w:val="20"/>
                <w:lang w:eastAsia="da-DK"/>
              </w:rPr>
              <w:t>Dry thermal conductivity (</w:t>
            </w:r>
            <w:r w:rsidRPr="00053B9F">
              <w:rPr>
                <w:rFonts w:eastAsia="Times New Roman"/>
                <w:color w:val="000000"/>
                <w:sz w:val="20"/>
                <w:lang w:val="el-GR" w:eastAsia="da-DK"/>
              </w:rPr>
              <w:t>λ</w:t>
            </w:r>
            <w:r w:rsidRPr="00875E3C">
              <w:rPr>
                <w:rFonts w:eastAsia="Times New Roman"/>
                <w:color w:val="000000"/>
                <w:sz w:val="20"/>
                <w:vertAlign w:val="subscript"/>
                <w:lang w:eastAsia="da-DK"/>
              </w:rPr>
              <w:t>dry</w:t>
            </w:r>
            <w:r>
              <w:rPr>
                <w:rFonts w:eastAsia="Times New Roman"/>
                <w:color w:val="000000"/>
                <w:sz w:val="20"/>
                <w:lang w:eastAsia="da-DK"/>
              </w:rPr>
              <w:t>) [W/</w:t>
            </w:r>
            <w:proofErr w:type="spellStart"/>
            <w:r>
              <w:rPr>
                <w:rFonts w:eastAsia="Times New Roman"/>
                <w:color w:val="000000"/>
                <w:sz w:val="20"/>
                <w:lang w:eastAsia="da-DK"/>
              </w:rPr>
              <w:t>mK</w:t>
            </w:r>
            <w:proofErr w:type="spellEnd"/>
            <w:r>
              <w:rPr>
                <w:rFonts w:eastAsia="Times New Roman"/>
                <w:color w:val="000000"/>
                <w:sz w:val="20"/>
                <w:lang w:eastAsia="da-DK"/>
              </w:rPr>
              <w:t>]</w:t>
            </w:r>
          </w:p>
        </w:tc>
        <w:tc>
          <w:tcPr>
            <w:tcW w:w="1172" w:type="dxa"/>
          </w:tcPr>
          <w:p w14:paraId="4F18B0D7" w14:textId="77777777" w:rsidR="001B21D4"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0.63</w:t>
            </w:r>
          </w:p>
        </w:tc>
        <w:tc>
          <w:tcPr>
            <w:tcW w:w="1350" w:type="dxa"/>
          </w:tcPr>
          <w:p w14:paraId="0145168E" w14:textId="77777777" w:rsidR="001B21D4"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0.63</w:t>
            </w:r>
          </w:p>
        </w:tc>
      </w:tr>
      <w:tr w:rsidR="001B21D4" w:rsidRPr="00053B9F" w14:paraId="2A17A297" w14:textId="77777777" w:rsidTr="006E47F7">
        <w:trPr>
          <w:trHeight w:val="119"/>
          <w:jc w:val="center"/>
        </w:trPr>
        <w:tc>
          <w:tcPr>
            <w:tcW w:w="4678" w:type="dxa"/>
          </w:tcPr>
          <w:p w14:paraId="6AA47DD0"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 xml:space="preserve">Thermal conductivity at capillary saturation </w:t>
            </w:r>
            <w:r w:rsidRPr="00053B9F">
              <w:rPr>
                <w:rFonts w:eastAsia="Times New Roman"/>
                <w:color w:val="000000"/>
                <w:sz w:val="20"/>
                <w:lang w:eastAsia="da-DK"/>
              </w:rPr>
              <w:t>(</w:t>
            </w:r>
            <w:r w:rsidRPr="00053B9F">
              <w:rPr>
                <w:rFonts w:eastAsia="Times New Roman"/>
                <w:color w:val="000000"/>
                <w:sz w:val="20"/>
                <w:lang w:val="el-GR" w:eastAsia="da-DK"/>
              </w:rPr>
              <w:t>λ</w:t>
            </w:r>
            <w:r w:rsidRPr="00875E3C">
              <w:rPr>
                <w:rFonts w:eastAsia="Times New Roman"/>
                <w:color w:val="000000"/>
                <w:sz w:val="20"/>
                <w:vertAlign w:val="subscript"/>
                <w:lang w:eastAsia="da-DK"/>
              </w:rPr>
              <w:t>wet</w:t>
            </w:r>
            <w:r>
              <w:rPr>
                <w:rFonts w:eastAsia="Times New Roman"/>
                <w:color w:val="000000"/>
                <w:sz w:val="20"/>
                <w:lang w:eastAsia="da-DK"/>
              </w:rPr>
              <w:t xml:space="preserve">)  </w:t>
            </w:r>
            <w:r w:rsidRPr="00053B9F">
              <w:rPr>
                <w:rFonts w:eastAsia="Times New Roman"/>
                <w:color w:val="000000"/>
                <w:sz w:val="20"/>
                <w:lang w:eastAsia="da-DK"/>
              </w:rPr>
              <w:t>[W/</w:t>
            </w:r>
            <w:r>
              <w:rPr>
                <w:rFonts w:eastAsia="Times New Roman"/>
                <w:color w:val="000000"/>
                <w:sz w:val="20"/>
                <w:lang w:eastAsia="da-DK"/>
              </w:rPr>
              <w:t>(</w:t>
            </w:r>
            <w:r w:rsidRPr="00053B9F">
              <w:rPr>
                <w:rFonts w:eastAsia="Times New Roman"/>
                <w:color w:val="000000"/>
                <w:sz w:val="20"/>
                <w:lang w:eastAsia="da-DK"/>
              </w:rPr>
              <w:t>m</w:t>
            </w:r>
            <w:r>
              <w:rPr>
                <w:rFonts w:eastAsia="Times New Roman"/>
                <w:color w:val="000000"/>
                <w:sz w:val="20"/>
                <w:lang w:eastAsia="da-DK"/>
              </w:rPr>
              <w:t xml:space="preserve"> </w:t>
            </w:r>
            <w:r w:rsidRPr="00053B9F">
              <w:rPr>
                <w:rFonts w:eastAsia="Times New Roman"/>
                <w:color w:val="000000"/>
                <w:sz w:val="20"/>
                <w:lang w:eastAsia="da-DK"/>
              </w:rPr>
              <w:t>K</w:t>
            </w:r>
            <w:r>
              <w:rPr>
                <w:rFonts w:eastAsia="Times New Roman"/>
                <w:color w:val="000000"/>
                <w:sz w:val="20"/>
                <w:lang w:eastAsia="da-DK"/>
              </w:rPr>
              <w:t>)</w:t>
            </w:r>
            <w:r w:rsidRPr="00053B9F">
              <w:rPr>
                <w:rFonts w:eastAsia="Times New Roman"/>
                <w:color w:val="000000"/>
                <w:sz w:val="20"/>
                <w:lang w:eastAsia="da-DK"/>
              </w:rPr>
              <w:t>]</w:t>
            </w:r>
            <w:r>
              <w:rPr>
                <w:rFonts w:eastAsia="Times New Roman"/>
                <w:color w:val="000000"/>
                <w:sz w:val="20"/>
                <w:lang w:eastAsia="da-DK"/>
              </w:rPr>
              <w:t xml:space="preserve"> </w:t>
            </w:r>
          </w:p>
        </w:tc>
        <w:tc>
          <w:tcPr>
            <w:tcW w:w="1172" w:type="dxa"/>
          </w:tcPr>
          <w:p w14:paraId="437B888D" w14:textId="77777777" w:rsidR="001B21D4"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1.47</w:t>
            </w:r>
          </w:p>
        </w:tc>
        <w:tc>
          <w:tcPr>
            <w:tcW w:w="1350" w:type="dxa"/>
          </w:tcPr>
          <w:p w14:paraId="753269F4" w14:textId="77777777" w:rsidR="001B21D4"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1.47</w:t>
            </w:r>
          </w:p>
        </w:tc>
      </w:tr>
      <w:tr w:rsidR="001B21D4" w:rsidRPr="00053B9F" w14:paraId="4DFA169D" w14:textId="77777777" w:rsidTr="006E47F7">
        <w:trPr>
          <w:trHeight w:val="110"/>
          <w:jc w:val="center"/>
        </w:trPr>
        <w:tc>
          <w:tcPr>
            <w:tcW w:w="4678" w:type="dxa"/>
            <w:tcBorders>
              <w:bottom w:val="nil"/>
            </w:tcBorders>
          </w:tcPr>
          <w:p w14:paraId="67C53286" w14:textId="77777777" w:rsidR="001B21D4" w:rsidRPr="00875E3C" w:rsidRDefault="001B21D4" w:rsidP="006E47F7">
            <w:pPr>
              <w:autoSpaceDE w:val="0"/>
              <w:autoSpaceDN w:val="0"/>
              <w:adjustRightInd w:val="0"/>
              <w:spacing w:after="0" w:line="276" w:lineRule="auto"/>
              <w:rPr>
                <w:rFonts w:eastAsia="Times New Roman"/>
                <w:color w:val="000000"/>
                <w:sz w:val="20"/>
                <w:lang w:val="de-DE" w:eastAsia="da-DK"/>
              </w:rPr>
            </w:pPr>
            <w:proofErr w:type="spellStart"/>
            <w:r w:rsidRPr="00875E3C">
              <w:rPr>
                <w:rFonts w:eastAsia="Times New Roman"/>
                <w:color w:val="000000"/>
                <w:sz w:val="20"/>
                <w:lang w:val="de-DE" w:eastAsia="da-DK"/>
              </w:rPr>
              <w:t>Bulk</w:t>
            </w:r>
            <w:proofErr w:type="spellEnd"/>
            <w:r w:rsidRPr="00875E3C">
              <w:rPr>
                <w:rFonts w:eastAsia="Times New Roman"/>
                <w:color w:val="000000"/>
                <w:sz w:val="20"/>
                <w:lang w:val="de-DE" w:eastAsia="da-DK"/>
              </w:rPr>
              <w:t xml:space="preserve"> </w:t>
            </w:r>
            <w:proofErr w:type="spellStart"/>
            <w:r w:rsidRPr="00875E3C">
              <w:rPr>
                <w:rFonts w:eastAsia="Times New Roman"/>
                <w:color w:val="000000"/>
                <w:sz w:val="20"/>
                <w:lang w:val="de-DE" w:eastAsia="da-DK"/>
              </w:rPr>
              <w:t>density</w:t>
            </w:r>
            <w:proofErr w:type="spellEnd"/>
            <w:r w:rsidRPr="00875E3C">
              <w:rPr>
                <w:rFonts w:eastAsia="Times New Roman"/>
                <w:color w:val="000000"/>
                <w:sz w:val="20"/>
                <w:lang w:val="de-DE" w:eastAsia="da-DK"/>
              </w:rPr>
              <w:t xml:space="preserve"> (</w:t>
            </w:r>
            <w:r>
              <w:rPr>
                <w:rFonts w:eastAsia="Times New Roman"/>
                <w:color w:val="000000"/>
                <w:sz w:val="20"/>
                <w:lang w:val="el-GR" w:eastAsia="da-DK"/>
              </w:rPr>
              <w:t xml:space="preserve">ρ) </w:t>
            </w:r>
            <w:r w:rsidRPr="00875E3C">
              <w:rPr>
                <w:rFonts w:eastAsia="Times New Roman"/>
                <w:color w:val="000000"/>
                <w:sz w:val="20"/>
                <w:lang w:val="de-DE" w:eastAsia="da-DK"/>
              </w:rPr>
              <w:t>[kg/m</w:t>
            </w:r>
            <w:r w:rsidRPr="00875E3C">
              <w:rPr>
                <w:rFonts w:eastAsia="Times New Roman"/>
                <w:color w:val="000000"/>
                <w:sz w:val="20"/>
                <w:vertAlign w:val="superscript"/>
                <w:lang w:val="de-DE" w:eastAsia="da-DK"/>
              </w:rPr>
              <w:t>3</w:t>
            </w:r>
            <w:r w:rsidRPr="00875E3C">
              <w:rPr>
                <w:rFonts w:eastAsia="Times New Roman"/>
                <w:color w:val="000000"/>
                <w:sz w:val="20"/>
                <w:lang w:val="de-DE" w:eastAsia="da-DK"/>
              </w:rPr>
              <w:t xml:space="preserve">] </w:t>
            </w:r>
          </w:p>
        </w:tc>
        <w:tc>
          <w:tcPr>
            <w:tcW w:w="1172" w:type="dxa"/>
            <w:tcBorders>
              <w:bottom w:val="nil"/>
            </w:tcBorders>
          </w:tcPr>
          <w:p w14:paraId="13303D50"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1643</w:t>
            </w:r>
          </w:p>
        </w:tc>
        <w:tc>
          <w:tcPr>
            <w:tcW w:w="1350" w:type="dxa"/>
            <w:tcBorders>
              <w:bottom w:val="nil"/>
            </w:tcBorders>
          </w:tcPr>
          <w:p w14:paraId="3CACD87D"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1643</w:t>
            </w:r>
          </w:p>
        </w:tc>
      </w:tr>
      <w:tr w:rsidR="001B21D4" w:rsidRPr="00053B9F" w14:paraId="69570912" w14:textId="77777777" w:rsidTr="006E47F7">
        <w:trPr>
          <w:trHeight w:val="110"/>
          <w:jc w:val="center"/>
        </w:trPr>
        <w:tc>
          <w:tcPr>
            <w:tcW w:w="4678" w:type="dxa"/>
            <w:tcBorders>
              <w:top w:val="nil"/>
              <w:bottom w:val="single" w:sz="4" w:space="0" w:color="auto"/>
            </w:tcBorders>
          </w:tcPr>
          <w:p w14:paraId="0E4271C2"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r w:rsidRPr="00053B9F">
              <w:rPr>
                <w:rFonts w:eastAsia="Times New Roman"/>
                <w:color w:val="000000"/>
                <w:sz w:val="20"/>
                <w:lang w:eastAsia="da-DK"/>
              </w:rPr>
              <w:t>Thermal capacity</w:t>
            </w:r>
            <w:r>
              <w:rPr>
                <w:rFonts w:eastAsia="Times New Roman"/>
                <w:color w:val="000000"/>
                <w:sz w:val="20"/>
                <w:lang w:eastAsia="da-DK"/>
              </w:rPr>
              <w:t xml:space="preserve"> (</w:t>
            </w:r>
            <w:proofErr w:type="spellStart"/>
            <w:r>
              <w:rPr>
                <w:rFonts w:eastAsia="Times New Roman"/>
                <w:color w:val="000000"/>
                <w:sz w:val="20"/>
                <w:lang w:eastAsia="da-DK"/>
              </w:rPr>
              <w:t>C</w:t>
            </w:r>
            <w:r w:rsidRPr="002753BB">
              <w:rPr>
                <w:rFonts w:eastAsia="Times New Roman"/>
                <w:color w:val="000000"/>
                <w:sz w:val="20"/>
                <w:vertAlign w:val="subscript"/>
                <w:lang w:eastAsia="da-DK"/>
              </w:rPr>
              <w:t>p</w:t>
            </w:r>
            <w:proofErr w:type="spellEnd"/>
            <w:r>
              <w:rPr>
                <w:rFonts w:eastAsia="Times New Roman"/>
                <w:color w:val="000000"/>
                <w:sz w:val="20"/>
                <w:lang w:eastAsia="da-DK"/>
              </w:rPr>
              <w:t>)</w:t>
            </w:r>
            <w:r w:rsidRPr="00053B9F">
              <w:rPr>
                <w:rFonts w:eastAsia="Times New Roman"/>
                <w:color w:val="000000"/>
                <w:sz w:val="20"/>
                <w:lang w:eastAsia="da-DK"/>
              </w:rPr>
              <w:t xml:space="preserve"> [J/</w:t>
            </w:r>
            <w:r>
              <w:rPr>
                <w:rFonts w:eastAsia="Times New Roman"/>
                <w:color w:val="000000"/>
                <w:sz w:val="20"/>
                <w:lang w:eastAsia="da-DK"/>
              </w:rPr>
              <w:t>(</w:t>
            </w:r>
            <w:r w:rsidRPr="00053B9F">
              <w:rPr>
                <w:rFonts w:eastAsia="Times New Roman"/>
                <w:color w:val="000000"/>
                <w:sz w:val="20"/>
                <w:lang w:eastAsia="da-DK"/>
              </w:rPr>
              <w:t>kg</w:t>
            </w:r>
            <w:r>
              <w:rPr>
                <w:rFonts w:eastAsia="Times New Roman"/>
                <w:color w:val="000000"/>
                <w:sz w:val="20"/>
                <w:lang w:eastAsia="da-DK"/>
              </w:rPr>
              <w:t xml:space="preserve"> </w:t>
            </w:r>
            <w:r w:rsidRPr="00053B9F">
              <w:rPr>
                <w:rFonts w:eastAsia="Times New Roman"/>
                <w:color w:val="000000"/>
                <w:sz w:val="20"/>
                <w:lang w:eastAsia="da-DK"/>
              </w:rPr>
              <w:t>K</w:t>
            </w:r>
            <w:r>
              <w:rPr>
                <w:rFonts w:eastAsia="Times New Roman"/>
                <w:color w:val="000000"/>
                <w:sz w:val="20"/>
                <w:lang w:eastAsia="da-DK"/>
              </w:rPr>
              <w:t>)</w:t>
            </w:r>
            <w:r w:rsidRPr="00053B9F">
              <w:rPr>
                <w:rFonts w:eastAsia="Times New Roman"/>
                <w:color w:val="000000"/>
                <w:sz w:val="20"/>
                <w:lang w:eastAsia="da-DK"/>
              </w:rPr>
              <w:t xml:space="preserve">] </w:t>
            </w:r>
          </w:p>
        </w:tc>
        <w:tc>
          <w:tcPr>
            <w:tcW w:w="1172" w:type="dxa"/>
            <w:tcBorders>
              <w:top w:val="nil"/>
              <w:bottom w:val="single" w:sz="4" w:space="0" w:color="auto"/>
            </w:tcBorders>
          </w:tcPr>
          <w:p w14:paraId="2612E875"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942</w:t>
            </w:r>
          </w:p>
        </w:tc>
        <w:tc>
          <w:tcPr>
            <w:tcW w:w="1350" w:type="dxa"/>
            <w:tcBorders>
              <w:top w:val="nil"/>
              <w:bottom w:val="single" w:sz="4" w:space="0" w:color="auto"/>
            </w:tcBorders>
          </w:tcPr>
          <w:p w14:paraId="3E6CA732" w14:textId="77777777" w:rsidR="001B21D4" w:rsidRPr="00053B9F" w:rsidRDefault="001B21D4" w:rsidP="006E47F7">
            <w:pPr>
              <w:autoSpaceDE w:val="0"/>
              <w:autoSpaceDN w:val="0"/>
              <w:adjustRightInd w:val="0"/>
              <w:spacing w:after="0" w:line="276" w:lineRule="auto"/>
              <w:rPr>
                <w:rFonts w:eastAsia="Times New Roman"/>
                <w:color w:val="000000"/>
                <w:sz w:val="20"/>
                <w:lang w:eastAsia="da-DK"/>
              </w:rPr>
            </w:pPr>
            <w:r>
              <w:rPr>
                <w:rFonts w:eastAsia="Times New Roman"/>
                <w:color w:val="000000"/>
                <w:sz w:val="20"/>
                <w:lang w:eastAsia="da-DK"/>
              </w:rPr>
              <w:t>942</w:t>
            </w:r>
          </w:p>
        </w:tc>
      </w:tr>
    </w:tbl>
    <w:p w14:paraId="695195AB" w14:textId="32AE307B" w:rsidR="00AE564D" w:rsidRPr="00CA4D80" w:rsidRDefault="00AE564D" w:rsidP="00B13C1D">
      <w:pPr>
        <w:jc w:val="both"/>
      </w:pPr>
    </w:p>
    <w:p w14:paraId="04070D06" w14:textId="13FA450B" w:rsidR="004C0ECB" w:rsidRPr="002C7266" w:rsidRDefault="00233932" w:rsidP="004C0ECB">
      <w:pPr>
        <w:pStyle w:val="Heading2"/>
        <w:rPr>
          <w:lang w:val="en-US"/>
        </w:rPr>
      </w:pPr>
      <w:r w:rsidRPr="00002EEE">
        <w:rPr>
          <w:lang w:val="en-US"/>
        </w:rPr>
        <w:t xml:space="preserve">Experimental validation </w:t>
      </w:r>
      <w:r w:rsidR="00002EEE" w:rsidRPr="00002EEE">
        <w:rPr>
          <w:lang w:val="en-US"/>
        </w:rPr>
        <w:t>of the hydrophobic model</w:t>
      </w:r>
    </w:p>
    <w:p w14:paraId="6BD107A6" w14:textId="2784CCF1" w:rsidR="00AD3C44" w:rsidRPr="00AE564D" w:rsidRDefault="004C0ECB" w:rsidP="00AD3C44">
      <w:pPr>
        <w:pStyle w:val="Heading3"/>
        <w:rPr>
          <w:lang w:val="en-US" w:eastAsia="da-DK"/>
        </w:rPr>
      </w:pPr>
      <w:r w:rsidRPr="00AE564D">
        <w:rPr>
          <w:lang w:val="en-US" w:eastAsia="da-DK"/>
        </w:rPr>
        <w:t>Material level</w:t>
      </w:r>
      <w:r w:rsidR="00285496" w:rsidRPr="00AE564D">
        <w:rPr>
          <w:lang w:val="en-US" w:eastAsia="da-DK"/>
        </w:rPr>
        <w:t xml:space="preserve"> </w:t>
      </w:r>
    </w:p>
    <w:p w14:paraId="76AE16DA" w14:textId="7100115C" w:rsidR="00B24056" w:rsidRDefault="00AD3C44" w:rsidP="00170DCD">
      <w:pPr>
        <w:jc w:val="both"/>
      </w:pPr>
      <w:r>
        <w:t>After defining the methodology of simulating the hydrophobic layer based on e</w:t>
      </w:r>
      <w:r w:rsidR="00116F5B">
        <w:t xml:space="preserve">xperimental results in section </w:t>
      </w:r>
      <w:r w:rsidR="00116F5B">
        <w:fldChar w:fldCharType="begin"/>
      </w:r>
      <w:r w:rsidR="00116F5B">
        <w:instrText xml:space="preserve"> REF _Ref43312399 \r \h </w:instrText>
      </w:r>
      <w:r w:rsidR="00116F5B">
        <w:fldChar w:fldCharType="separate"/>
      </w:r>
      <w:r w:rsidR="0071129D">
        <w:t>2.1</w:t>
      </w:r>
      <w:r w:rsidR="00116F5B">
        <w:fldChar w:fldCharType="end"/>
      </w:r>
      <w:r>
        <w:t>, the current section validates whether the hydrophobic layer is able to capture th</w:t>
      </w:r>
      <w:r w:rsidR="008354B4">
        <w:t>e wetting and drying behavior at</w:t>
      </w:r>
      <w:r>
        <w:t xml:space="preserve"> the material level.</w:t>
      </w:r>
    </w:p>
    <w:p w14:paraId="132A41C7" w14:textId="73BBF417" w:rsidR="008E63E5" w:rsidRPr="00FF763A" w:rsidRDefault="0089429D" w:rsidP="007839FE">
      <w:pPr>
        <w:jc w:val="both"/>
        <w:rPr>
          <w:color w:val="000000" w:themeColor="text1"/>
        </w:rPr>
      </w:pPr>
      <w:r w:rsidRPr="0089429D">
        <w:t>Water uptake</w:t>
      </w:r>
      <w:r>
        <w:t xml:space="preserve"> </w:t>
      </w:r>
      <w:r w:rsidR="001367D2">
        <w:t>tests</w:t>
      </w:r>
      <w:r w:rsidR="00793FF9">
        <w:t xml:space="preserve">, </w:t>
      </w:r>
      <w:r w:rsidR="00793FF9" w:rsidRPr="005F620B">
        <w:t xml:space="preserve">conducted in accordance with </w:t>
      </w:r>
      <w:r w:rsidR="00793FF9" w:rsidRPr="005F620B">
        <w:fldChar w:fldCharType="begin" w:fldLock="1"/>
      </w:r>
      <w:r w:rsidR="00DB3154" w:rsidRPr="005F620B">
        <w:instrText>ADDIN CSL_CITATION {"citationItems":[{"id":"ITEM-1","itemData":{"author":[{"dropping-particle":"","family":"ISO 15148 : 2002","given":"","non-dropping-particle":"","parse-names":false,"suffix":""}],"id":"ITEM-1","issued":{"date-parts":[["2003"]]},"page":"1-14","publisher":"Deutsches Institut Fur Normung E.V.","publisher-place":"Berlin","title":"Hygrothermal performance of building materials and products Determination of water absorption coefficient by partial immersion, English version of DIN EN ISO 15148","type":"article"},"uris":["http://www.mendeley.com/documents/?uuid=7ee39f64-5967-410a-a1d0-b5a89e672ad8"]},{"id":"ITEM-2","itemData":{"DOI":"10.1016/j.buildenv.2020.107242","ISSN":"03601323","abstract":"Hygric properties of porous building materials are important for hygrothermal analysis. Their experimental determination is however not always reliable, shown by the discrepant results from different laboratories on the same materials. In this study, a recent round robin campaign initiated by KU Leuven (Belgium) and participated in by eight institutes from different countries is reported. Ceramic brick was selected as the target material. The bulk density and open porosity from vacuum saturation tests, the capillary absorption coefficient and capillary moisture content from capillary absorption tests, and the vapor permeability from cup tests were measured. Results were analyzed statistically and compared with a previous round robin project, EC HAMSTAD. The reproducibility errors for determining the capillary absorption coefficient were noticeably reduced when compared with the EC HAMSTAD project, and the different laboratories in the present study obtained similar results from vacuum saturation tests and capillary absorption tests without a common protocol. For cup tests, large inter-laboratory discrepancies still exist. However, with a stringent common protocol different laboratories achieved consistent results. For all properties a common protocol did not change the average results of all laboratories.","author":[{"dropping-particle":"","family":"Feng","given":"Chi","non-dropping-particle":"","parse-names":false,"suffix":""},{"dropping-particle":"","family":"Guimarães","given":"Ana Sofia","non-dropping-particle":"","parse-names":false,"suffix":""},{"dropping-particle":"","family":"Ramos","given":"Nuno","non-dropping-particle":"","parse-names":false,"suffix":""},{"dropping-particle":"","family":"Sun","given":"Lixin","non-dropping-particle":"","parse-names":false,"suffix":""},{"dropping-particle":"","family":"Gawin","given":"Dariusz","non-dropping-particle":"","parse-names":false,"suffix":""},{"dropping-particle":"","family":"Konca","given":"Piotr","non-dropping-particle":"","parse-names":false,"suffix":""},{"dropping-particle":"","family":"Hall","given":"Christopher","non-dropping-particle":"","parse-names":false,"suffix":""},{"dropping-particle":"","family":"Zhao","given":"Jianhua","non-dropping-particle":"","parse-names":false,"suffix":""},{"dropping-particle":"","family":"Hirsch","given":"Hauke","non-dropping-particle":"","parse-names":false,"suffix":""},{"dropping-particle":"","family":"Grunewald","given":"John","non-dropping-particle":"","parse-names":false,"suffix":""},{"dropping-particle":"","family":"Fredriksson","given":"Maria","non-dropping-particle":"","parse-names":false,"suffix":""},{"dropping-particle":"","family":"Hansen","given":"Kurt Kielsgaard","non-dropping-particle":"","parse-names":false,"suffix":""},{"dropping-particle":"","family":"Pavlík","given":"Zbyšek","non-dropping-particle":"","parse-names":false,"suffix":""},{"dropping-particle":"","family":"Hamilton","given":"Andrea","non-dropping-particle":"","parse-names":false,"suffix":""},{"dropping-particle":"","family":"Janssen","given":"Hans","non-dropping-particle":"","parse-names":false,"suffix":""}],"container-title":"Building and Environment","id":"ITEM-2","issue":"September","issued":{"date-parts":[["2020"]]},"title":"Hygric properties of porous building materials (VI): A round robin campaign","type":"article-journal","volume":"185"},"uris":["http://www.mendeley.com/documents/?uuid=c52f80b5-600d-489d-ad95-cc6344816863"]}],"mendeley":{"formattedCitation":"[33,34]","plainTextFormattedCitation":"[33,34]","previouslyFormattedCitation":"[33,34]"},"properties":{"noteIndex":0},"schema":"https://github.com/citation-style-language/schema/raw/master/csl-citation.json"}</w:instrText>
      </w:r>
      <w:r w:rsidR="00793FF9" w:rsidRPr="005F620B">
        <w:fldChar w:fldCharType="separate"/>
      </w:r>
      <w:r w:rsidR="009D593A" w:rsidRPr="005F620B">
        <w:rPr>
          <w:noProof/>
        </w:rPr>
        <w:t>[33,34]</w:t>
      </w:r>
      <w:r w:rsidR="00793FF9" w:rsidRPr="005F620B">
        <w:fldChar w:fldCharType="end"/>
      </w:r>
      <w:r w:rsidR="00793FF9" w:rsidRPr="005F620B">
        <w:t>,</w:t>
      </w:r>
      <w:r w:rsidR="001367D2" w:rsidRPr="005F620B">
        <w:t xml:space="preserve"> </w:t>
      </w:r>
      <w:r w:rsidRPr="005F620B">
        <w:t xml:space="preserve">and </w:t>
      </w:r>
      <w:r>
        <w:t xml:space="preserve">drying tests </w:t>
      </w:r>
      <w:r w:rsidR="001367D2">
        <w:t>were</w:t>
      </w:r>
      <w:r w:rsidR="0003697F">
        <w:t xml:space="preserve"> initially</w:t>
      </w:r>
      <w:r w:rsidR="001367D2">
        <w:t xml:space="preserve"> pe</w:t>
      </w:r>
      <w:r w:rsidR="00871E91">
        <w:t xml:space="preserve">rformed on </w:t>
      </w:r>
      <w:r w:rsidR="00474B8F">
        <w:t xml:space="preserve">untreated samples of Y brick and brick samples </w:t>
      </w:r>
      <w:proofErr w:type="spellStart"/>
      <w:r w:rsidR="00705B28">
        <w:rPr>
          <w:color w:val="000000" w:themeColor="text1"/>
        </w:rPr>
        <w:t>hydrophobized</w:t>
      </w:r>
      <w:proofErr w:type="spellEnd"/>
      <w:r w:rsidR="00871E91" w:rsidRPr="00116F5B">
        <w:rPr>
          <w:color w:val="000000" w:themeColor="text1"/>
        </w:rPr>
        <w:t xml:space="preserve"> </w:t>
      </w:r>
      <w:r w:rsidR="00474B8F">
        <w:rPr>
          <w:color w:val="000000" w:themeColor="text1"/>
        </w:rPr>
        <w:t xml:space="preserve">with </w:t>
      </w:r>
      <w:r w:rsidR="00474B8F" w:rsidRPr="00FF763A">
        <w:rPr>
          <w:color w:val="000000" w:themeColor="text1"/>
        </w:rPr>
        <w:t>FC 40%</w:t>
      </w:r>
      <w:r w:rsidR="00474B8F">
        <w:rPr>
          <w:color w:val="000000" w:themeColor="text1"/>
        </w:rPr>
        <w:t xml:space="preserve"> </w:t>
      </w:r>
      <w:r w:rsidR="0003697F">
        <w:t>in the lab</w:t>
      </w:r>
      <w:r w:rsidR="004E3AD2">
        <w:t>oratory</w:t>
      </w:r>
      <w:r w:rsidR="00B26D86">
        <w:fldChar w:fldCharType="begin" w:fldLock="1"/>
      </w:r>
      <w:r w:rsidR="00DB3154">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id":"ITEM-2","itemData":{"DOI":"https://doi.org/10.1051/matecconf/201928202048","author":[{"dropping-particle":"","family":"Soulios","given":"Vasilis","non-dropping-particle":"","parse-names":false,"suffix":""},{"dropping-particle":"","family":"Place Hansen","given":"Ernst J","non-dropping-particle":"de","parse-names":false,"suffix":""},{"dropping-particle":"","family":"Janssen","given":"Hans","non-dropping-particle":"","parse-names":false,"suffix":""}],"container-title":"MATEC Web Conf.","id":"ITEM-2","issued":{"date-parts":[["2019"]]},"page":"1-6","publisher-place":"Prague","title":"Hygric properties of hydrophobized building materials","type":"paper-conference","volume":"282"},"uris":["http://www.mendeley.com/documents/?uuid=36c7ab35-6546-4b71-8402-e3b1cc5d077a"]}],"mendeley":{"formattedCitation":"[9,10]","plainTextFormattedCitation":"[9,10]","previouslyFormattedCitation":"[9,10]"},"properties":{"noteIndex":0},"schema":"https://github.com/citation-style-language/schema/raw/master/csl-citation.json"}</w:instrText>
      </w:r>
      <w:r w:rsidR="00B26D86">
        <w:fldChar w:fldCharType="separate"/>
      </w:r>
      <w:r w:rsidR="009D593A" w:rsidRPr="009D593A">
        <w:rPr>
          <w:noProof/>
        </w:rPr>
        <w:t>[9,10]</w:t>
      </w:r>
      <w:r w:rsidR="00B26D86">
        <w:fldChar w:fldCharType="end"/>
      </w:r>
      <w:r w:rsidR="00871E91">
        <w:t>.</w:t>
      </w:r>
      <w:r w:rsidR="00010492">
        <w:t xml:space="preserve"> </w:t>
      </w:r>
      <w:r w:rsidR="001367D2">
        <w:t xml:space="preserve">These </w:t>
      </w:r>
      <w:r w:rsidR="00040F94" w:rsidRPr="00040F94">
        <w:t>tests</w:t>
      </w:r>
      <w:r w:rsidR="001367D2" w:rsidRPr="00040F94">
        <w:rPr>
          <w:color w:val="FF0000"/>
        </w:rPr>
        <w:t xml:space="preserve"> </w:t>
      </w:r>
      <w:r w:rsidR="001367D2">
        <w:t xml:space="preserve">are of </w:t>
      </w:r>
      <w:r w:rsidR="004E3AD2">
        <w:t>high</w:t>
      </w:r>
      <w:r w:rsidR="001367D2">
        <w:t xml:space="preserve"> importance in relation to </w:t>
      </w:r>
      <w:proofErr w:type="spellStart"/>
      <w:r w:rsidR="001367D2">
        <w:t>hydrophobization</w:t>
      </w:r>
      <w:proofErr w:type="spellEnd"/>
      <w:r w:rsidR="001367D2">
        <w:t xml:space="preserve">, since they indicate the rate of wetting and drying of the </w:t>
      </w:r>
      <w:proofErr w:type="spellStart"/>
      <w:r w:rsidR="00474B8F">
        <w:t>hydrophobized</w:t>
      </w:r>
      <w:proofErr w:type="spellEnd"/>
      <w:r w:rsidR="00474B8F">
        <w:t xml:space="preserve"> </w:t>
      </w:r>
      <w:r w:rsidR="001367D2">
        <w:t>material</w:t>
      </w:r>
      <w:r w:rsidR="00474B8F">
        <w:t xml:space="preserve"> compared to the untreated material</w:t>
      </w:r>
      <w:r w:rsidR="001367D2">
        <w:t xml:space="preserve">. </w:t>
      </w:r>
      <w:r w:rsidR="00474B8F" w:rsidRPr="00FF763A">
        <w:rPr>
          <w:color w:val="000000" w:themeColor="text1"/>
        </w:rPr>
        <w:t>The</w:t>
      </w:r>
      <w:r w:rsidR="00474B8F">
        <w:rPr>
          <w:color w:val="000000" w:themeColor="text1"/>
        </w:rPr>
        <w:t xml:space="preserve"> drying </w:t>
      </w:r>
      <w:r w:rsidR="00474B8F" w:rsidRPr="00FF763A">
        <w:rPr>
          <w:color w:val="000000" w:themeColor="text1"/>
        </w:rPr>
        <w:t>test showcase the rate of drying of an untre</w:t>
      </w:r>
      <w:r w:rsidR="00474B8F">
        <w:rPr>
          <w:color w:val="000000" w:themeColor="text1"/>
        </w:rPr>
        <w:t>ated saturated bottom layer of one</w:t>
      </w:r>
      <w:r w:rsidR="00474B8F" w:rsidRPr="00FF763A">
        <w:rPr>
          <w:color w:val="000000" w:themeColor="text1"/>
        </w:rPr>
        <w:t xml:space="preserve"> cm and a</w:t>
      </w:r>
      <w:r w:rsidR="00474B8F">
        <w:rPr>
          <w:color w:val="000000" w:themeColor="text1"/>
        </w:rPr>
        <w:t>n impregnated dry top layer of one</w:t>
      </w:r>
      <w:r w:rsidR="00474B8F" w:rsidRPr="00FF763A">
        <w:rPr>
          <w:color w:val="000000" w:themeColor="text1"/>
        </w:rPr>
        <w:t xml:space="preserve"> cm</w:t>
      </w:r>
      <w:r w:rsidR="00474B8F">
        <w:rPr>
          <w:color w:val="000000" w:themeColor="text1"/>
        </w:rPr>
        <w:t xml:space="preserve"> (sample size 1x4x4 cm)</w:t>
      </w:r>
      <w:r w:rsidR="00474B8F" w:rsidRPr="00FF763A">
        <w:rPr>
          <w:color w:val="000000" w:themeColor="text1"/>
        </w:rPr>
        <w:t>, while the bottom and lateral sides are sealed.</w:t>
      </w:r>
      <w:r w:rsidR="00474B8F">
        <w:rPr>
          <w:color w:val="000000" w:themeColor="text1"/>
        </w:rPr>
        <w:t xml:space="preserve"> </w:t>
      </w:r>
      <w:r w:rsidR="00474B8F">
        <w:t xml:space="preserve">The water uptake and drying </w:t>
      </w:r>
      <w:r w:rsidR="00300CE1">
        <w:t>test</w:t>
      </w:r>
      <w:r w:rsidR="00474B8F">
        <w:t>s</w:t>
      </w:r>
      <w:r w:rsidR="00300CE1">
        <w:t xml:space="preserve"> were duplicated in a simulating environment (Delphin), aiming at achieving comparable results using the </w:t>
      </w:r>
      <w:proofErr w:type="spellStart"/>
      <w:r w:rsidR="00300CE1">
        <w:t>hydrophobized</w:t>
      </w:r>
      <w:proofErr w:type="spellEnd"/>
      <w:r w:rsidR="00300CE1">
        <w:t xml:space="preserve"> brick model.</w:t>
      </w:r>
      <w:r w:rsidR="008E63E5" w:rsidRPr="00FF763A">
        <w:rPr>
          <w:color w:val="000000" w:themeColor="text1"/>
        </w:rPr>
        <w:t xml:space="preserve"> The drying conditions at the top surface of the top layer, both for the experimental and simulation curves are 21 °C and 53 % RH.</w:t>
      </w:r>
    </w:p>
    <w:p w14:paraId="2EE6587F" w14:textId="65761879" w:rsidR="00F42E24" w:rsidRDefault="00002EEE" w:rsidP="00F42E24">
      <w:pPr>
        <w:pStyle w:val="Heading3"/>
      </w:pPr>
      <w:bookmarkStart w:id="6" w:name="_Ref43281789"/>
      <w:r>
        <w:t xml:space="preserve">Component </w:t>
      </w:r>
      <w:proofErr w:type="spellStart"/>
      <w:r>
        <w:t>level</w:t>
      </w:r>
      <w:bookmarkEnd w:id="6"/>
      <w:proofErr w:type="spellEnd"/>
      <w:r>
        <w:t xml:space="preserve"> </w:t>
      </w:r>
    </w:p>
    <w:p w14:paraId="7E95CEC4" w14:textId="6B4DF2E0" w:rsidR="00F94513" w:rsidRDefault="00474B8F" w:rsidP="00F94513">
      <w:pPr>
        <w:jc w:val="both"/>
      </w:pPr>
      <w:r>
        <w:t>T</w:t>
      </w:r>
      <w:r w:rsidR="00F94513" w:rsidRPr="00F94513">
        <w:t xml:space="preserve">he hydrophobic model </w:t>
      </w:r>
      <w:r w:rsidR="00A12C65">
        <w:t xml:space="preserve">is </w:t>
      </w:r>
      <w:r w:rsidR="00F94513" w:rsidRPr="00F94513">
        <w:t>also</w:t>
      </w:r>
      <w:r w:rsidR="001E4EFF">
        <w:t xml:space="preserve"> validated </w:t>
      </w:r>
      <w:r w:rsidR="00790D3A">
        <w:t>at</w:t>
      </w:r>
      <w:r w:rsidR="0061551B">
        <w:t xml:space="preserve"> the component level using </w:t>
      </w:r>
      <w:r w:rsidR="003943E9">
        <w:t xml:space="preserve">a SW oriented, </w:t>
      </w:r>
      <w:proofErr w:type="spellStart"/>
      <w:r w:rsidR="003943E9">
        <w:t>hydrophobized</w:t>
      </w:r>
      <w:proofErr w:type="spellEnd"/>
      <w:r w:rsidR="003943E9">
        <w:t xml:space="preserve"> (FC 40%) mock-up wall,</w:t>
      </w:r>
      <w:r w:rsidR="003943E9" w:rsidRPr="003943E9">
        <w:t xml:space="preserve"> </w:t>
      </w:r>
      <w:r w:rsidR="003943E9" w:rsidRPr="00F94513">
        <w:t>constructe</w:t>
      </w:r>
      <w:r w:rsidR="003943E9">
        <w:t>d with Y brick and air lime mortar</w:t>
      </w:r>
      <w:r w:rsidR="000978A0">
        <w:t xml:space="preserve"> (7.7% lime adjusted mortar, grain size 0-4 mm)</w:t>
      </w:r>
      <w:r w:rsidR="003943E9">
        <w:t xml:space="preserve"> to represent a Danish historic multi-story building from the period 1850-1930, </w:t>
      </w:r>
      <w:r w:rsidR="00F94513">
        <w:t>internally insulated</w:t>
      </w:r>
      <w:r w:rsidR="009619D9">
        <w:t xml:space="preserve"> </w:t>
      </w:r>
      <w:r w:rsidR="003943E9">
        <w:t xml:space="preserve">with a </w:t>
      </w:r>
      <w:r w:rsidR="009619D9" w:rsidRPr="009619D9">
        <w:t>polyurethane foam with calcium silicate channels</w:t>
      </w:r>
      <w:r w:rsidR="00F94513">
        <w:t xml:space="preserve"> (</w:t>
      </w:r>
      <w:proofErr w:type="spellStart"/>
      <w:r w:rsidR="008D2FCC" w:rsidRPr="00396B0B">
        <w:t>i</w:t>
      </w:r>
      <w:r w:rsidR="00F94513" w:rsidRPr="00396B0B">
        <w:t>Q</w:t>
      </w:r>
      <w:r w:rsidR="008D2FCC" w:rsidRPr="00396B0B">
        <w:t>-</w:t>
      </w:r>
      <w:r w:rsidR="00F94513" w:rsidRPr="00396B0B">
        <w:t>therm</w:t>
      </w:r>
      <w:proofErr w:type="spellEnd"/>
      <w:r w:rsidR="00F94513">
        <w:t>)</w:t>
      </w:r>
      <w:r w:rsidR="005474AD">
        <w:t xml:space="preserve">. The wall </w:t>
      </w:r>
      <w:r w:rsidR="0061551B" w:rsidRPr="0061551B">
        <w:t>(1x2 m)</w:t>
      </w:r>
      <w:r w:rsidR="0018508B">
        <w:t xml:space="preserve"> </w:t>
      </w:r>
      <w:r w:rsidR="00615535">
        <w:t xml:space="preserve">was built in a </w:t>
      </w:r>
      <w:r w:rsidR="0018508B">
        <w:t xml:space="preserve">container segment </w:t>
      </w:r>
      <w:r w:rsidR="00615535">
        <w:t>at</w:t>
      </w:r>
      <w:r w:rsidR="0018508B">
        <w:t xml:space="preserve"> the Technical University of Denmark (DTU)</w:t>
      </w:r>
      <w:r w:rsidR="00615535">
        <w:t>,</w:t>
      </w:r>
      <w:r w:rsidR="00CB125C">
        <w:t xml:space="preserve"> on a test site in </w:t>
      </w:r>
      <w:proofErr w:type="spellStart"/>
      <w:r w:rsidR="00CB125C">
        <w:t>Kongens</w:t>
      </w:r>
      <w:proofErr w:type="spellEnd"/>
      <w:r w:rsidR="00CB125C">
        <w:t xml:space="preserve"> </w:t>
      </w:r>
      <w:proofErr w:type="spellStart"/>
      <w:r w:rsidR="00CB125C">
        <w:t>Lyngby</w:t>
      </w:r>
      <w:proofErr w:type="spellEnd"/>
      <w:r w:rsidR="00CB125C">
        <w:t xml:space="preserve">, </w:t>
      </w:r>
      <w:r w:rsidR="00325C5D">
        <w:t>Denmark</w:t>
      </w:r>
      <w:r w:rsidR="00CB125C">
        <w:t xml:space="preserve"> (55.79 </w:t>
      </w:r>
      <w:r w:rsidR="00615535">
        <w:t>°</w:t>
      </w:r>
      <w:r w:rsidR="00CB125C">
        <w:t xml:space="preserve">N, 12.53 </w:t>
      </w:r>
      <w:r w:rsidR="00615535">
        <w:t>°</w:t>
      </w:r>
      <w:r w:rsidR="00CB125C">
        <w:t>E</w:t>
      </w:r>
      <w:r w:rsidR="00755E70">
        <w:t xml:space="preserve">) </w:t>
      </w:r>
      <w:r w:rsidR="00615535">
        <w:t xml:space="preserve">presented </w:t>
      </w:r>
      <w:r w:rsidR="0061551B">
        <w:t>in</w:t>
      </w:r>
      <w:r w:rsidR="00755E70">
        <w:t xml:space="preserve"> </w:t>
      </w:r>
      <w:r w:rsidR="00712C5D">
        <w:fldChar w:fldCharType="begin" w:fldLock="1"/>
      </w:r>
      <w:r w:rsidR="00DB3154">
        <w:instrText>ADDIN CSL_CITATION {"citationItems":[{"id":"ITEM-1","itemData":{"author":[{"dropping-particle":"","family":"Jensen","given":"N.F.","non-dropping-particle":"","parse-names":false,"suffix":""},{"dropping-particle":"","family":"Odgaard","given":"T.R.","non-dropping-particle":"","parse-names":false,"suffix":""},{"dropping-particle":"","family":"Bjarløv","given":"S.P.","non-dropping-particle":"","parse-names":false,"suffix":""},{"dropping-particle":"","family":"Andersen","given":"B.","non-dropping-particle":"","parse-names":false,"suffix":""},{"dropping-particle":"","family":"Rode","given":"C.","non-dropping-particle":"","parse-names":false,"suffix":""},{"dropping-particle":"","family":"Møller","given":"E.B.","non-dropping-particle":"","parse-names":false,"suffix":""}],"container-title":"Building and Environment","id":"ITEM-1","issued":{"date-parts":[["2020"]]},"title":"Hygrothermal assessment of diffusion open insulation systems for interior retrofitting of solid masonry walls, Article in press","type":"article-journal"},"uris":["http://www.mendeley.com/documents/?uuid=61bb1a25-a6ad-457e-9f12-d9a5eda372f6"]}],"mendeley":{"formattedCitation":"[28]","plainTextFormattedCitation":"[28]","previouslyFormattedCitation":"[28]"},"properties":{"noteIndex":0},"schema":"https://github.com/citation-style-language/schema/raw/master/csl-citation.json"}</w:instrText>
      </w:r>
      <w:r w:rsidR="00712C5D">
        <w:fldChar w:fldCharType="separate"/>
      </w:r>
      <w:r w:rsidR="009D593A" w:rsidRPr="009D593A">
        <w:rPr>
          <w:noProof/>
        </w:rPr>
        <w:t>[28]</w:t>
      </w:r>
      <w:r w:rsidR="00712C5D">
        <w:fldChar w:fldCharType="end"/>
      </w:r>
      <w:r w:rsidR="0061551B">
        <w:t>.</w:t>
      </w:r>
      <w:r w:rsidR="00781554">
        <w:t xml:space="preserve"> </w:t>
      </w:r>
      <w:r w:rsidR="00387312">
        <w:t xml:space="preserve">The masonry wall was constructed </w:t>
      </w:r>
      <w:r w:rsidR="00615535">
        <w:t>i</w:t>
      </w:r>
      <w:r w:rsidR="00387312">
        <w:t>n September 2014, and six months</w:t>
      </w:r>
      <w:r w:rsidR="00615535">
        <w:t xml:space="preserve"> later</w:t>
      </w:r>
      <w:r w:rsidR="00387312">
        <w:t xml:space="preserve"> </w:t>
      </w:r>
      <w:proofErr w:type="spellStart"/>
      <w:r w:rsidR="008D2FCC">
        <w:t>i</w:t>
      </w:r>
      <w:r w:rsidR="00387312">
        <w:t>Q</w:t>
      </w:r>
      <w:r w:rsidR="008D2FCC">
        <w:t>-</w:t>
      </w:r>
      <w:r w:rsidR="00387312">
        <w:t>therm</w:t>
      </w:r>
      <w:proofErr w:type="spellEnd"/>
      <w:r w:rsidR="00387312">
        <w:t xml:space="preserve"> </w:t>
      </w:r>
      <w:r w:rsidR="003943E9">
        <w:t xml:space="preserve">was installed at the </w:t>
      </w:r>
      <w:r w:rsidR="00387312">
        <w:t xml:space="preserve">interior </w:t>
      </w:r>
      <w:r w:rsidR="003943E9">
        <w:t xml:space="preserve">surface while it was </w:t>
      </w:r>
      <w:proofErr w:type="spellStart"/>
      <w:r w:rsidR="00387312">
        <w:t>hydrophobiz</w:t>
      </w:r>
      <w:r w:rsidR="003943E9">
        <w:t>ed</w:t>
      </w:r>
      <w:proofErr w:type="spellEnd"/>
      <w:r w:rsidR="003943E9">
        <w:t xml:space="preserve"> externally</w:t>
      </w:r>
      <w:r w:rsidR="00615535">
        <w:t xml:space="preserve"> (March 2015)</w:t>
      </w:r>
      <w:r w:rsidR="00387312">
        <w:t>. Moreover, between December 2014 and April 2015</w:t>
      </w:r>
      <w:r w:rsidR="00130D85">
        <w:t xml:space="preserve"> </w:t>
      </w:r>
      <w:r w:rsidR="00387312">
        <w:t xml:space="preserve">forced drying was performed by heating the indoor climate to 40-50 </w:t>
      </w:r>
      <w:r w:rsidR="00615535">
        <w:t>°</w:t>
      </w:r>
      <w:r w:rsidR="00325C5D">
        <w:t xml:space="preserve">C, resulting in an indoor relative humidity of 10-30%. Relative humidity and temperature sensors </w:t>
      </w:r>
      <w:r w:rsidR="00A12C65">
        <w:t xml:space="preserve">were </w:t>
      </w:r>
      <w:r w:rsidR="00764892">
        <w:t>used</w:t>
      </w:r>
      <w:r w:rsidR="00A12C65">
        <w:t xml:space="preserve"> </w:t>
      </w:r>
      <w:r w:rsidR="00325C5D">
        <w:t xml:space="preserve">to measure the indoor and </w:t>
      </w:r>
      <w:r w:rsidR="00325C5D">
        <w:lastRenderedPageBreak/>
        <w:t xml:space="preserve">outdoor conditions of the container </w:t>
      </w:r>
      <w:r w:rsidR="00764892">
        <w:t>and</w:t>
      </w:r>
      <w:r w:rsidR="00325C5D">
        <w:t xml:space="preserve"> </w:t>
      </w:r>
      <w:r w:rsidR="0031671C">
        <w:t>the conditions</w:t>
      </w:r>
      <w:r w:rsidR="00325C5D">
        <w:t xml:space="preserve"> in the interface between masonry and internal insulation.</w:t>
      </w:r>
    </w:p>
    <w:p w14:paraId="0B0B07ED" w14:textId="47A1B260" w:rsidR="00BB7C5F" w:rsidRDefault="00325C5D" w:rsidP="00F94513">
      <w:pPr>
        <w:jc w:val="both"/>
      </w:pPr>
      <w:r>
        <w:t>A 1D</w:t>
      </w:r>
      <w:r w:rsidR="00615535">
        <w:t>-</w:t>
      </w:r>
      <w:r>
        <w:t xml:space="preserve">model was constructed in Delphin to emulate the </w:t>
      </w:r>
      <w:r w:rsidR="00234566">
        <w:t>container mock-up wall</w:t>
      </w:r>
      <w:r>
        <w:t xml:space="preserve"> </w:t>
      </w:r>
      <w:r w:rsidR="009C2080">
        <w:t xml:space="preserve">as described in </w:t>
      </w:r>
      <w:r w:rsidR="009C2080">
        <w:fldChar w:fldCharType="begin"/>
      </w:r>
      <w:r w:rsidR="009C2080">
        <w:instrText xml:space="preserve"> REF _Ref43658124 \h </w:instrText>
      </w:r>
      <w:r w:rsidR="009C2080">
        <w:fldChar w:fldCharType="separate"/>
      </w:r>
      <w:r w:rsidR="0071129D">
        <w:t xml:space="preserve">Figure </w:t>
      </w:r>
      <w:r w:rsidR="0071129D">
        <w:rPr>
          <w:noProof/>
        </w:rPr>
        <w:t>1</w:t>
      </w:r>
      <w:r w:rsidR="009C2080">
        <w:fldChar w:fldCharType="end"/>
      </w:r>
      <w:r w:rsidR="009C2080" w:rsidRPr="009C2080">
        <w:t xml:space="preserve"> and</w:t>
      </w:r>
      <w:r w:rsidR="009E0E82">
        <w:t xml:space="preserve"> </w:t>
      </w:r>
      <w:r w:rsidR="009E0E82">
        <w:fldChar w:fldCharType="begin"/>
      </w:r>
      <w:r w:rsidR="009E0E82">
        <w:instrText xml:space="preserve"> REF _Ref45102945 \h </w:instrText>
      </w:r>
      <w:r w:rsidR="009E0E82">
        <w:fldChar w:fldCharType="separate"/>
      </w:r>
      <w:r w:rsidR="0071129D">
        <w:t xml:space="preserve">Table </w:t>
      </w:r>
      <w:r w:rsidR="0071129D">
        <w:rPr>
          <w:noProof/>
        </w:rPr>
        <w:t>2</w:t>
      </w:r>
      <w:r w:rsidR="009E0E82">
        <w:fldChar w:fldCharType="end"/>
      </w:r>
      <w:r>
        <w:t>.</w:t>
      </w:r>
      <w:r w:rsidR="00BD4D11">
        <w:t xml:space="preserve"> </w:t>
      </w:r>
      <w:r w:rsidR="00BB7C5F">
        <w:t xml:space="preserve">The </w:t>
      </w:r>
      <w:r w:rsidR="00A12C65">
        <w:t xml:space="preserve">Delphin files of </w:t>
      </w:r>
      <w:r w:rsidR="00BB7C5F">
        <w:t xml:space="preserve">Y brick and air lime mortar </w:t>
      </w:r>
      <w:r w:rsidR="00A12C65">
        <w:t>were</w:t>
      </w:r>
      <w:r w:rsidR="00BB7C5F">
        <w:t xml:space="preserve"> developed </w:t>
      </w:r>
      <w:r w:rsidR="00764892">
        <w:t>at</w:t>
      </w:r>
      <w:r w:rsidR="00BB7C5F">
        <w:t xml:space="preserve"> TU Dresden </w:t>
      </w:r>
      <w:r w:rsidR="00764892">
        <w:t>based on</w:t>
      </w:r>
      <w:r w:rsidR="00BB7C5F">
        <w:t xml:space="preserve"> laboratory </w:t>
      </w:r>
      <w:r w:rsidR="00764892">
        <w:t>measurements of material properties</w:t>
      </w:r>
      <w:r w:rsidR="00BB7C5F">
        <w:t>.</w:t>
      </w:r>
      <w:r w:rsidR="005C3D1B">
        <w:t xml:space="preserve"> </w:t>
      </w:r>
      <w:r w:rsidR="00234566" w:rsidRPr="00396B0B">
        <w:t xml:space="preserve">The Delphin file of the insulation system </w:t>
      </w:r>
      <w:r w:rsidR="00234566">
        <w:t>(</w:t>
      </w:r>
      <w:proofErr w:type="spellStart"/>
      <w:r w:rsidR="00234566" w:rsidRPr="00396B0B">
        <w:t>iQ-therm</w:t>
      </w:r>
      <w:proofErr w:type="spellEnd"/>
      <w:r w:rsidR="00234566">
        <w:t>)</w:t>
      </w:r>
      <w:r w:rsidR="00234566" w:rsidRPr="00033660">
        <w:t xml:space="preserve">, the </w:t>
      </w:r>
      <w:r w:rsidR="006579C0" w:rsidRPr="00033660">
        <w:t>adhesive</w:t>
      </w:r>
      <w:r w:rsidR="00234566" w:rsidRPr="00033660">
        <w:t xml:space="preserve"> mortar</w:t>
      </w:r>
      <w:r w:rsidR="00234566">
        <w:t xml:space="preserve"> (</w:t>
      </w:r>
      <w:proofErr w:type="spellStart"/>
      <w:r w:rsidR="00234566" w:rsidRPr="006579C0">
        <w:t>iQ</w:t>
      </w:r>
      <w:proofErr w:type="spellEnd"/>
      <w:r w:rsidR="00234566" w:rsidRPr="006579C0">
        <w:t xml:space="preserve"> fix</w:t>
      </w:r>
      <w:r w:rsidR="00234566">
        <w:t>)</w:t>
      </w:r>
      <w:r w:rsidR="00216735">
        <w:t>,</w:t>
      </w:r>
      <w:r w:rsidR="00234566" w:rsidRPr="00033660">
        <w:t xml:space="preserve"> and the plaster render</w:t>
      </w:r>
      <w:r w:rsidR="00234566">
        <w:t xml:space="preserve"> (</w:t>
      </w:r>
      <w:proofErr w:type="spellStart"/>
      <w:r w:rsidR="00234566">
        <w:t>iQ</w:t>
      </w:r>
      <w:proofErr w:type="spellEnd"/>
      <w:r w:rsidR="00234566">
        <w:t xml:space="preserve"> top)</w:t>
      </w:r>
      <w:r w:rsidR="00234566" w:rsidRPr="00033660">
        <w:t xml:space="preserve"> </w:t>
      </w:r>
      <w:r w:rsidR="00234566">
        <w:t xml:space="preserve">are from </w:t>
      </w:r>
      <w:r w:rsidR="003943E9">
        <w:t xml:space="preserve">the </w:t>
      </w:r>
      <w:r w:rsidR="00216735">
        <w:t>Delphin material data</w:t>
      </w:r>
      <w:r w:rsidR="00234566">
        <w:t>base</w:t>
      </w:r>
      <w:r w:rsidR="003A637D">
        <w:t xml:space="preserve"> </w:t>
      </w:r>
      <w:r w:rsidR="00234566">
        <w:fldChar w:fldCharType="begin" w:fldLock="1"/>
      </w:r>
      <w:r w:rsidR="00DB3154">
        <w:instrText>ADDIN CSL_CITATION {"citationItems":[{"id":"ITEM-1","itemData":{"abstract":"In the past years numerical simulation tools for the coupled heat, air and moisture transport in building enclosures have been used for a wide range of applications. These tools are used in research, education and the engineering practice. While physical models are continuously improved and numerical techniques enhanced, the simulation codes and tools available need to be maintained and kept up to date as well. While the simulation tool DELPHIN4 has been successfully used for many years for a large variety of problems, now its successor, the simulation code Delphin 5/CHAMPS-BES (Coupled Heat, Air, Moisture and Pollutant Simulation for Building Envelope Systems) is available. This paper illustrates the advances and improvements of the new tool regarding the included physical models as well as the numerical solution algorithm.","author":[{"dropping-particle":"","family":"Nicolai","given":"Andreas","non-dropping-particle":"","parse-names":false,"suffix":""},{"dropping-particle":"","family":"Grunewald","given":"John","non-dropping-particle":"","parse-names":false,"suffix":""},{"dropping-particle":"","family":"Zhang","given":"Jianshun Jensen","non-dropping-particle":"","parse-names":false,"suffix":""}],"container-title":"Conference Proceedings of 12th Symposium of Building Physics","id":"ITEM-1","issue":"June","issued":{"date-parts":[["2007"]]},"page":"866-876","title":"Recent improvements in HAM simulation tools: Delphin 5 / CHAMPS-BES","type":"paper-conference"},"uris":["http://www.mendeley.com/documents/?uuid=f624aac4-307f-49c3-9e45-df69ed8e4efa"]}],"mendeley":{"formattedCitation":"[35]","plainTextFormattedCitation":"[35]","previouslyFormattedCitation":"[35]"},"properties":{"noteIndex":0},"schema":"https://github.com/citation-style-language/schema/raw/master/csl-citation.json"}</w:instrText>
      </w:r>
      <w:r w:rsidR="00234566">
        <w:fldChar w:fldCharType="separate"/>
      </w:r>
      <w:r w:rsidR="009D593A" w:rsidRPr="009D593A">
        <w:rPr>
          <w:noProof/>
        </w:rPr>
        <w:t>[35]</w:t>
      </w:r>
      <w:r w:rsidR="00234566">
        <w:fldChar w:fldCharType="end"/>
      </w:r>
      <w:r w:rsidR="00234566">
        <w:t>.</w:t>
      </w:r>
      <w:r w:rsidR="003943E9">
        <w:t xml:space="preserve"> </w:t>
      </w:r>
      <w:r w:rsidR="00A61CE8">
        <w:t xml:space="preserve">The </w:t>
      </w:r>
      <w:proofErr w:type="spellStart"/>
      <w:r w:rsidR="00A61CE8">
        <w:t>hydrophobized</w:t>
      </w:r>
      <w:proofErr w:type="spellEnd"/>
      <w:r w:rsidR="00A61CE8">
        <w:t xml:space="preserve"> brick</w:t>
      </w:r>
      <w:r w:rsidR="00A76F60">
        <w:t xml:space="preserve"> was modeled as</w:t>
      </w:r>
      <w:r w:rsidR="00A61CE8">
        <w:t xml:space="preserve"> a</w:t>
      </w:r>
      <w:r w:rsidR="00A76F60">
        <w:t xml:space="preserve"> separate material with 2.4 mm thickness</w:t>
      </w:r>
      <w:r w:rsidR="00A61CE8">
        <w:t>,</w:t>
      </w:r>
      <w:r w:rsidR="00A76F60">
        <w:t xml:space="preserve"> as described in </w:t>
      </w:r>
      <w:r w:rsidR="005D600A">
        <w:t xml:space="preserve">sections </w:t>
      </w:r>
      <w:r w:rsidR="00A76F60">
        <w:fldChar w:fldCharType="begin"/>
      </w:r>
      <w:r w:rsidR="00A76F60">
        <w:instrText xml:space="preserve"> REF _Ref43652813 \n \h </w:instrText>
      </w:r>
      <w:r w:rsidR="00A76F60">
        <w:fldChar w:fldCharType="separate"/>
      </w:r>
      <w:r w:rsidR="0071129D">
        <w:t>2.2</w:t>
      </w:r>
      <w:r w:rsidR="00A76F60">
        <w:fldChar w:fldCharType="end"/>
      </w:r>
      <w:r w:rsidR="00A76F60">
        <w:t xml:space="preserve"> and </w:t>
      </w:r>
      <w:r w:rsidR="00A76F60">
        <w:fldChar w:fldCharType="begin"/>
      </w:r>
      <w:r w:rsidR="00A76F60">
        <w:instrText xml:space="preserve"> REF _Ref43312399 \n \h </w:instrText>
      </w:r>
      <w:r w:rsidR="00A76F60">
        <w:fldChar w:fldCharType="separate"/>
      </w:r>
      <w:r w:rsidR="0071129D">
        <w:t>2.1</w:t>
      </w:r>
      <w:r w:rsidR="00A76F60">
        <w:fldChar w:fldCharType="end"/>
      </w:r>
      <w:r w:rsidR="005D600A">
        <w:t>.</w:t>
      </w:r>
      <w:r w:rsidR="00234566">
        <w:t xml:space="preserve"> </w:t>
      </w:r>
    </w:p>
    <w:p w14:paraId="5FE2DCE7" w14:textId="617C7335" w:rsidR="00AF5262" w:rsidRDefault="00325C5D" w:rsidP="00F94513">
      <w:pPr>
        <w:jc w:val="both"/>
      </w:pPr>
      <w:r>
        <w:t xml:space="preserve">The climatic data were collected from </w:t>
      </w:r>
      <w:r w:rsidR="00B409B8">
        <w:t xml:space="preserve">the DTU weather station </w:t>
      </w:r>
      <w:r w:rsidR="00B409B8">
        <w:fldChar w:fldCharType="begin" w:fldLock="1"/>
      </w:r>
      <w:r w:rsidR="00DB3154">
        <w:instrText>ADDIN CSL_CITATION {"citationItems":[{"id":"ITEM-1","itemData":{"URL":"http://climatestationdata.byg.dtu.dk/","author":[{"dropping-particle":"","family":"DTU Climate station data","given":"","non-dropping-particle":"","parse-names":false,"suffix":""}],"id":"ITEM-1","issued":{"date-parts":[["2020"]]},"title":"The Technical University of Denmark, Department of Civil Engineering","type":"webpage"},"uris":["http://www.mendeley.com/documents/?uuid=1bd32522-80cd-4858-8785-668464fbface"]}],"mendeley":{"formattedCitation":"[36]","plainTextFormattedCitation":"[36]","previouslyFormattedCitation":"[36]"},"properties":{"noteIndex":0},"schema":"https://github.com/citation-style-language/schema/raw/master/csl-citation.json"}</w:instrText>
      </w:r>
      <w:r w:rsidR="00B409B8">
        <w:fldChar w:fldCharType="separate"/>
      </w:r>
      <w:r w:rsidR="009D593A" w:rsidRPr="009D593A">
        <w:rPr>
          <w:noProof/>
        </w:rPr>
        <w:t>[36]</w:t>
      </w:r>
      <w:r w:rsidR="00B409B8">
        <w:fldChar w:fldCharType="end"/>
      </w:r>
      <w:r>
        <w:t xml:space="preserve">. The initial moisture content in the masonry and in the air lime </w:t>
      </w:r>
      <w:r w:rsidR="00E6738A">
        <w:t xml:space="preserve">mortar layers </w:t>
      </w:r>
      <w:r w:rsidR="00A61CE8">
        <w:t>corresponded to values</w:t>
      </w:r>
      <w:r w:rsidR="00E6738A">
        <w:t xml:space="preserve"> close to 100% </w:t>
      </w:r>
      <w:r w:rsidR="0031671C">
        <w:t>RH</w:t>
      </w:r>
      <w:r w:rsidR="00A61CE8">
        <w:t>,</w:t>
      </w:r>
      <w:r w:rsidR="00E6738A">
        <w:t xml:space="preserve"> as the initial relative humidity measurements started from this value.</w:t>
      </w:r>
    </w:p>
    <w:p w14:paraId="026545C6" w14:textId="07A0D5EE" w:rsidR="002733FD" w:rsidRDefault="00AF5262" w:rsidP="00AF5262">
      <w:pPr>
        <w:jc w:val="both"/>
      </w:pPr>
      <w:r>
        <w:t>For the validation</w:t>
      </w:r>
      <w:r w:rsidR="00A61CE8">
        <w:t>,</w:t>
      </w:r>
      <w:r>
        <w:t xml:space="preserve"> the measurement</w:t>
      </w:r>
      <w:r w:rsidR="0031671C">
        <w:t xml:space="preserve"> data from</w:t>
      </w:r>
      <w:r w:rsidR="00A61CE8">
        <w:t xml:space="preserve"> the </w:t>
      </w:r>
      <w:r>
        <w:t>sensor</w:t>
      </w:r>
      <w:r w:rsidR="00A61CE8">
        <w:t xml:space="preserve">s </w:t>
      </w:r>
      <w:r w:rsidR="0031671C">
        <w:t xml:space="preserve">(RH, T) </w:t>
      </w:r>
      <w:r>
        <w:t>placed in the interface between masonry and internal insulation</w:t>
      </w:r>
      <w:r w:rsidR="00A61CE8">
        <w:t>, were</w:t>
      </w:r>
      <w:r>
        <w:t xml:space="preserve"> compared with </w:t>
      </w:r>
      <w:r w:rsidR="00E6738A">
        <w:t xml:space="preserve">the corresponding </w:t>
      </w:r>
      <w:r w:rsidR="002733FD">
        <w:t xml:space="preserve">output from </w:t>
      </w:r>
      <w:r w:rsidR="00A61CE8">
        <w:t>the D</w:t>
      </w:r>
      <w:r w:rsidR="002733FD">
        <w:t>elphin simulations</w:t>
      </w:r>
      <w:r w:rsidR="00E6738A">
        <w:t>.</w:t>
      </w:r>
    </w:p>
    <w:p w14:paraId="2DA7BA1E" w14:textId="60984B2F" w:rsidR="00FC1D6A" w:rsidRDefault="009C2080" w:rsidP="00FC1D6A">
      <w:pPr>
        <w:keepNext/>
        <w:jc w:val="center"/>
      </w:pPr>
      <w:r>
        <w:rPr>
          <w:noProof/>
          <w:lang w:val="da-DK" w:eastAsia="da-DK"/>
        </w:rPr>
        <w:drawing>
          <wp:inline distT="0" distB="0" distL="0" distR="0" wp14:anchorId="57A526CE" wp14:editId="2E57DF0E">
            <wp:extent cx="4353042" cy="17036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76225" cy="1712687"/>
                    </a:xfrm>
                    <a:prstGeom prst="rect">
                      <a:avLst/>
                    </a:prstGeom>
                    <a:noFill/>
                  </pic:spPr>
                </pic:pic>
              </a:graphicData>
            </a:graphic>
          </wp:inline>
        </w:drawing>
      </w:r>
    </w:p>
    <w:p w14:paraId="3B791D7D" w14:textId="598C9A09" w:rsidR="002733FD" w:rsidRDefault="00FC1D6A" w:rsidP="00227FDD">
      <w:pPr>
        <w:pStyle w:val="Caption"/>
      </w:pPr>
      <w:bookmarkStart w:id="7" w:name="_Ref43658124"/>
      <w:r>
        <w:t xml:space="preserve">Figure </w:t>
      </w:r>
      <w:r>
        <w:fldChar w:fldCharType="begin"/>
      </w:r>
      <w:r>
        <w:instrText xml:space="preserve"> SEQ Figure \* ARABIC </w:instrText>
      </w:r>
      <w:r>
        <w:fldChar w:fldCharType="separate"/>
      </w:r>
      <w:r w:rsidR="0071129D">
        <w:rPr>
          <w:noProof/>
        </w:rPr>
        <w:t>1</w:t>
      </w:r>
      <w:r>
        <w:fldChar w:fldCharType="end"/>
      </w:r>
      <w:bookmarkEnd w:id="7"/>
      <w:r>
        <w:t>:</w:t>
      </w:r>
      <w:r w:rsidRPr="00FC1D6A">
        <w:rPr>
          <w:i w:val="0"/>
          <w:iCs w:val="0"/>
          <w:color w:val="auto"/>
          <w:sz w:val="22"/>
          <w:szCs w:val="22"/>
        </w:rPr>
        <w:t xml:space="preserve"> </w:t>
      </w:r>
      <w:r w:rsidR="008E6B8F">
        <w:t>C</w:t>
      </w:r>
      <w:r w:rsidRPr="00FC1D6A">
        <w:t>onfiguration</w:t>
      </w:r>
      <w:r w:rsidR="008E6B8F">
        <w:t xml:space="preserve"> of the container mock-up wall</w:t>
      </w:r>
      <w:r w:rsidRPr="00FC1D6A">
        <w:t xml:space="preserve">. </w:t>
      </w:r>
      <w:proofErr w:type="spellStart"/>
      <w:r w:rsidR="00A76F60">
        <w:t>Hydrophobization</w:t>
      </w:r>
      <w:proofErr w:type="spellEnd"/>
      <w:r w:rsidR="00A76F60">
        <w:t>: 2.4 mm impregnation depth</w:t>
      </w:r>
      <w:r w:rsidR="00FE0520">
        <w:t>,</w:t>
      </w:r>
      <w:r w:rsidR="00781554">
        <w:t xml:space="preserve"> masonry (Y brick): 350</w:t>
      </w:r>
      <w:r w:rsidR="0031671C">
        <w:t xml:space="preserve"> </w:t>
      </w:r>
      <w:r w:rsidR="00781554">
        <w:t>mm,</w:t>
      </w:r>
      <w:r w:rsidR="00FE0520">
        <w:t xml:space="preserve"> </w:t>
      </w:r>
      <w:r w:rsidR="009C2080">
        <w:t>air lime mortar: 10 mm</w:t>
      </w:r>
      <w:r w:rsidR="002568D3">
        <w:t>,</w:t>
      </w:r>
      <w:r w:rsidR="006579C0">
        <w:t xml:space="preserve"> </w:t>
      </w:r>
      <w:proofErr w:type="spellStart"/>
      <w:proofErr w:type="gramStart"/>
      <w:r w:rsidR="009C2080">
        <w:t>i</w:t>
      </w:r>
      <w:r w:rsidR="00FE0520">
        <w:t>Q</w:t>
      </w:r>
      <w:proofErr w:type="spellEnd"/>
      <w:proofErr w:type="gramEnd"/>
      <w:r w:rsidR="009C2080">
        <w:t xml:space="preserve"> </w:t>
      </w:r>
      <w:r w:rsidR="00FE0520">
        <w:t>fix</w:t>
      </w:r>
      <w:r w:rsidR="00216735">
        <w:t>,</w:t>
      </w:r>
      <w:r w:rsidR="00FE0520">
        <w:t xml:space="preserve"> </w:t>
      </w:r>
      <w:r w:rsidR="009C2080">
        <w:t xml:space="preserve">and </w:t>
      </w:r>
      <w:proofErr w:type="spellStart"/>
      <w:r w:rsidR="009C2080">
        <w:t>i</w:t>
      </w:r>
      <w:r w:rsidR="00FE0520">
        <w:t>Q</w:t>
      </w:r>
      <w:proofErr w:type="spellEnd"/>
      <w:r w:rsidR="009C2080">
        <w:t xml:space="preserve"> </w:t>
      </w:r>
      <w:r w:rsidR="00FE0520">
        <w:t>top: 10 mm</w:t>
      </w:r>
      <w:r w:rsidR="009C2080">
        <w:t xml:space="preserve">, </w:t>
      </w:r>
      <w:proofErr w:type="spellStart"/>
      <w:r w:rsidR="009C2080">
        <w:t>i</w:t>
      </w:r>
      <w:r w:rsidR="00781554">
        <w:t>Q</w:t>
      </w:r>
      <w:r w:rsidR="009C2080">
        <w:t>-</w:t>
      </w:r>
      <w:r w:rsidR="00781554">
        <w:t>therm</w:t>
      </w:r>
      <w:proofErr w:type="spellEnd"/>
      <w:r w:rsidR="002568D3">
        <w:t>:</w:t>
      </w:r>
      <w:r w:rsidR="00781554">
        <w:t xml:space="preserve"> 80 mm, </w:t>
      </w:r>
      <w:r w:rsidRPr="00FC1D6A">
        <w:t xml:space="preserve">vapor open paint </w:t>
      </w:r>
      <w:proofErr w:type="spellStart"/>
      <w:r w:rsidRPr="00FC1D6A">
        <w:t>sd</w:t>
      </w:r>
      <w:proofErr w:type="spellEnd"/>
      <w:r w:rsidRPr="00FC1D6A">
        <w:t xml:space="preserve"> = 0.01 m. </w:t>
      </w:r>
      <w:proofErr w:type="spellStart"/>
      <w:r w:rsidRPr="00FC1D6A">
        <w:t>sd</w:t>
      </w:r>
      <w:proofErr w:type="spellEnd"/>
      <w:r w:rsidRPr="00FC1D6A">
        <w:t>: equivalent air layer thickness (</w:t>
      </w:r>
      <w:r w:rsidRPr="00FC1D6A">
        <w:rPr>
          <w:lang w:val="da-DK"/>
        </w:rPr>
        <w:t>μ</w:t>
      </w:r>
      <w:r w:rsidRPr="00FC1D6A">
        <w:t xml:space="preserve"> * material thickness).</w:t>
      </w:r>
      <w:r>
        <w:t xml:space="preserve"> </w:t>
      </w:r>
    </w:p>
    <w:p w14:paraId="597C11EF" w14:textId="3900CBF0" w:rsidR="00130D85" w:rsidRPr="00567D4B" w:rsidRDefault="00130D85" w:rsidP="00567D4B">
      <w:pPr>
        <w:pStyle w:val="Caption"/>
        <w:keepNext/>
      </w:pPr>
      <w:bookmarkStart w:id="8" w:name="_Ref45102945"/>
      <w:r>
        <w:t xml:space="preserve">Table </w:t>
      </w:r>
      <w:r>
        <w:fldChar w:fldCharType="begin"/>
      </w:r>
      <w:r>
        <w:instrText xml:space="preserve"> SEQ Table \* ARABIC </w:instrText>
      </w:r>
      <w:r>
        <w:fldChar w:fldCharType="separate"/>
      </w:r>
      <w:r w:rsidR="0071129D">
        <w:rPr>
          <w:noProof/>
        </w:rPr>
        <w:t>2</w:t>
      </w:r>
      <w:r>
        <w:fldChar w:fldCharType="end"/>
      </w:r>
      <w:bookmarkEnd w:id="8"/>
      <w:r>
        <w:t xml:space="preserve">: </w:t>
      </w:r>
      <w:r w:rsidRPr="0064408F">
        <w:t>Mater</w:t>
      </w:r>
      <w:r>
        <w:t>ial properties of wall elements</w:t>
      </w:r>
      <w:r w:rsidR="009E0E82">
        <w:t xml:space="preserve"> with </w:t>
      </w:r>
      <w:proofErr w:type="spellStart"/>
      <w:r w:rsidR="009E0E82">
        <w:t>iQ-therm</w:t>
      </w:r>
      <w:proofErr w:type="spellEnd"/>
      <w:r w:rsidR="009E0E82">
        <w:t xml:space="preserve"> used for </w:t>
      </w:r>
      <w:proofErr w:type="spellStart"/>
      <w:r w:rsidR="009E0E82">
        <w:t>hygrothermal</w:t>
      </w:r>
      <w:proofErr w:type="spellEnd"/>
      <w:r w:rsidR="009E0E82">
        <w:t xml:space="preserve"> simulation</w:t>
      </w:r>
      <w:r w:rsidRPr="0064408F">
        <w:t>. Densit</w:t>
      </w:r>
      <w:r w:rsidR="00E84B08">
        <w:t>y (ρ), specific heat capacity (</w:t>
      </w:r>
      <w:proofErr w:type="spellStart"/>
      <w:r w:rsidR="00E84B08">
        <w:t>c</w:t>
      </w:r>
      <w:r w:rsidRPr="00E84B08">
        <w:rPr>
          <w:vertAlign w:val="subscript"/>
        </w:rPr>
        <w:t>p</w:t>
      </w:r>
      <w:proofErr w:type="spellEnd"/>
      <w:r w:rsidRPr="0064408F">
        <w:t>), thermal conductivity (λ), moisture content at saturated condition (</w:t>
      </w:r>
      <w:proofErr w:type="spellStart"/>
      <w:r w:rsidRPr="0064408F">
        <w:t>w</w:t>
      </w:r>
      <w:r w:rsidRPr="00130D85">
        <w:rPr>
          <w:vertAlign w:val="subscript"/>
        </w:rPr>
        <w:t>sat</w:t>
      </w:r>
      <w:proofErr w:type="spellEnd"/>
      <w:r w:rsidRPr="0064408F">
        <w:t>), capillary moisture content (</w:t>
      </w:r>
      <w:proofErr w:type="spellStart"/>
      <w:r w:rsidRPr="0064408F">
        <w:t>w</w:t>
      </w:r>
      <w:r w:rsidRPr="00130D85">
        <w:rPr>
          <w:vertAlign w:val="subscript"/>
        </w:rPr>
        <w:t>cap</w:t>
      </w:r>
      <w:proofErr w:type="spellEnd"/>
      <w:r w:rsidRPr="0064408F">
        <w:t>)</w:t>
      </w:r>
      <w:r>
        <w:t xml:space="preserve">, </w:t>
      </w:r>
      <w:r w:rsidR="00567D4B" w:rsidRPr="00567D4B">
        <w:t>capillary water uptake coefficient (</w:t>
      </w:r>
      <w:proofErr w:type="spellStart"/>
      <w:r w:rsidR="00567D4B" w:rsidRPr="00567D4B">
        <w:t>A</w:t>
      </w:r>
      <w:r w:rsidR="00567D4B" w:rsidRPr="00567D4B">
        <w:rPr>
          <w:vertAlign w:val="subscript"/>
        </w:rPr>
        <w:t>cap</w:t>
      </w:r>
      <w:proofErr w:type="spellEnd"/>
      <w:r w:rsidR="00567D4B" w:rsidRPr="00567D4B">
        <w:t xml:space="preserve">) and water </w:t>
      </w:r>
      <w:proofErr w:type="spellStart"/>
      <w:r w:rsidR="00567D4B" w:rsidRPr="00567D4B">
        <w:t>vapour</w:t>
      </w:r>
      <w:proofErr w:type="spellEnd"/>
      <w:r w:rsidR="00567D4B" w:rsidRPr="00567D4B">
        <w:t xml:space="preserve"> diffusion factor (</w:t>
      </w:r>
      <w:r w:rsidR="00567D4B" w:rsidRPr="00567D4B">
        <w:rPr>
          <w:lang w:val="da-DK"/>
        </w:rPr>
        <w:t>μ</w:t>
      </w:r>
      <w:r w:rsidR="00567D4B" w:rsidRPr="00567D4B">
        <w:t>).</w:t>
      </w:r>
    </w:p>
    <w:tbl>
      <w:tblPr>
        <w:tblW w:w="0" w:type="auto"/>
        <w:jc w:val="center"/>
        <w:tblLook w:val="04A0" w:firstRow="1" w:lastRow="0" w:firstColumn="1" w:lastColumn="0" w:noHBand="0" w:noVBand="1"/>
      </w:tblPr>
      <w:tblGrid>
        <w:gridCol w:w="1746"/>
        <w:gridCol w:w="816"/>
        <w:gridCol w:w="996"/>
        <w:gridCol w:w="1016"/>
        <w:gridCol w:w="826"/>
        <w:gridCol w:w="826"/>
        <w:gridCol w:w="1135"/>
        <w:gridCol w:w="567"/>
      </w:tblGrid>
      <w:tr w:rsidR="00781554" w:rsidRPr="00E82D27" w14:paraId="5C623056" w14:textId="77777777" w:rsidTr="00E83BFC">
        <w:trPr>
          <w:trHeight w:val="623"/>
          <w:jc w:val="center"/>
        </w:trPr>
        <w:tc>
          <w:tcPr>
            <w:tcW w:w="0" w:type="auto"/>
            <w:tcBorders>
              <w:bottom w:val="single" w:sz="4" w:space="0" w:color="auto"/>
            </w:tcBorders>
            <w:shd w:val="clear" w:color="auto" w:fill="auto"/>
            <w:noWrap/>
            <w:vAlign w:val="center"/>
            <w:hideMark/>
          </w:tcPr>
          <w:p w14:paraId="1A394F37" w14:textId="77777777" w:rsidR="00781554" w:rsidRPr="00E82D27" w:rsidRDefault="00781554" w:rsidP="002B2E18">
            <w:pPr>
              <w:spacing w:after="0"/>
              <w:contextualSpacing/>
              <w:jc w:val="center"/>
              <w:rPr>
                <w:rFonts w:ascii="Times" w:eastAsia="Calibri" w:hAnsi="Times" w:cs="Times"/>
                <w:color w:val="000000"/>
                <w:sz w:val="18"/>
                <w:szCs w:val="18"/>
              </w:rPr>
            </w:pPr>
          </w:p>
        </w:tc>
        <w:tc>
          <w:tcPr>
            <w:tcW w:w="0" w:type="auto"/>
            <w:tcBorders>
              <w:bottom w:val="single" w:sz="4" w:space="0" w:color="auto"/>
            </w:tcBorders>
            <w:shd w:val="clear" w:color="auto" w:fill="auto"/>
            <w:noWrap/>
            <w:vAlign w:val="center"/>
            <w:hideMark/>
          </w:tcPr>
          <w:p w14:paraId="23A0A894" w14:textId="77777777" w:rsidR="00781554" w:rsidRPr="00E82D27" w:rsidRDefault="00781554" w:rsidP="002B2E18">
            <w:pPr>
              <w:spacing w:after="0"/>
              <w:contextualSpacing/>
              <w:jc w:val="center"/>
              <w:rPr>
                <w:rFonts w:eastAsia="Calibri"/>
                <w:b/>
                <w:i/>
                <w:color w:val="000000"/>
                <w:sz w:val="18"/>
                <w:szCs w:val="18"/>
                <w:lang w:val="el-GR"/>
              </w:rPr>
            </w:pPr>
            <w:r w:rsidRPr="00E82D27">
              <w:rPr>
                <w:rFonts w:eastAsia="Calibri"/>
                <w:b/>
                <w:i/>
                <w:color w:val="000000"/>
                <w:sz w:val="18"/>
                <w:szCs w:val="18"/>
                <w:lang w:val="el-GR"/>
              </w:rPr>
              <w:sym w:font="Symbol" w:char="F072"/>
            </w:r>
          </w:p>
          <w:p w14:paraId="65700710" w14:textId="77777777" w:rsidR="00781554" w:rsidRPr="00E82D27" w:rsidRDefault="00781554" w:rsidP="002B2E18">
            <w:pPr>
              <w:suppressAutoHyphens/>
              <w:spacing w:after="0"/>
              <w:contextualSpacing/>
              <w:jc w:val="center"/>
              <w:rPr>
                <w:rFonts w:eastAsia="Calibri"/>
                <w:b/>
                <w:i/>
                <w:color w:val="000000"/>
                <w:sz w:val="18"/>
                <w:szCs w:val="18"/>
                <w:lang w:val="el-GR"/>
              </w:rPr>
            </w:pPr>
            <w:r w:rsidRPr="00E82D27">
              <w:rPr>
                <w:rFonts w:eastAsia="Calibri"/>
                <w:b/>
                <w:i/>
                <w:color w:val="000000"/>
                <w:sz w:val="18"/>
                <w:szCs w:val="18"/>
              </w:rPr>
              <w:t>[kg/m³]</w:t>
            </w:r>
          </w:p>
        </w:tc>
        <w:tc>
          <w:tcPr>
            <w:tcW w:w="0" w:type="auto"/>
            <w:tcBorders>
              <w:bottom w:val="single" w:sz="4" w:space="0" w:color="auto"/>
            </w:tcBorders>
            <w:shd w:val="clear" w:color="auto" w:fill="auto"/>
            <w:noWrap/>
            <w:vAlign w:val="center"/>
            <w:hideMark/>
          </w:tcPr>
          <w:p w14:paraId="15CBCDBA" w14:textId="77777777" w:rsidR="00781554" w:rsidRPr="00E82D27" w:rsidRDefault="00781554" w:rsidP="002B2E18">
            <w:pPr>
              <w:spacing w:after="0"/>
              <w:contextualSpacing/>
              <w:jc w:val="center"/>
              <w:rPr>
                <w:rFonts w:eastAsia="Calibri"/>
                <w:b/>
                <w:i/>
                <w:color w:val="000000"/>
                <w:sz w:val="18"/>
                <w:szCs w:val="18"/>
              </w:rPr>
            </w:pPr>
            <w:proofErr w:type="spellStart"/>
            <w:r w:rsidRPr="00E82D27">
              <w:rPr>
                <w:rFonts w:eastAsia="Calibri"/>
                <w:b/>
                <w:i/>
                <w:color w:val="000000"/>
                <w:sz w:val="18"/>
                <w:szCs w:val="18"/>
              </w:rPr>
              <w:t>c</w:t>
            </w:r>
            <w:r w:rsidRPr="00E82D27">
              <w:rPr>
                <w:rFonts w:eastAsia="Calibri"/>
                <w:b/>
                <w:i/>
                <w:color w:val="000000"/>
                <w:sz w:val="18"/>
                <w:szCs w:val="18"/>
                <w:vertAlign w:val="subscript"/>
              </w:rPr>
              <w:t>p</w:t>
            </w:r>
            <w:proofErr w:type="spellEnd"/>
          </w:p>
          <w:p w14:paraId="46A0150A" w14:textId="77777777" w:rsidR="00781554" w:rsidRPr="00E82D27" w:rsidRDefault="00781554" w:rsidP="002B2E18">
            <w:pPr>
              <w:suppressAutoHyphens/>
              <w:spacing w:after="0"/>
              <w:contextualSpacing/>
              <w:jc w:val="center"/>
              <w:rPr>
                <w:rFonts w:eastAsia="Calibri"/>
                <w:b/>
                <w:i/>
                <w:color w:val="000000"/>
                <w:sz w:val="18"/>
                <w:szCs w:val="18"/>
              </w:rPr>
            </w:pPr>
            <w:r w:rsidRPr="00E82D27">
              <w:rPr>
                <w:rFonts w:eastAsia="Calibri"/>
                <w:b/>
                <w:i/>
                <w:color w:val="000000"/>
                <w:sz w:val="18"/>
                <w:szCs w:val="18"/>
              </w:rPr>
              <w:t>[J/(kg K)]</w:t>
            </w:r>
          </w:p>
        </w:tc>
        <w:tc>
          <w:tcPr>
            <w:tcW w:w="0" w:type="auto"/>
            <w:tcBorders>
              <w:bottom w:val="single" w:sz="4" w:space="0" w:color="auto"/>
            </w:tcBorders>
            <w:shd w:val="clear" w:color="auto" w:fill="auto"/>
            <w:noWrap/>
            <w:vAlign w:val="center"/>
            <w:hideMark/>
          </w:tcPr>
          <w:p w14:paraId="0653EA84" w14:textId="40657733" w:rsidR="00781554" w:rsidRPr="00E84B08" w:rsidRDefault="00970F50" w:rsidP="002B2E18">
            <w:pPr>
              <w:spacing w:after="0"/>
              <w:contextualSpacing/>
              <w:jc w:val="center"/>
              <w:rPr>
                <w:rFonts w:eastAsia="Calibri"/>
                <w:b/>
                <w:i/>
                <w:color w:val="000000"/>
                <w:sz w:val="18"/>
                <w:szCs w:val="18"/>
                <w:lang w:val="el-GR"/>
              </w:rPr>
            </w:pPr>
            <w:r>
              <w:rPr>
                <w:rFonts w:eastAsia="Calibri"/>
                <w:b/>
                <w:i/>
                <w:color w:val="000000"/>
                <w:sz w:val="18"/>
                <w:szCs w:val="18"/>
                <w:lang w:val="el-GR"/>
              </w:rPr>
              <w:t>Λ</w:t>
            </w:r>
          </w:p>
          <w:p w14:paraId="5C58812D" w14:textId="77777777" w:rsidR="00781554" w:rsidRPr="00E82D27" w:rsidRDefault="00781554" w:rsidP="002B2E18">
            <w:pPr>
              <w:suppressAutoHyphens/>
              <w:spacing w:after="0"/>
              <w:contextualSpacing/>
              <w:jc w:val="center"/>
              <w:rPr>
                <w:rFonts w:eastAsia="Calibri"/>
                <w:b/>
                <w:i/>
                <w:color w:val="000000"/>
                <w:sz w:val="18"/>
                <w:szCs w:val="18"/>
                <w:lang w:val="el-GR"/>
              </w:rPr>
            </w:pPr>
            <w:r w:rsidRPr="00E82D27">
              <w:rPr>
                <w:rFonts w:eastAsia="Calibri"/>
                <w:b/>
                <w:i/>
                <w:color w:val="000000"/>
                <w:sz w:val="18"/>
                <w:szCs w:val="18"/>
              </w:rPr>
              <w:t>[W/(m K)]</w:t>
            </w:r>
          </w:p>
        </w:tc>
        <w:tc>
          <w:tcPr>
            <w:tcW w:w="0" w:type="auto"/>
            <w:tcBorders>
              <w:bottom w:val="single" w:sz="4" w:space="0" w:color="auto"/>
            </w:tcBorders>
            <w:shd w:val="clear" w:color="auto" w:fill="auto"/>
            <w:noWrap/>
            <w:vAlign w:val="center"/>
            <w:hideMark/>
          </w:tcPr>
          <w:p w14:paraId="4A60702B" w14:textId="77777777" w:rsidR="00781554" w:rsidRPr="00E82D27" w:rsidRDefault="00781554" w:rsidP="002B2E18">
            <w:pPr>
              <w:spacing w:after="0"/>
              <w:contextualSpacing/>
              <w:jc w:val="center"/>
              <w:rPr>
                <w:rFonts w:eastAsia="Calibri"/>
                <w:b/>
                <w:i/>
                <w:color w:val="000000"/>
                <w:sz w:val="18"/>
                <w:szCs w:val="18"/>
                <w:lang w:val="el-GR"/>
              </w:rPr>
            </w:pPr>
            <w:proofErr w:type="spellStart"/>
            <w:r w:rsidRPr="00E82D27">
              <w:rPr>
                <w:rFonts w:eastAsia="Calibri"/>
                <w:b/>
                <w:i/>
                <w:color w:val="000000"/>
                <w:sz w:val="18"/>
                <w:szCs w:val="18"/>
              </w:rPr>
              <w:t>w</w:t>
            </w:r>
            <w:r w:rsidRPr="00E82D27">
              <w:rPr>
                <w:rFonts w:eastAsia="Calibri"/>
                <w:b/>
                <w:i/>
                <w:color w:val="000000"/>
                <w:sz w:val="18"/>
                <w:szCs w:val="18"/>
                <w:vertAlign w:val="subscript"/>
              </w:rPr>
              <w:t>sat</w:t>
            </w:r>
            <w:proofErr w:type="spellEnd"/>
          </w:p>
          <w:p w14:paraId="70BBECC6" w14:textId="77777777" w:rsidR="00781554" w:rsidRPr="00E82D27" w:rsidRDefault="00781554" w:rsidP="002B2E18">
            <w:pPr>
              <w:suppressAutoHyphens/>
              <w:spacing w:after="0"/>
              <w:contextualSpacing/>
              <w:jc w:val="center"/>
              <w:rPr>
                <w:rFonts w:eastAsia="Calibri"/>
                <w:b/>
                <w:i/>
                <w:color w:val="000000"/>
                <w:sz w:val="18"/>
                <w:szCs w:val="18"/>
              </w:rPr>
            </w:pPr>
            <w:r w:rsidRPr="00E82D27">
              <w:rPr>
                <w:rFonts w:eastAsia="Calibri"/>
                <w:b/>
                <w:i/>
                <w:color w:val="000000"/>
                <w:sz w:val="18"/>
                <w:szCs w:val="18"/>
              </w:rPr>
              <w:t>[m³/m³]</w:t>
            </w:r>
          </w:p>
        </w:tc>
        <w:tc>
          <w:tcPr>
            <w:tcW w:w="0" w:type="auto"/>
            <w:tcBorders>
              <w:bottom w:val="single" w:sz="4" w:space="0" w:color="auto"/>
            </w:tcBorders>
            <w:shd w:val="clear" w:color="auto" w:fill="auto"/>
            <w:noWrap/>
            <w:vAlign w:val="center"/>
            <w:hideMark/>
          </w:tcPr>
          <w:p w14:paraId="747748E2" w14:textId="77777777" w:rsidR="00781554" w:rsidRPr="00E82D27" w:rsidRDefault="00781554" w:rsidP="002B2E18">
            <w:pPr>
              <w:spacing w:after="0"/>
              <w:contextualSpacing/>
              <w:jc w:val="center"/>
              <w:rPr>
                <w:rFonts w:eastAsia="Calibri"/>
                <w:b/>
                <w:i/>
                <w:color w:val="000000"/>
                <w:sz w:val="18"/>
                <w:szCs w:val="18"/>
              </w:rPr>
            </w:pPr>
            <w:proofErr w:type="spellStart"/>
            <w:r w:rsidRPr="00E82D27">
              <w:rPr>
                <w:rFonts w:eastAsia="Calibri"/>
                <w:b/>
                <w:i/>
                <w:color w:val="000000"/>
                <w:sz w:val="18"/>
                <w:szCs w:val="18"/>
              </w:rPr>
              <w:t>w</w:t>
            </w:r>
            <w:r w:rsidRPr="00E82D27">
              <w:rPr>
                <w:rFonts w:eastAsia="Calibri"/>
                <w:b/>
                <w:i/>
                <w:color w:val="000000"/>
                <w:sz w:val="18"/>
                <w:szCs w:val="18"/>
                <w:vertAlign w:val="subscript"/>
              </w:rPr>
              <w:t>cap</w:t>
            </w:r>
            <w:proofErr w:type="spellEnd"/>
          </w:p>
          <w:p w14:paraId="1F34081B" w14:textId="77777777" w:rsidR="00781554" w:rsidRPr="00E82D27" w:rsidRDefault="00781554" w:rsidP="002B2E18">
            <w:pPr>
              <w:suppressAutoHyphens/>
              <w:spacing w:after="0"/>
              <w:contextualSpacing/>
              <w:jc w:val="center"/>
              <w:rPr>
                <w:rFonts w:eastAsia="Calibri"/>
                <w:b/>
                <w:i/>
                <w:color w:val="000000"/>
                <w:sz w:val="18"/>
                <w:szCs w:val="18"/>
              </w:rPr>
            </w:pPr>
            <w:r w:rsidRPr="00E82D27">
              <w:rPr>
                <w:rFonts w:eastAsia="Calibri"/>
                <w:b/>
                <w:i/>
                <w:color w:val="000000"/>
                <w:sz w:val="18"/>
                <w:szCs w:val="18"/>
              </w:rPr>
              <w:t>[m³/m³]</w:t>
            </w:r>
          </w:p>
        </w:tc>
        <w:tc>
          <w:tcPr>
            <w:tcW w:w="0" w:type="auto"/>
            <w:tcBorders>
              <w:bottom w:val="single" w:sz="4" w:space="0" w:color="auto"/>
            </w:tcBorders>
            <w:shd w:val="clear" w:color="auto" w:fill="auto"/>
            <w:noWrap/>
            <w:vAlign w:val="center"/>
            <w:hideMark/>
          </w:tcPr>
          <w:p w14:paraId="2A27ACFB" w14:textId="77777777" w:rsidR="00781554" w:rsidRPr="00E82D27" w:rsidRDefault="00781554" w:rsidP="002B2E18">
            <w:pPr>
              <w:spacing w:after="0"/>
              <w:contextualSpacing/>
              <w:jc w:val="center"/>
              <w:rPr>
                <w:rFonts w:eastAsia="Calibri"/>
                <w:b/>
                <w:i/>
                <w:color w:val="000000"/>
                <w:sz w:val="18"/>
                <w:szCs w:val="18"/>
              </w:rPr>
            </w:pPr>
            <w:proofErr w:type="spellStart"/>
            <w:r w:rsidRPr="00E82D27">
              <w:rPr>
                <w:rFonts w:eastAsia="Calibri"/>
                <w:b/>
                <w:i/>
                <w:color w:val="000000"/>
                <w:sz w:val="18"/>
                <w:szCs w:val="18"/>
              </w:rPr>
              <w:t>A</w:t>
            </w:r>
            <w:r>
              <w:rPr>
                <w:rFonts w:eastAsia="Calibri"/>
                <w:b/>
                <w:i/>
                <w:color w:val="000000"/>
                <w:sz w:val="18"/>
                <w:szCs w:val="18"/>
                <w:vertAlign w:val="subscript"/>
              </w:rPr>
              <w:t>cap</w:t>
            </w:r>
            <w:proofErr w:type="spellEnd"/>
          </w:p>
          <w:p w14:paraId="4F23E35D" w14:textId="77777777" w:rsidR="00781554" w:rsidRPr="00E82D27" w:rsidRDefault="00781554" w:rsidP="002B2E18">
            <w:pPr>
              <w:suppressAutoHyphens/>
              <w:spacing w:after="0"/>
              <w:contextualSpacing/>
              <w:jc w:val="center"/>
              <w:rPr>
                <w:rFonts w:eastAsia="Calibri"/>
                <w:b/>
                <w:i/>
                <w:color w:val="000000"/>
                <w:sz w:val="18"/>
                <w:szCs w:val="18"/>
              </w:rPr>
            </w:pPr>
            <w:r w:rsidRPr="00E82D27">
              <w:rPr>
                <w:rFonts w:eastAsia="Calibri"/>
                <w:b/>
                <w:i/>
                <w:color w:val="000000"/>
                <w:sz w:val="18"/>
                <w:szCs w:val="18"/>
              </w:rPr>
              <w:t>[kg/(m²√s)]</w:t>
            </w:r>
          </w:p>
        </w:tc>
        <w:tc>
          <w:tcPr>
            <w:tcW w:w="0" w:type="auto"/>
            <w:tcBorders>
              <w:bottom w:val="single" w:sz="4" w:space="0" w:color="auto"/>
            </w:tcBorders>
            <w:shd w:val="clear" w:color="auto" w:fill="auto"/>
            <w:noWrap/>
            <w:vAlign w:val="center"/>
            <w:hideMark/>
          </w:tcPr>
          <w:p w14:paraId="2ED639E2" w14:textId="1D596157" w:rsidR="00781554" w:rsidRPr="006579C0" w:rsidRDefault="006579C0" w:rsidP="002B2E18">
            <w:pPr>
              <w:spacing w:after="0"/>
              <w:contextualSpacing/>
              <w:jc w:val="center"/>
              <w:rPr>
                <w:rFonts w:eastAsia="Calibri"/>
                <w:b/>
                <w:i/>
                <w:color w:val="000000"/>
                <w:sz w:val="18"/>
                <w:szCs w:val="18"/>
                <w:lang w:val="el-GR"/>
              </w:rPr>
            </w:pPr>
            <w:r>
              <w:rPr>
                <w:rFonts w:eastAsia="Calibri"/>
                <w:b/>
                <w:i/>
                <w:color w:val="000000"/>
                <w:sz w:val="18"/>
                <w:szCs w:val="18"/>
                <w:lang w:val="el-GR"/>
              </w:rPr>
              <w:t>μ</w:t>
            </w:r>
          </w:p>
          <w:p w14:paraId="6B77576F" w14:textId="77777777" w:rsidR="00781554" w:rsidRPr="00E82D27" w:rsidRDefault="00781554" w:rsidP="002B2E18">
            <w:pPr>
              <w:suppressAutoHyphens/>
              <w:spacing w:after="0"/>
              <w:contextualSpacing/>
              <w:jc w:val="center"/>
              <w:rPr>
                <w:rFonts w:eastAsia="Calibri"/>
                <w:b/>
                <w:i/>
                <w:color w:val="000000"/>
                <w:sz w:val="18"/>
                <w:szCs w:val="18"/>
              </w:rPr>
            </w:pPr>
            <w:r w:rsidRPr="00E82D27">
              <w:rPr>
                <w:rFonts w:eastAsia="Calibri"/>
                <w:b/>
                <w:i/>
                <w:color w:val="000000"/>
                <w:sz w:val="18"/>
                <w:szCs w:val="18"/>
              </w:rPr>
              <w:t>[-]</w:t>
            </w:r>
          </w:p>
        </w:tc>
      </w:tr>
      <w:tr w:rsidR="00781554" w:rsidRPr="00E82D27" w14:paraId="63622E22" w14:textId="77777777" w:rsidTr="00E83BFC">
        <w:trPr>
          <w:trHeight w:val="300"/>
          <w:jc w:val="center"/>
        </w:trPr>
        <w:tc>
          <w:tcPr>
            <w:tcW w:w="0" w:type="auto"/>
            <w:tcBorders>
              <w:top w:val="single" w:sz="4" w:space="0" w:color="auto"/>
            </w:tcBorders>
            <w:shd w:val="clear" w:color="auto" w:fill="auto"/>
            <w:noWrap/>
            <w:vAlign w:val="center"/>
          </w:tcPr>
          <w:p w14:paraId="1BBBD963" w14:textId="1D3363B4" w:rsidR="00781554" w:rsidRPr="00E82D27" w:rsidRDefault="006579C0" w:rsidP="00781554">
            <w:pPr>
              <w:spacing w:after="0"/>
              <w:contextualSpacing/>
              <w:jc w:val="center"/>
              <w:rPr>
                <w:rFonts w:eastAsia="Calibri"/>
                <w:b/>
                <w:color w:val="000000"/>
                <w:sz w:val="18"/>
                <w:szCs w:val="18"/>
              </w:rPr>
            </w:pPr>
            <w:proofErr w:type="spellStart"/>
            <w:r>
              <w:rPr>
                <w:rFonts w:eastAsia="Calibri"/>
                <w:b/>
                <w:color w:val="000000"/>
                <w:sz w:val="18"/>
                <w:szCs w:val="18"/>
              </w:rPr>
              <w:t>H</w:t>
            </w:r>
            <w:r w:rsidR="00781554">
              <w:rPr>
                <w:rFonts w:eastAsia="Calibri"/>
                <w:b/>
                <w:color w:val="000000"/>
                <w:sz w:val="18"/>
                <w:szCs w:val="18"/>
              </w:rPr>
              <w:t>ydrophobization</w:t>
            </w:r>
            <w:proofErr w:type="spellEnd"/>
          </w:p>
        </w:tc>
        <w:tc>
          <w:tcPr>
            <w:tcW w:w="0" w:type="auto"/>
            <w:tcBorders>
              <w:top w:val="single" w:sz="4" w:space="0" w:color="auto"/>
            </w:tcBorders>
            <w:shd w:val="clear" w:color="auto" w:fill="auto"/>
            <w:noWrap/>
            <w:vAlign w:val="center"/>
          </w:tcPr>
          <w:p w14:paraId="108F5C0C" w14:textId="3B2E24E9" w:rsidR="00781554" w:rsidRPr="006E35D5" w:rsidRDefault="00781554" w:rsidP="00781554">
            <w:pPr>
              <w:spacing w:after="0"/>
              <w:contextualSpacing/>
              <w:jc w:val="center"/>
              <w:rPr>
                <w:rFonts w:eastAsia="Calibri"/>
                <w:color w:val="000000"/>
                <w:sz w:val="18"/>
                <w:szCs w:val="18"/>
              </w:rPr>
            </w:pPr>
            <w:r w:rsidRPr="006E35D5">
              <w:rPr>
                <w:rFonts w:eastAsia="Calibri"/>
                <w:color w:val="000000"/>
                <w:sz w:val="18"/>
                <w:szCs w:val="18"/>
              </w:rPr>
              <w:t>1643</w:t>
            </w:r>
          </w:p>
        </w:tc>
        <w:tc>
          <w:tcPr>
            <w:tcW w:w="0" w:type="auto"/>
            <w:tcBorders>
              <w:top w:val="single" w:sz="4" w:space="0" w:color="auto"/>
            </w:tcBorders>
            <w:shd w:val="clear" w:color="auto" w:fill="auto"/>
            <w:noWrap/>
            <w:vAlign w:val="center"/>
          </w:tcPr>
          <w:p w14:paraId="66CAEADC" w14:textId="744AE465" w:rsidR="00781554" w:rsidRDefault="00781554" w:rsidP="00781554">
            <w:pPr>
              <w:spacing w:after="0"/>
              <w:contextualSpacing/>
              <w:jc w:val="center"/>
              <w:rPr>
                <w:rFonts w:eastAsia="Calibri"/>
                <w:color w:val="000000"/>
                <w:sz w:val="18"/>
                <w:szCs w:val="18"/>
              </w:rPr>
            </w:pPr>
            <w:r>
              <w:rPr>
                <w:rFonts w:eastAsia="Calibri"/>
                <w:color w:val="000000"/>
                <w:sz w:val="18"/>
                <w:szCs w:val="18"/>
              </w:rPr>
              <w:t>942</w:t>
            </w:r>
          </w:p>
        </w:tc>
        <w:tc>
          <w:tcPr>
            <w:tcW w:w="0" w:type="auto"/>
            <w:tcBorders>
              <w:top w:val="single" w:sz="4" w:space="0" w:color="auto"/>
            </w:tcBorders>
            <w:shd w:val="clear" w:color="auto" w:fill="auto"/>
            <w:noWrap/>
            <w:vAlign w:val="center"/>
          </w:tcPr>
          <w:p w14:paraId="11A0E419" w14:textId="7828EA27" w:rsidR="00781554" w:rsidRDefault="00781554" w:rsidP="00781554">
            <w:pPr>
              <w:spacing w:after="0"/>
              <w:contextualSpacing/>
              <w:jc w:val="center"/>
              <w:rPr>
                <w:rFonts w:eastAsia="Calibri"/>
                <w:color w:val="000000"/>
                <w:sz w:val="18"/>
                <w:szCs w:val="18"/>
              </w:rPr>
            </w:pPr>
            <w:r>
              <w:rPr>
                <w:rFonts w:eastAsia="Calibri"/>
                <w:color w:val="000000"/>
                <w:sz w:val="18"/>
                <w:szCs w:val="18"/>
              </w:rPr>
              <w:t>0.6</w:t>
            </w:r>
          </w:p>
        </w:tc>
        <w:tc>
          <w:tcPr>
            <w:tcW w:w="0" w:type="auto"/>
            <w:tcBorders>
              <w:top w:val="single" w:sz="4" w:space="0" w:color="auto"/>
            </w:tcBorders>
            <w:shd w:val="clear" w:color="auto" w:fill="auto"/>
            <w:noWrap/>
            <w:vAlign w:val="center"/>
          </w:tcPr>
          <w:p w14:paraId="645B5551" w14:textId="53FBFF92" w:rsidR="00781554" w:rsidRDefault="00781554" w:rsidP="00781554">
            <w:pPr>
              <w:spacing w:after="0"/>
              <w:contextualSpacing/>
              <w:jc w:val="center"/>
              <w:rPr>
                <w:rFonts w:eastAsia="Calibri"/>
                <w:color w:val="000000"/>
                <w:sz w:val="18"/>
                <w:szCs w:val="18"/>
              </w:rPr>
            </w:pPr>
            <w:r>
              <w:rPr>
                <w:rFonts w:eastAsia="Calibri"/>
                <w:color w:val="000000"/>
                <w:sz w:val="18"/>
                <w:szCs w:val="18"/>
              </w:rPr>
              <w:t>0.290</w:t>
            </w:r>
          </w:p>
        </w:tc>
        <w:tc>
          <w:tcPr>
            <w:tcW w:w="0" w:type="auto"/>
            <w:tcBorders>
              <w:top w:val="single" w:sz="4" w:space="0" w:color="auto"/>
            </w:tcBorders>
            <w:shd w:val="clear" w:color="auto" w:fill="auto"/>
            <w:noWrap/>
            <w:vAlign w:val="center"/>
          </w:tcPr>
          <w:p w14:paraId="1EE4F425" w14:textId="5F610635" w:rsidR="00781554" w:rsidRDefault="00781554" w:rsidP="00781554">
            <w:pPr>
              <w:spacing w:after="0"/>
              <w:contextualSpacing/>
              <w:jc w:val="center"/>
              <w:rPr>
                <w:rFonts w:eastAsia="Calibri"/>
                <w:color w:val="000000"/>
                <w:sz w:val="18"/>
                <w:szCs w:val="18"/>
              </w:rPr>
            </w:pPr>
            <w:r>
              <w:rPr>
                <w:rFonts w:eastAsia="Calibri"/>
                <w:color w:val="000000"/>
                <w:sz w:val="18"/>
                <w:szCs w:val="18"/>
              </w:rPr>
              <w:t>0.275</w:t>
            </w:r>
          </w:p>
        </w:tc>
        <w:tc>
          <w:tcPr>
            <w:tcW w:w="0" w:type="auto"/>
            <w:tcBorders>
              <w:top w:val="single" w:sz="4" w:space="0" w:color="auto"/>
            </w:tcBorders>
            <w:shd w:val="clear" w:color="auto" w:fill="auto"/>
            <w:noWrap/>
            <w:vAlign w:val="center"/>
          </w:tcPr>
          <w:p w14:paraId="5077029C" w14:textId="42C030F2" w:rsidR="00781554" w:rsidRDefault="00781554" w:rsidP="00781554">
            <w:pPr>
              <w:spacing w:after="0"/>
              <w:contextualSpacing/>
              <w:jc w:val="center"/>
              <w:rPr>
                <w:rFonts w:eastAsia="Calibri"/>
                <w:color w:val="000000"/>
                <w:sz w:val="18"/>
                <w:szCs w:val="18"/>
              </w:rPr>
            </w:pPr>
            <w:r>
              <w:rPr>
                <w:rFonts w:eastAsia="Calibri"/>
                <w:color w:val="000000"/>
                <w:sz w:val="18"/>
                <w:szCs w:val="18"/>
              </w:rPr>
              <w:t>0.0009</w:t>
            </w:r>
          </w:p>
        </w:tc>
        <w:tc>
          <w:tcPr>
            <w:tcW w:w="0" w:type="auto"/>
            <w:tcBorders>
              <w:top w:val="single" w:sz="4" w:space="0" w:color="auto"/>
            </w:tcBorders>
            <w:shd w:val="clear" w:color="auto" w:fill="auto"/>
            <w:noWrap/>
            <w:vAlign w:val="center"/>
          </w:tcPr>
          <w:p w14:paraId="00AC0C58" w14:textId="78126C8C" w:rsidR="00781554" w:rsidRDefault="007457B6" w:rsidP="00781554">
            <w:pPr>
              <w:spacing w:after="0"/>
              <w:contextualSpacing/>
              <w:jc w:val="center"/>
              <w:rPr>
                <w:rFonts w:eastAsia="Calibri"/>
                <w:color w:val="000000"/>
                <w:sz w:val="18"/>
                <w:szCs w:val="18"/>
              </w:rPr>
            </w:pPr>
            <w:r>
              <w:rPr>
                <w:rFonts w:eastAsia="Calibri"/>
                <w:color w:val="000000"/>
                <w:sz w:val="18"/>
                <w:szCs w:val="18"/>
              </w:rPr>
              <w:t>13.7</w:t>
            </w:r>
          </w:p>
        </w:tc>
      </w:tr>
      <w:tr w:rsidR="00781554" w:rsidRPr="00E82D27" w14:paraId="68EBD9B8" w14:textId="77777777" w:rsidTr="00E83BFC">
        <w:trPr>
          <w:trHeight w:val="300"/>
          <w:jc w:val="center"/>
        </w:trPr>
        <w:tc>
          <w:tcPr>
            <w:tcW w:w="0" w:type="auto"/>
            <w:shd w:val="clear" w:color="auto" w:fill="auto"/>
            <w:noWrap/>
            <w:vAlign w:val="center"/>
            <w:hideMark/>
          </w:tcPr>
          <w:p w14:paraId="3DE54C8D" w14:textId="5A0A32CA" w:rsidR="00781554" w:rsidRPr="00E82D27" w:rsidRDefault="006579C0" w:rsidP="00781554">
            <w:pPr>
              <w:spacing w:after="0"/>
              <w:contextualSpacing/>
              <w:jc w:val="center"/>
              <w:rPr>
                <w:rFonts w:eastAsia="Calibri"/>
                <w:b/>
                <w:color w:val="000000"/>
                <w:sz w:val="18"/>
                <w:szCs w:val="18"/>
              </w:rPr>
            </w:pPr>
            <w:r>
              <w:rPr>
                <w:rFonts w:eastAsia="Calibri"/>
                <w:b/>
                <w:color w:val="000000"/>
                <w:sz w:val="18"/>
                <w:szCs w:val="18"/>
              </w:rPr>
              <w:t>M</w:t>
            </w:r>
            <w:r w:rsidR="00781554" w:rsidRPr="00E82D27">
              <w:rPr>
                <w:rFonts w:eastAsia="Calibri"/>
                <w:b/>
                <w:color w:val="000000"/>
                <w:sz w:val="18"/>
                <w:szCs w:val="18"/>
              </w:rPr>
              <w:t>asonry</w:t>
            </w:r>
            <w:r>
              <w:rPr>
                <w:rFonts w:eastAsia="Calibri"/>
                <w:b/>
                <w:color w:val="000000"/>
                <w:sz w:val="18"/>
                <w:szCs w:val="18"/>
              </w:rPr>
              <w:t xml:space="preserve"> (Y brick) </w:t>
            </w:r>
          </w:p>
        </w:tc>
        <w:tc>
          <w:tcPr>
            <w:tcW w:w="0" w:type="auto"/>
            <w:shd w:val="clear" w:color="auto" w:fill="auto"/>
            <w:noWrap/>
            <w:vAlign w:val="center"/>
          </w:tcPr>
          <w:p w14:paraId="20B699FC" w14:textId="77777777" w:rsidR="00781554" w:rsidRPr="00E82D27" w:rsidRDefault="00781554" w:rsidP="00781554">
            <w:pPr>
              <w:spacing w:after="0"/>
              <w:contextualSpacing/>
              <w:jc w:val="center"/>
              <w:rPr>
                <w:rFonts w:eastAsia="Calibri"/>
                <w:color w:val="000000"/>
                <w:sz w:val="18"/>
                <w:szCs w:val="18"/>
              </w:rPr>
            </w:pPr>
            <w:r w:rsidRPr="006E35D5">
              <w:rPr>
                <w:rFonts w:eastAsia="Calibri"/>
                <w:color w:val="000000"/>
                <w:sz w:val="18"/>
                <w:szCs w:val="18"/>
              </w:rPr>
              <w:t>1643</w:t>
            </w:r>
          </w:p>
        </w:tc>
        <w:tc>
          <w:tcPr>
            <w:tcW w:w="0" w:type="auto"/>
            <w:shd w:val="clear" w:color="auto" w:fill="auto"/>
            <w:noWrap/>
            <w:vAlign w:val="center"/>
          </w:tcPr>
          <w:p w14:paraId="183E2D72" w14:textId="77777777" w:rsidR="00781554" w:rsidRPr="00E82D27" w:rsidRDefault="00781554" w:rsidP="00781554">
            <w:pPr>
              <w:spacing w:after="0"/>
              <w:contextualSpacing/>
              <w:jc w:val="center"/>
              <w:rPr>
                <w:rFonts w:eastAsia="Calibri"/>
                <w:color w:val="000000"/>
                <w:sz w:val="18"/>
                <w:szCs w:val="18"/>
              </w:rPr>
            </w:pPr>
            <w:r>
              <w:rPr>
                <w:rFonts w:eastAsia="Calibri"/>
                <w:color w:val="000000"/>
                <w:sz w:val="18"/>
                <w:szCs w:val="18"/>
              </w:rPr>
              <w:t>942</w:t>
            </w:r>
          </w:p>
        </w:tc>
        <w:tc>
          <w:tcPr>
            <w:tcW w:w="0" w:type="auto"/>
            <w:shd w:val="clear" w:color="auto" w:fill="auto"/>
            <w:noWrap/>
            <w:vAlign w:val="center"/>
          </w:tcPr>
          <w:p w14:paraId="24621A2D" w14:textId="77777777" w:rsidR="00781554" w:rsidRPr="00E82D27" w:rsidRDefault="00781554" w:rsidP="00781554">
            <w:pPr>
              <w:spacing w:after="0"/>
              <w:contextualSpacing/>
              <w:jc w:val="center"/>
              <w:rPr>
                <w:rFonts w:eastAsia="Calibri"/>
                <w:color w:val="000000"/>
                <w:sz w:val="18"/>
                <w:szCs w:val="18"/>
              </w:rPr>
            </w:pPr>
            <w:r>
              <w:rPr>
                <w:rFonts w:eastAsia="Calibri"/>
                <w:color w:val="000000"/>
                <w:sz w:val="18"/>
                <w:szCs w:val="18"/>
              </w:rPr>
              <w:t>0.6</w:t>
            </w:r>
          </w:p>
        </w:tc>
        <w:tc>
          <w:tcPr>
            <w:tcW w:w="0" w:type="auto"/>
            <w:shd w:val="clear" w:color="auto" w:fill="auto"/>
            <w:noWrap/>
            <w:vAlign w:val="center"/>
          </w:tcPr>
          <w:p w14:paraId="6292E6D2" w14:textId="4D3A95FB" w:rsidR="00781554" w:rsidRPr="00E82D27" w:rsidRDefault="00781554" w:rsidP="00781554">
            <w:pPr>
              <w:spacing w:after="0"/>
              <w:contextualSpacing/>
              <w:jc w:val="center"/>
              <w:rPr>
                <w:rFonts w:eastAsia="Calibri"/>
                <w:color w:val="000000"/>
                <w:sz w:val="18"/>
                <w:szCs w:val="18"/>
              </w:rPr>
            </w:pPr>
            <w:r>
              <w:rPr>
                <w:rFonts w:eastAsia="Calibri"/>
                <w:color w:val="000000"/>
                <w:sz w:val="18"/>
                <w:szCs w:val="18"/>
              </w:rPr>
              <w:t>0.290</w:t>
            </w:r>
          </w:p>
        </w:tc>
        <w:tc>
          <w:tcPr>
            <w:tcW w:w="0" w:type="auto"/>
            <w:shd w:val="clear" w:color="auto" w:fill="auto"/>
            <w:noWrap/>
            <w:vAlign w:val="center"/>
          </w:tcPr>
          <w:p w14:paraId="38ADE227" w14:textId="77777777" w:rsidR="00781554" w:rsidRPr="00E82D27" w:rsidRDefault="00781554" w:rsidP="00781554">
            <w:pPr>
              <w:spacing w:after="0"/>
              <w:contextualSpacing/>
              <w:jc w:val="center"/>
              <w:rPr>
                <w:rFonts w:eastAsia="Calibri"/>
                <w:color w:val="000000"/>
                <w:sz w:val="18"/>
                <w:szCs w:val="18"/>
              </w:rPr>
            </w:pPr>
            <w:r>
              <w:rPr>
                <w:rFonts w:eastAsia="Calibri"/>
                <w:color w:val="000000"/>
                <w:sz w:val="18"/>
                <w:szCs w:val="18"/>
              </w:rPr>
              <w:t>0.275</w:t>
            </w:r>
          </w:p>
        </w:tc>
        <w:tc>
          <w:tcPr>
            <w:tcW w:w="0" w:type="auto"/>
            <w:shd w:val="clear" w:color="auto" w:fill="auto"/>
            <w:noWrap/>
            <w:vAlign w:val="center"/>
          </w:tcPr>
          <w:p w14:paraId="01C9C02C" w14:textId="77777777" w:rsidR="00781554" w:rsidRPr="00E82D27" w:rsidRDefault="00781554" w:rsidP="00781554">
            <w:pPr>
              <w:spacing w:after="0"/>
              <w:contextualSpacing/>
              <w:jc w:val="center"/>
              <w:rPr>
                <w:rFonts w:eastAsia="Calibri"/>
                <w:color w:val="000000"/>
                <w:sz w:val="18"/>
                <w:szCs w:val="18"/>
              </w:rPr>
            </w:pPr>
            <w:r>
              <w:rPr>
                <w:rFonts w:eastAsia="Calibri"/>
                <w:color w:val="000000"/>
                <w:sz w:val="18"/>
                <w:szCs w:val="18"/>
              </w:rPr>
              <w:t>0.32</w:t>
            </w:r>
          </w:p>
        </w:tc>
        <w:tc>
          <w:tcPr>
            <w:tcW w:w="0" w:type="auto"/>
            <w:shd w:val="clear" w:color="auto" w:fill="auto"/>
            <w:noWrap/>
            <w:vAlign w:val="center"/>
          </w:tcPr>
          <w:p w14:paraId="33DE0ED5" w14:textId="77777777" w:rsidR="00781554" w:rsidRPr="00E82D27" w:rsidRDefault="00781554" w:rsidP="00781554">
            <w:pPr>
              <w:spacing w:after="0"/>
              <w:contextualSpacing/>
              <w:jc w:val="center"/>
              <w:rPr>
                <w:rFonts w:eastAsia="Calibri"/>
                <w:color w:val="000000"/>
                <w:sz w:val="18"/>
                <w:szCs w:val="18"/>
              </w:rPr>
            </w:pPr>
            <w:r>
              <w:rPr>
                <w:rFonts w:eastAsia="Calibri"/>
                <w:color w:val="000000"/>
                <w:sz w:val="18"/>
                <w:szCs w:val="18"/>
              </w:rPr>
              <w:t>11.9</w:t>
            </w:r>
          </w:p>
        </w:tc>
      </w:tr>
      <w:tr w:rsidR="00781554" w:rsidRPr="00E82D27" w14:paraId="3856E82F" w14:textId="77777777" w:rsidTr="00130D85">
        <w:trPr>
          <w:trHeight w:val="300"/>
          <w:jc w:val="center"/>
        </w:trPr>
        <w:tc>
          <w:tcPr>
            <w:tcW w:w="0" w:type="auto"/>
            <w:shd w:val="clear" w:color="auto" w:fill="auto"/>
            <w:noWrap/>
            <w:vAlign w:val="center"/>
          </w:tcPr>
          <w:p w14:paraId="3B0C5E9B" w14:textId="550555C2" w:rsidR="00781554" w:rsidRPr="00E82D27" w:rsidRDefault="006579C0" w:rsidP="00567D4B">
            <w:pPr>
              <w:spacing w:after="0"/>
              <w:contextualSpacing/>
              <w:jc w:val="center"/>
              <w:rPr>
                <w:rFonts w:eastAsia="Calibri"/>
                <w:b/>
                <w:color w:val="000000"/>
                <w:sz w:val="18"/>
                <w:szCs w:val="18"/>
              </w:rPr>
            </w:pPr>
            <w:r>
              <w:rPr>
                <w:rFonts w:eastAsia="Calibri"/>
                <w:b/>
                <w:color w:val="000000"/>
                <w:sz w:val="18"/>
                <w:szCs w:val="18"/>
              </w:rPr>
              <w:t>A</w:t>
            </w:r>
            <w:r w:rsidR="00567D4B">
              <w:rPr>
                <w:rFonts w:eastAsia="Calibri"/>
                <w:b/>
                <w:color w:val="000000"/>
                <w:sz w:val="18"/>
                <w:szCs w:val="18"/>
              </w:rPr>
              <w:t>ir l</w:t>
            </w:r>
            <w:r w:rsidR="00781554" w:rsidRPr="00E82D27">
              <w:rPr>
                <w:rFonts w:eastAsia="Calibri"/>
                <w:b/>
                <w:color w:val="000000"/>
                <w:sz w:val="18"/>
                <w:szCs w:val="18"/>
              </w:rPr>
              <w:t>ime plaster</w:t>
            </w:r>
          </w:p>
        </w:tc>
        <w:tc>
          <w:tcPr>
            <w:tcW w:w="0" w:type="auto"/>
            <w:shd w:val="clear" w:color="auto" w:fill="auto"/>
            <w:noWrap/>
            <w:vAlign w:val="center"/>
          </w:tcPr>
          <w:p w14:paraId="64963653" w14:textId="48E18C00" w:rsidR="00781554" w:rsidRPr="00E82D27" w:rsidRDefault="00781554" w:rsidP="00781554">
            <w:pPr>
              <w:spacing w:after="0"/>
              <w:contextualSpacing/>
              <w:jc w:val="center"/>
              <w:rPr>
                <w:rFonts w:eastAsia="Calibri"/>
                <w:color w:val="000000"/>
                <w:sz w:val="18"/>
                <w:szCs w:val="18"/>
              </w:rPr>
            </w:pPr>
            <w:r w:rsidRPr="00E82D27">
              <w:rPr>
                <w:rFonts w:eastAsia="Calibri"/>
                <w:color w:val="000000"/>
                <w:sz w:val="18"/>
                <w:szCs w:val="18"/>
              </w:rPr>
              <w:t>1</w:t>
            </w:r>
            <w:r w:rsidR="00F00734">
              <w:rPr>
                <w:rFonts w:eastAsia="Calibri"/>
                <w:color w:val="000000"/>
                <w:sz w:val="18"/>
                <w:szCs w:val="18"/>
              </w:rPr>
              <w:t>243</w:t>
            </w:r>
          </w:p>
        </w:tc>
        <w:tc>
          <w:tcPr>
            <w:tcW w:w="0" w:type="auto"/>
            <w:shd w:val="clear" w:color="auto" w:fill="auto"/>
            <w:noWrap/>
            <w:vAlign w:val="center"/>
          </w:tcPr>
          <w:p w14:paraId="71AEFC12" w14:textId="7FBE00E9" w:rsidR="00781554" w:rsidRPr="00E82D27" w:rsidRDefault="00F00734" w:rsidP="00781554">
            <w:pPr>
              <w:spacing w:after="0"/>
              <w:contextualSpacing/>
              <w:jc w:val="center"/>
              <w:rPr>
                <w:rFonts w:eastAsia="Calibri"/>
                <w:color w:val="000000"/>
                <w:sz w:val="18"/>
                <w:szCs w:val="18"/>
              </w:rPr>
            </w:pPr>
            <w:r>
              <w:rPr>
                <w:rFonts w:eastAsia="Calibri"/>
                <w:color w:val="000000"/>
                <w:sz w:val="18"/>
                <w:szCs w:val="18"/>
              </w:rPr>
              <w:t>998</w:t>
            </w:r>
          </w:p>
        </w:tc>
        <w:tc>
          <w:tcPr>
            <w:tcW w:w="0" w:type="auto"/>
            <w:shd w:val="clear" w:color="auto" w:fill="auto"/>
            <w:noWrap/>
            <w:vAlign w:val="center"/>
          </w:tcPr>
          <w:p w14:paraId="61092A49" w14:textId="0CEFC8EA" w:rsidR="00781554" w:rsidRPr="00E82D27" w:rsidRDefault="00F00734" w:rsidP="00781554">
            <w:pPr>
              <w:spacing w:after="0"/>
              <w:contextualSpacing/>
              <w:jc w:val="center"/>
              <w:rPr>
                <w:rFonts w:eastAsia="Calibri"/>
                <w:color w:val="000000"/>
                <w:sz w:val="18"/>
                <w:szCs w:val="18"/>
              </w:rPr>
            </w:pPr>
            <w:r>
              <w:rPr>
                <w:rFonts w:eastAsia="Calibri"/>
                <w:color w:val="000000"/>
                <w:sz w:val="18"/>
                <w:szCs w:val="18"/>
              </w:rPr>
              <w:t>0.44</w:t>
            </w:r>
          </w:p>
        </w:tc>
        <w:tc>
          <w:tcPr>
            <w:tcW w:w="0" w:type="auto"/>
            <w:shd w:val="clear" w:color="auto" w:fill="auto"/>
            <w:noWrap/>
            <w:vAlign w:val="center"/>
          </w:tcPr>
          <w:p w14:paraId="37A81427" w14:textId="29E403D5" w:rsidR="00781554" w:rsidRPr="00E82D27" w:rsidRDefault="00F00734" w:rsidP="00781554">
            <w:pPr>
              <w:spacing w:after="0"/>
              <w:contextualSpacing/>
              <w:jc w:val="center"/>
              <w:rPr>
                <w:rFonts w:eastAsia="Calibri"/>
                <w:color w:val="000000"/>
                <w:sz w:val="18"/>
                <w:szCs w:val="18"/>
              </w:rPr>
            </w:pPr>
            <w:r>
              <w:rPr>
                <w:rFonts w:eastAsia="Calibri"/>
                <w:color w:val="000000"/>
                <w:sz w:val="18"/>
                <w:szCs w:val="18"/>
              </w:rPr>
              <w:t>0.428</w:t>
            </w:r>
          </w:p>
        </w:tc>
        <w:tc>
          <w:tcPr>
            <w:tcW w:w="0" w:type="auto"/>
            <w:shd w:val="clear" w:color="auto" w:fill="auto"/>
            <w:noWrap/>
            <w:vAlign w:val="center"/>
          </w:tcPr>
          <w:p w14:paraId="4619E9A5" w14:textId="77777777" w:rsidR="00781554" w:rsidRPr="00E82D27" w:rsidRDefault="00781554" w:rsidP="00781554">
            <w:pPr>
              <w:spacing w:after="0"/>
              <w:contextualSpacing/>
              <w:jc w:val="center"/>
              <w:rPr>
                <w:rFonts w:eastAsia="Calibri"/>
                <w:color w:val="000000"/>
                <w:sz w:val="18"/>
                <w:szCs w:val="18"/>
              </w:rPr>
            </w:pPr>
            <w:r w:rsidRPr="00E82D27">
              <w:rPr>
                <w:rFonts w:eastAsia="Calibri"/>
                <w:color w:val="000000"/>
                <w:sz w:val="18"/>
                <w:szCs w:val="18"/>
              </w:rPr>
              <w:t>0.253</w:t>
            </w:r>
          </w:p>
        </w:tc>
        <w:tc>
          <w:tcPr>
            <w:tcW w:w="0" w:type="auto"/>
            <w:shd w:val="clear" w:color="auto" w:fill="auto"/>
            <w:noWrap/>
            <w:vAlign w:val="center"/>
          </w:tcPr>
          <w:p w14:paraId="6B2531BC" w14:textId="324DA180" w:rsidR="00781554" w:rsidRPr="00E82D27" w:rsidRDefault="00F00734" w:rsidP="00781554">
            <w:pPr>
              <w:spacing w:after="0"/>
              <w:contextualSpacing/>
              <w:jc w:val="center"/>
              <w:rPr>
                <w:rFonts w:eastAsia="Calibri"/>
                <w:color w:val="000000"/>
                <w:sz w:val="18"/>
                <w:szCs w:val="18"/>
              </w:rPr>
            </w:pPr>
            <w:r>
              <w:rPr>
                <w:rFonts w:eastAsia="Calibri"/>
                <w:color w:val="000000"/>
                <w:sz w:val="18"/>
                <w:szCs w:val="18"/>
              </w:rPr>
              <w:t>0.39</w:t>
            </w:r>
          </w:p>
        </w:tc>
        <w:tc>
          <w:tcPr>
            <w:tcW w:w="0" w:type="auto"/>
            <w:shd w:val="clear" w:color="auto" w:fill="auto"/>
            <w:noWrap/>
            <w:vAlign w:val="center"/>
          </w:tcPr>
          <w:p w14:paraId="0CF1EE7D" w14:textId="7D5DA401" w:rsidR="00781554" w:rsidRPr="00E82D27" w:rsidRDefault="00F00734" w:rsidP="00781554">
            <w:pPr>
              <w:spacing w:after="0"/>
              <w:contextualSpacing/>
              <w:jc w:val="center"/>
              <w:rPr>
                <w:rFonts w:eastAsia="Calibri"/>
                <w:color w:val="000000"/>
                <w:sz w:val="18"/>
                <w:szCs w:val="18"/>
              </w:rPr>
            </w:pPr>
            <w:r>
              <w:rPr>
                <w:rFonts w:eastAsia="Calibri"/>
                <w:color w:val="000000"/>
                <w:sz w:val="18"/>
                <w:szCs w:val="18"/>
              </w:rPr>
              <w:t>22.4</w:t>
            </w:r>
          </w:p>
        </w:tc>
      </w:tr>
      <w:tr w:rsidR="00781554" w:rsidRPr="00E82D27" w14:paraId="54DC985E" w14:textId="77777777" w:rsidTr="00130D85">
        <w:trPr>
          <w:trHeight w:val="300"/>
          <w:jc w:val="center"/>
        </w:trPr>
        <w:tc>
          <w:tcPr>
            <w:tcW w:w="0" w:type="auto"/>
            <w:shd w:val="clear" w:color="auto" w:fill="auto"/>
            <w:noWrap/>
            <w:vAlign w:val="center"/>
            <w:hideMark/>
          </w:tcPr>
          <w:p w14:paraId="79162471" w14:textId="37850414" w:rsidR="00781554" w:rsidRPr="00E82D27" w:rsidRDefault="00567D4B" w:rsidP="00781554">
            <w:pPr>
              <w:spacing w:after="0"/>
              <w:contextualSpacing/>
              <w:jc w:val="center"/>
              <w:rPr>
                <w:rFonts w:eastAsia="Calibri"/>
                <w:b/>
                <w:color w:val="000000"/>
                <w:sz w:val="18"/>
                <w:szCs w:val="18"/>
              </w:rPr>
            </w:pPr>
            <w:proofErr w:type="spellStart"/>
            <w:r>
              <w:rPr>
                <w:rFonts w:eastAsia="Calibri"/>
                <w:b/>
                <w:color w:val="000000"/>
                <w:sz w:val="18"/>
                <w:szCs w:val="18"/>
              </w:rPr>
              <w:t>iQ</w:t>
            </w:r>
            <w:proofErr w:type="spellEnd"/>
            <w:r w:rsidR="00F00734">
              <w:rPr>
                <w:rFonts w:eastAsia="Calibri"/>
                <w:b/>
                <w:color w:val="000000"/>
                <w:sz w:val="18"/>
                <w:szCs w:val="18"/>
              </w:rPr>
              <w:t xml:space="preserve"> fix</w:t>
            </w:r>
            <w:r w:rsidR="006579C0">
              <w:rPr>
                <w:rFonts w:eastAsia="Calibri"/>
                <w:b/>
                <w:color w:val="000000"/>
                <w:sz w:val="18"/>
                <w:szCs w:val="18"/>
              </w:rPr>
              <w:t xml:space="preserve"> </w:t>
            </w:r>
          </w:p>
        </w:tc>
        <w:tc>
          <w:tcPr>
            <w:tcW w:w="0" w:type="auto"/>
            <w:shd w:val="clear" w:color="auto" w:fill="auto"/>
            <w:noWrap/>
            <w:vAlign w:val="center"/>
            <w:hideMark/>
          </w:tcPr>
          <w:p w14:paraId="61810D4B" w14:textId="13A391A8"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1313</w:t>
            </w:r>
          </w:p>
        </w:tc>
        <w:tc>
          <w:tcPr>
            <w:tcW w:w="0" w:type="auto"/>
            <w:shd w:val="clear" w:color="auto" w:fill="auto"/>
            <w:noWrap/>
            <w:vAlign w:val="center"/>
            <w:hideMark/>
          </w:tcPr>
          <w:p w14:paraId="2EE7D508" w14:textId="0183A2DE"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863</w:t>
            </w:r>
          </w:p>
        </w:tc>
        <w:tc>
          <w:tcPr>
            <w:tcW w:w="0" w:type="auto"/>
            <w:shd w:val="clear" w:color="auto" w:fill="auto"/>
            <w:noWrap/>
            <w:vAlign w:val="center"/>
            <w:hideMark/>
          </w:tcPr>
          <w:p w14:paraId="0EE46522" w14:textId="249E6B0E"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0.496</w:t>
            </w:r>
          </w:p>
        </w:tc>
        <w:tc>
          <w:tcPr>
            <w:tcW w:w="0" w:type="auto"/>
            <w:shd w:val="clear" w:color="auto" w:fill="auto"/>
            <w:noWrap/>
            <w:vAlign w:val="center"/>
            <w:hideMark/>
          </w:tcPr>
          <w:p w14:paraId="6B0878EE" w14:textId="1A8C7AFB"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0.277</w:t>
            </w:r>
          </w:p>
        </w:tc>
        <w:tc>
          <w:tcPr>
            <w:tcW w:w="0" w:type="auto"/>
            <w:shd w:val="clear" w:color="auto" w:fill="auto"/>
            <w:noWrap/>
            <w:vAlign w:val="center"/>
            <w:hideMark/>
          </w:tcPr>
          <w:p w14:paraId="3F14296A" w14:textId="259BF19E"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0.2</w:t>
            </w:r>
          </w:p>
        </w:tc>
        <w:tc>
          <w:tcPr>
            <w:tcW w:w="0" w:type="auto"/>
            <w:shd w:val="clear" w:color="auto" w:fill="auto"/>
            <w:noWrap/>
            <w:vAlign w:val="center"/>
            <w:hideMark/>
          </w:tcPr>
          <w:p w14:paraId="0385912B" w14:textId="4E0E2B63" w:rsidR="00781554" w:rsidRPr="00E82D27" w:rsidRDefault="00B97662" w:rsidP="00B97662">
            <w:pPr>
              <w:spacing w:after="0"/>
              <w:contextualSpacing/>
              <w:jc w:val="center"/>
              <w:rPr>
                <w:rFonts w:eastAsia="Calibri"/>
                <w:color w:val="000000"/>
                <w:sz w:val="18"/>
                <w:szCs w:val="18"/>
              </w:rPr>
            </w:pPr>
            <w:r>
              <w:rPr>
                <w:rFonts w:eastAsia="Calibri"/>
                <w:color w:val="000000"/>
                <w:sz w:val="18"/>
                <w:szCs w:val="18"/>
              </w:rPr>
              <w:t>0.005</w:t>
            </w:r>
          </w:p>
        </w:tc>
        <w:tc>
          <w:tcPr>
            <w:tcW w:w="0" w:type="auto"/>
            <w:shd w:val="clear" w:color="auto" w:fill="auto"/>
            <w:noWrap/>
            <w:vAlign w:val="center"/>
            <w:hideMark/>
          </w:tcPr>
          <w:p w14:paraId="361EC0F0" w14:textId="6782419B"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18.7</w:t>
            </w:r>
          </w:p>
        </w:tc>
      </w:tr>
      <w:tr w:rsidR="00781554" w:rsidRPr="00E82D27" w14:paraId="79E7E8DC" w14:textId="77777777" w:rsidTr="00130D85">
        <w:trPr>
          <w:trHeight w:val="300"/>
          <w:jc w:val="center"/>
        </w:trPr>
        <w:tc>
          <w:tcPr>
            <w:tcW w:w="0" w:type="auto"/>
            <w:shd w:val="clear" w:color="auto" w:fill="auto"/>
            <w:noWrap/>
            <w:vAlign w:val="center"/>
            <w:hideMark/>
          </w:tcPr>
          <w:p w14:paraId="2DCE3E8B" w14:textId="2FD30C9A" w:rsidR="00781554" w:rsidRPr="00E82D27" w:rsidRDefault="00F00734" w:rsidP="00F00734">
            <w:pPr>
              <w:spacing w:after="0"/>
              <w:contextualSpacing/>
              <w:jc w:val="center"/>
              <w:rPr>
                <w:rFonts w:eastAsia="Calibri"/>
                <w:b/>
                <w:color w:val="000000"/>
                <w:sz w:val="18"/>
                <w:szCs w:val="18"/>
              </w:rPr>
            </w:pPr>
            <w:proofErr w:type="spellStart"/>
            <w:r>
              <w:rPr>
                <w:rFonts w:eastAsia="Calibri"/>
                <w:b/>
                <w:color w:val="000000"/>
                <w:sz w:val="18"/>
                <w:szCs w:val="18"/>
              </w:rPr>
              <w:t>iQ-Therm</w:t>
            </w:r>
            <w:proofErr w:type="spellEnd"/>
          </w:p>
        </w:tc>
        <w:tc>
          <w:tcPr>
            <w:tcW w:w="0" w:type="auto"/>
            <w:shd w:val="clear" w:color="auto" w:fill="auto"/>
            <w:noWrap/>
            <w:vAlign w:val="center"/>
            <w:hideMark/>
          </w:tcPr>
          <w:p w14:paraId="6FC53C9B" w14:textId="27FD3426" w:rsidR="00781554" w:rsidRPr="00E82D27" w:rsidRDefault="00B97662" w:rsidP="00B97662">
            <w:pPr>
              <w:spacing w:after="0"/>
              <w:contextualSpacing/>
              <w:jc w:val="center"/>
              <w:rPr>
                <w:rFonts w:eastAsia="Calibri"/>
                <w:color w:val="000000"/>
                <w:sz w:val="18"/>
                <w:szCs w:val="18"/>
              </w:rPr>
            </w:pPr>
            <w:r>
              <w:rPr>
                <w:rFonts w:eastAsia="Calibri"/>
                <w:color w:val="000000"/>
                <w:sz w:val="18"/>
                <w:szCs w:val="18"/>
              </w:rPr>
              <w:t>49</w:t>
            </w:r>
          </w:p>
        </w:tc>
        <w:tc>
          <w:tcPr>
            <w:tcW w:w="0" w:type="auto"/>
            <w:shd w:val="clear" w:color="auto" w:fill="auto"/>
            <w:noWrap/>
            <w:vAlign w:val="center"/>
            <w:hideMark/>
          </w:tcPr>
          <w:p w14:paraId="7CB2F892" w14:textId="5426E151"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1400</w:t>
            </w:r>
          </w:p>
        </w:tc>
        <w:tc>
          <w:tcPr>
            <w:tcW w:w="0" w:type="auto"/>
            <w:shd w:val="clear" w:color="auto" w:fill="auto"/>
            <w:noWrap/>
            <w:vAlign w:val="center"/>
            <w:hideMark/>
          </w:tcPr>
          <w:p w14:paraId="78F6F963" w14:textId="2EEB8F97"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0.037</w:t>
            </w:r>
          </w:p>
        </w:tc>
        <w:tc>
          <w:tcPr>
            <w:tcW w:w="0" w:type="auto"/>
            <w:shd w:val="clear" w:color="auto" w:fill="auto"/>
            <w:noWrap/>
            <w:vAlign w:val="center"/>
            <w:hideMark/>
          </w:tcPr>
          <w:p w14:paraId="35CA5103" w14:textId="2FBBA176"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0.090</w:t>
            </w:r>
          </w:p>
        </w:tc>
        <w:tc>
          <w:tcPr>
            <w:tcW w:w="0" w:type="auto"/>
            <w:shd w:val="clear" w:color="auto" w:fill="auto"/>
            <w:noWrap/>
            <w:vAlign w:val="center"/>
            <w:hideMark/>
          </w:tcPr>
          <w:p w14:paraId="2D92B848" w14:textId="6C12B499"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0.070</w:t>
            </w:r>
          </w:p>
        </w:tc>
        <w:tc>
          <w:tcPr>
            <w:tcW w:w="0" w:type="auto"/>
            <w:shd w:val="clear" w:color="auto" w:fill="auto"/>
            <w:noWrap/>
            <w:vAlign w:val="center"/>
            <w:hideMark/>
          </w:tcPr>
          <w:p w14:paraId="70B473FA" w14:textId="3313C7CA"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0.013</w:t>
            </w:r>
          </w:p>
        </w:tc>
        <w:tc>
          <w:tcPr>
            <w:tcW w:w="0" w:type="auto"/>
            <w:shd w:val="clear" w:color="auto" w:fill="auto"/>
            <w:noWrap/>
            <w:vAlign w:val="center"/>
            <w:hideMark/>
          </w:tcPr>
          <w:p w14:paraId="55D22525" w14:textId="7428F22D" w:rsidR="00781554" w:rsidRPr="00E82D27" w:rsidRDefault="00B97662" w:rsidP="00781554">
            <w:pPr>
              <w:spacing w:after="0"/>
              <w:contextualSpacing/>
              <w:jc w:val="center"/>
              <w:rPr>
                <w:rFonts w:eastAsia="Calibri"/>
                <w:color w:val="000000"/>
                <w:sz w:val="18"/>
                <w:szCs w:val="18"/>
              </w:rPr>
            </w:pPr>
            <w:r>
              <w:rPr>
                <w:rFonts w:eastAsia="Calibri"/>
                <w:color w:val="000000"/>
                <w:sz w:val="18"/>
                <w:szCs w:val="18"/>
              </w:rPr>
              <w:t>27</w:t>
            </w:r>
          </w:p>
        </w:tc>
      </w:tr>
      <w:tr w:rsidR="00781554" w:rsidRPr="00E82D27" w14:paraId="21B7E553" w14:textId="77777777" w:rsidTr="00130D85">
        <w:trPr>
          <w:trHeight w:val="300"/>
          <w:jc w:val="center"/>
        </w:trPr>
        <w:tc>
          <w:tcPr>
            <w:tcW w:w="0" w:type="auto"/>
            <w:tcBorders>
              <w:bottom w:val="single" w:sz="4" w:space="0" w:color="auto"/>
            </w:tcBorders>
            <w:shd w:val="clear" w:color="auto" w:fill="auto"/>
            <w:noWrap/>
            <w:vAlign w:val="center"/>
            <w:hideMark/>
          </w:tcPr>
          <w:p w14:paraId="50DD39C1" w14:textId="6A135869" w:rsidR="00781554" w:rsidRPr="00E82D27" w:rsidRDefault="00F00734" w:rsidP="00781554">
            <w:pPr>
              <w:spacing w:after="0"/>
              <w:contextualSpacing/>
              <w:jc w:val="center"/>
              <w:rPr>
                <w:rFonts w:eastAsia="Calibri"/>
                <w:b/>
                <w:color w:val="000000"/>
                <w:sz w:val="18"/>
                <w:szCs w:val="18"/>
              </w:rPr>
            </w:pPr>
            <w:proofErr w:type="spellStart"/>
            <w:r>
              <w:rPr>
                <w:rFonts w:eastAsia="Calibri"/>
                <w:b/>
                <w:color w:val="000000"/>
                <w:sz w:val="18"/>
                <w:szCs w:val="18"/>
              </w:rPr>
              <w:t>iQ</w:t>
            </w:r>
            <w:proofErr w:type="spellEnd"/>
            <w:r>
              <w:rPr>
                <w:rFonts w:eastAsia="Calibri"/>
                <w:b/>
                <w:color w:val="000000"/>
                <w:sz w:val="18"/>
                <w:szCs w:val="18"/>
              </w:rPr>
              <w:t xml:space="preserve"> top</w:t>
            </w:r>
          </w:p>
        </w:tc>
        <w:tc>
          <w:tcPr>
            <w:tcW w:w="0" w:type="auto"/>
            <w:tcBorders>
              <w:bottom w:val="single" w:sz="4" w:space="0" w:color="auto"/>
            </w:tcBorders>
            <w:shd w:val="clear" w:color="auto" w:fill="auto"/>
            <w:noWrap/>
            <w:vAlign w:val="center"/>
            <w:hideMark/>
          </w:tcPr>
          <w:p w14:paraId="51FD8870" w14:textId="6650811C" w:rsidR="00781554" w:rsidRPr="00E82D27" w:rsidRDefault="008D2FCC" w:rsidP="00781554">
            <w:pPr>
              <w:spacing w:after="0"/>
              <w:contextualSpacing/>
              <w:jc w:val="center"/>
              <w:rPr>
                <w:rFonts w:eastAsia="Calibri"/>
                <w:color w:val="000000"/>
                <w:sz w:val="18"/>
                <w:szCs w:val="18"/>
              </w:rPr>
            </w:pPr>
            <w:r>
              <w:rPr>
                <w:rFonts w:eastAsia="Calibri"/>
                <w:color w:val="000000"/>
                <w:sz w:val="18"/>
                <w:szCs w:val="18"/>
              </w:rPr>
              <w:t>1269</w:t>
            </w:r>
          </w:p>
        </w:tc>
        <w:tc>
          <w:tcPr>
            <w:tcW w:w="0" w:type="auto"/>
            <w:tcBorders>
              <w:bottom w:val="single" w:sz="4" w:space="0" w:color="auto"/>
            </w:tcBorders>
            <w:shd w:val="clear" w:color="auto" w:fill="auto"/>
            <w:noWrap/>
            <w:vAlign w:val="center"/>
            <w:hideMark/>
          </w:tcPr>
          <w:p w14:paraId="06681D0A" w14:textId="09E56014" w:rsidR="00781554" w:rsidRPr="00E82D27" w:rsidRDefault="008D2FCC" w:rsidP="00781554">
            <w:pPr>
              <w:spacing w:after="0"/>
              <w:contextualSpacing/>
              <w:jc w:val="center"/>
              <w:rPr>
                <w:rFonts w:eastAsia="Calibri"/>
                <w:color w:val="000000"/>
                <w:sz w:val="18"/>
                <w:szCs w:val="18"/>
              </w:rPr>
            </w:pPr>
            <w:r>
              <w:rPr>
                <w:rFonts w:eastAsia="Calibri"/>
                <w:color w:val="000000"/>
                <w:sz w:val="18"/>
                <w:szCs w:val="18"/>
              </w:rPr>
              <w:t>1453</w:t>
            </w:r>
          </w:p>
        </w:tc>
        <w:tc>
          <w:tcPr>
            <w:tcW w:w="0" w:type="auto"/>
            <w:tcBorders>
              <w:bottom w:val="single" w:sz="4" w:space="0" w:color="auto"/>
            </w:tcBorders>
            <w:shd w:val="clear" w:color="auto" w:fill="auto"/>
            <w:noWrap/>
            <w:vAlign w:val="center"/>
            <w:hideMark/>
          </w:tcPr>
          <w:p w14:paraId="632EAEC5" w14:textId="06F67F11" w:rsidR="00781554" w:rsidRPr="00E82D27" w:rsidRDefault="008D2FCC" w:rsidP="00781554">
            <w:pPr>
              <w:spacing w:after="0"/>
              <w:contextualSpacing/>
              <w:jc w:val="center"/>
              <w:rPr>
                <w:rFonts w:eastAsia="Calibri"/>
                <w:color w:val="000000"/>
                <w:sz w:val="18"/>
                <w:szCs w:val="18"/>
              </w:rPr>
            </w:pPr>
            <w:r>
              <w:rPr>
                <w:rFonts w:eastAsia="Calibri"/>
                <w:color w:val="000000"/>
                <w:sz w:val="18"/>
                <w:szCs w:val="18"/>
              </w:rPr>
              <w:t>0.478</w:t>
            </w:r>
          </w:p>
        </w:tc>
        <w:tc>
          <w:tcPr>
            <w:tcW w:w="0" w:type="auto"/>
            <w:tcBorders>
              <w:bottom w:val="single" w:sz="4" w:space="0" w:color="auto"/>
            </w:tcBorders>
            <w:shd w:val="clear" w:color="auto" w:fill="auto"/>
            <w:noWrap/>
            <w:vAlign w:val="center"/>
            <w:hideMark/>
          </w:tcPr>
          <w:p w14:paraId="10F3A6DE" w14:textId="29125086" w:rsidR="00781554" w:rsidRPr="00E82D27" w:rsidRDefault="008D2FCC" w:rsidP="00781554">
            <w:pPr>
              <w:spacing w:after="0"/>
              <w:contextualSpacing/>
              <w:jc w:val="center"/>
              <w:rPr>
                <w:rFonts w:eastAsia="Calibri"/>
                <w:color w:val="000000"/>
                <w:sz w:val="18"/>
                <w:szCs w:val="18"/>
              </w:rPr>
            </w:pPr>
            <w:r>
              <w:rPr>
                <w:rFonts w:eastAsia="Calibri"/>
                <w:color w:val="000000"/>
                <w:sz w:val="18"/>
                <w:szCs w:val="18"/>
              </w:rPr>
              <w:t>0.327</w:t>
            </w:r>
          </w:p>
        </w:tc>
        <w:tc>
          <w:tcPr>
            <w:tcW w:w="0" w:type="auto"/>
            <w:tcBorders>
              <w:bottom w:val="single" w:sz="4" w:space="0" w:color="auto"/>
            </w:tcBorders>
            <w:shd w:val="clear" w:color="auto" w:fill="auto"/>
            <w:noWrap/>
            <w:vAlign w:val="center"/>
            <w:hideMark/>
          </w:tcPr>
          <w:p w14:paraId="6E554A51" w14:textId="0B3E75CC" w:rsidR="00781554" w:rsidRPr="00E82D27" w:rsidRDefault="008D2FCC" w:rsidP="00781554">
            <w:pPr>
              <w:spacing w:after="0"/>
              <w:contextualSpacing/>
              <w:jc w:val="center"/>
              <w:rPr>
                <w:rFonts w:eastAsia="Calibri"/>
                <w:color w:val="000000"/>
                <w:sz w:val="18"/>
                <w:szCs w:val="18"/>
              </w:rPr>
            </w:pPr>
            <w:r>
              <w:rPr>
                <w:rFonts w:eastAsia="Calibri"/>
                <w:color w:val="000000"/>
                <w:sz w:val="18"/>
                <w:szCs w:val="18"/>
              </w:rPr>
              <w:t>0.210</w:t>
            </w:r>
          </w:p>
        </w:tc>
        <w:tc>
          <w:tcPr>
            <w:tcW w:w="0" w:type="auto"/>
            <w:tcBorders>
              <w:bottom w:val="single" w:sz="4" w:space="0" w:color="auto"/>
            </w:tcBorders>
            <w:shd w:val="clear" w:color="auto" w:fill="auto"/>
            <w:noWrap/>
            <w:vAlign w:val="center"/>
            <w:hideMark/>
          </w:tcPr>
          <w:p w14:paraId="5911040E" w14:textId="4AC22A0D" w:rsidR="00781554" w:rsidRPr="00E82D27" w:rsidRDefault="008D2FCC" w:rsidP="00781554">
            <w:pPr>
              <w:spacing w:after="0"/>
              <w:contextualSpacing/>
              <w:jc w:val="center"/>
              <w:rPr>
                <w:rFonts w:eastAsia="Calibri"/>
                <w:color w:val="000000"/>
                <w:sz w:val="18"/>
                <w:szCs w:val="18"/>
              </w:rPr>
            </w:pPr>
            <w:r>
              <w:rPr>
                <w:rFonts w:eastAsia="Calibri"/>
                <w:color w:val="000000"/>
                <w:sz w:val="18"/>
                <w:szCs w:val="18"/>
              </w:rPr>
              <w:t>0.222</w:t>
            </w:r>
          </w:p>
        </w:tc>
        <w:tc>
          <w:tcPr>
            <w:tcW w:w="0" w:type="auto"/>
            <w:tcBorders>
              <w:bottom w:val="single" w:sz="4" w:space="0" w:color="auto"/>
            </w:tcBorders>
            <w:shd w:val="clear" w:color="auto" w:fill="auto"/>
            <w:noWrap/>
            <w:vAlign w:val="center"/>
            <w:hideMark/>
          </w:tcPr>
          <w:p w14:paraId="7CD56606" w14:textId="14E08A3B" w:rsidR="00781554" w:rsidRPr="00E82D27" w:rsidRDefault="008D2FCC" w:rsidP="00781554">
            <w:pPr>
              <w:spacing w:after="0"/>
              <w:contextualSpacing/>
              <w:jc w:val="center"/>
              <w:rPr>
                <w:rFonts w:eastAsia="Calibri"/>
                <w:color w:val="000000"/>
                <w:sz w:val="18"/>
                <w:szCs w:val="18"/>
              </w:rPr>
            </w:pPr>
            <w:r>
              <w:rPr>
                <w:rFonts w:eastAsia="Calibri"/>
                <w:color w:val="000000"/>
                <w:sz w:val="18"/>
                <w:szCs w:val="18"/>
              </w:rPr>
              <w:t>13.9</w:t>
            </w:r>
          </w:p>
        </w:tc>
      </w:tr>
    </w:tbl>
    <w:p w14:paraId="2CDBC20A" w14:textId="6E779C1B" w:rsidR="0069042A" w:rsidRDefault="0069042A" w:rsidP="0069042A">
      <w:pPr>
        <w:keepNext/>
        <w:jc w:val="both"/>
      </w:pPr>
    </w:p>
    <w:p w14:paraId="260AB464" w14:textId="2F5FD307" w:rsidR="006425BD" w:rsidRPr="00E82D27" w:rsidRDefault="004939C8" w:rsidP="00F50C0D">
      <w:pPr>
        <w:pStyle w:val="Heading2"/>
      </w:pPr>
      <w:r w:rsidRPr="00E241BB">
        <w:t>Simulation input</w:t>
      </w:r>
    </w:p>
    <w:p w14:paraId="32F49275" w14:textId="298B163C" w:rsidR="006B7645" w:rsidRPr="00155E87" w:rsidRDefault="006B4BF8" w:rsidP="00155E87">
      <w:pPr>
        <w:jc w:val="both"/>
        <w:rPr>
          <w:color w:val="000000" w:themeColor="text1"/>
          <w:lang w:eastAsia="da-DK"/>
        </w:rPr>
      </w:pPr>
      <w:r w:rsidRPr="006B4BF8">
        <w:rPr>
          <w:lang w:eastAsia="da-DK"/>
        </w:rPr>
        <w:t>Three d</w:t>
      </w:r>
      <w:r w:rsidR="0082142C">
        <w:rPr>
          <w:lang w:eastAsia="da-DK"/>
        </w:rPr>
        <w:t>ifferent wall configurations were</w:t>
      </w:r>
      <w:r w:rsidRPr="006B4BF8">
        <w:rPr>
          <w:lang w:eastAsia="da-DK"/>
        </w:rPr>
        <w:t xml:space="preserve"> studied</w:t>
      </w:r>
      <w:r w:rsidR="004A4572">
        <w:rPr>
          <w:lang w:eastAsia="da-DK"/>
        </w:rPr>
        <w:t xml:space="preserve"> by</w:t>
      </w:r>
      <w:r w:rsidR="00127B14">
        <w:rPr>
          <w:lang w:eastAsia="da-DK"/>
        </w:rPr>
        <w:t xml:space="preserve"> simulating </w:t>
      </w:r>
      <w:r w:rsidR="00127B14" w:rsidRPr="009D7B0A">
        <w:rPr>
          <w:color w:val="000000" w:themeColor="text1"/>
          <w:lang w:eastAsia="da-DK"/>
        </w:rPr>
        <w:t xml:space="preserve">the effect of </w:t>
      </w:r>
      <w:proofErr w:type="spellStart"/>
      <w:r w:rsidR="00127B14" w:rsidRPr="009D7B0A">
        <w:rPr>
          <w:color w:val="000000" w:themeColor="text1"/>
          <w:lang w:eastAsia="da-DK"/>
        </w:rPr>
        <w:t>hydrophobization</w:t>
      </w:r>
      <w:proofErr w:type="spellEnd"/>
      <w:r w:rsidR="00127B14" w:rsidRPr="009D7B0A">
        <w:rPr>
          <w:color w:val="000000" w:themeColor="text1"/>
          <w:lang w:eastAsia="da-DK"/>
        </w:rPr>
        <w:t xml:space="preserve"> </w:t>
      </w:r>
      <w:r w:rsidR="000617BC">
        <w:rPr>
          <w:lang w:eastAsia="da-DK"/>
        </w:rPr>
        <w:t>(</w:t>
      </w:r>
      <w:r w:rsidR="009E0E82">
        <w:rPr>
          <w:lang w:eastAsia="da-DK"/>
        </w:rPr>
        <w:fldChar w:fldCharType="begin"/>
      </w:r>
      <w:r w:rsidR="009E0E82">
        <w:rPr>
          <w:lang w:eastAsia="da-DK"/>
        </w:rPr>
        <w:instrText xml:space="preserve"> REF _Ref45102636 \h </w:instrText>
      </w:r>
      <w:r w:rsidR="009E0E82">
        <w:rPr>
          <w:lang w:eastAsia="da-DK"/>
        </w:rPr>
      </w:r>
      <w:r w:rsidR="009E0E82">
        <w:rPr>
          <w:lang w:eastAsia="da-DK"/>
        </w:rPr>
        <w:fldChar w:fldCharType="separate"/>
      </w:r>
      <w:r w:rsidR="0071129D">
        <w:t xml:space="preserve">Figure </w:t>
      </w:r>
      <w:r w:rsidR="0071129D">
        <w:rPr>
          <w:noProof/>
        </w:rPr>
        <w:t>2</w:t>
      </w:r>
      <w:r w:rsidR="009E0E82">
        <w:rPr>
          <w:lang w:eastAsia="da-DK"/>
        </w:rPr>
        <w:fldChar w:fldCharType="end"/>
      </w:r>
      <w:r w:rsidR="000617BC">
        <w:rPr>
          <w:lang w:eastAsia="da-DK"/>
        </w:rPr>
        <w:t>)</w:t>
      </w:r>
      <w:r w:rsidRPr="006B4BF8">
        <w:rPr>
          <w:lang w:eastAsia="da-DK"/>
        </w:rPr>
        <w:t>. The reference case is a</w:t>
      </w:r>
      <w:r w:rsidR="006425BD">
        <w:rPr>
          <w:lang w:eastAsia="da-DK"/>
        </w:rPr>
        <w:t xml:space="preserve">n uninsulated </w:t>
      </w:r>
      <w:r w:rsidR="00127B14">
        <w:rPr>
          <w:lang w:eastAsia="da-DK"/>
        </w:rPr>
        <w:t xml:space="preserve">350 mm </w:t>
      </w:r>
      <w:r w:rsidR="006425BD">
        <w:rPr>
          <w:lang w:eastAsia="da-DK"/>
        </w:rPr>
        <w:t>masonry wall</w:t>
      </w:r>
      <w:r w:rsidRPr="006B4BF8">
        <w:rPr>
          <w:lang w:eastAsia="da-DK"/>
        </w:rPr>
        <w:t xml:space="preserve">. Two insulated configurations use </w:t>
      </w:r>
      <w:r w:rsidR="00127B14">
        <w:rPr>
          <w:lang w:eastAsia="da-DK"/>
        </w:rPr>
        <w:t xml:space="preserve">either </w:t>
      </w:r>
      <w:r w:rsidR="009E0E82" w:rsidRPr="006B4BF8">
        <w:rPr>
          <w:lang w:eastAsia="da-DK"/>
        </w:rPr>
        <w:t>a vapor</w:t>
      </w:r>
      <w:r w:rsidR="009E0E82">
        <w:rPr>
          <w:lang w:eastAsia="da-DK"/>
        </w:rPr>
        <w:t>-</w:t>
      </w:r>
      <w:r w:rsidR="009E0E82" w:rsidRPr="006B4BF8">
        <w:rPr>
          <w:lang w:eastAsia="da-DK"/>
        </w:rPr>
        <w:t>open capillary active internal insulation</w:t>
      </w:r>
      <w:r w:rsidR="009E0E82">
        <w:rPr>
          <w:lang w:eastAsia="da-DK"/>
        </w:rPr>
        <w:t xml:space="preserve"> </w:t>
      </w:r>
      <w:r w:rsidR="009E0E82" w:rsidRPr="006B4BF8">
        <w:rPr>
          <w:lang w:eastAsia="da-DK"/>
        </w:rPr>
        <w:t>(calcium silicate</w:t>
      </w:r>
      <w:r w:rsidR="009E0E82">
        <w:rPr>
          <w:lang w:eastAsia="da-DK"/>
        </w:rPr>
        <w:t xml:space="preserve"> (</w:t>
      </w:r>
      <w:proofErr w:type="spellStart"/>
      <w:r w:rsidR="009E0E82" w:rsidRPr="006B4BF8">
        <w:rPr>
          <w:lang w:eastAsia="da-DK"/>
        </w:rPr>
        <w:t>CaSi</w:t>
      </w:r>
      <w:proofErr w:type="spellEnd"/>
      <w:r w:rsidR="009E0E82">
        <w:rPr>
          <w:lang w:eastAsia="da-DK"/>
        </w:rPr>
        <w:t>)</w:t>
      </w:r>
      <w:r w:rsidR="009E0E82" w:rsidRPr="006B4BF8">
        <w:rPr>
          <w:lang w:eastAsia="da-DK"/>
        </w:rPr>
        <w:t>)</w:t>
      </w:r>
      <w:r w:rsidR="009E0E82">
        <w:rPr>
          <w:lang w:eastAsia="da-DK"/>
        </w:rPr>
        <w:t xml:space="preserve"> or</w:t>
      </w:r>
      <w:r w:rsidR="009E0E82" w:rsidRPr="006B4BF8">
        <w:rPr>
          <w:lang w:eastAsia="da-DK"/>
        </w:rPr>
        <w:t xml:space="preserve"> </w:t>
      </w:r>
      <w:r w:rsidRPr="006B4BF8">
        <w:rPr>
          <w:lang w:eastAsia="da-DK"/>
        </w:rPr>
        <w:t>a vapor</w:t>
      </w:r>
      <w:r w:rsidR="00F2427E">
        <w:rPr>
          <w:lang w:eastAsia="da-DK"/>
        </w:rPr>
        <w:t>-</w:t>
      </w:r>
      <w:r w:rsidR="006425BD">
        <w:rPr>
          <w:lang w:eastAsia="da-DK"/>
        </w:rPr>
        <w:t>tight</w:t>
      </w:r>
      <w:r w:rsidR="00F2427E">
        <w:rPr>
          <w:lang w:eastAsia="da-DK"/>
        </w:rPr>
        <w:t xml:space="preserve"> internal insulation system</w:t>
      </w:r>
      <w:r w:rsidR="006425BD">
        <w:rPr>
          <w:lang w:eastAsia="da-DK"/>
        </w:rPr>
        <w:t xml:space="preserve"> (</w:t>
      </w:r>
      <w:r w:rsidR="00D372A7">
        <w:rPr>
          <w:lang w:eastAsia="da-DK"/>
        </w:rPr>
        <w:t>mineral wool with vapor barrier</w:t>
      </w:r>
      <w:r w:rsidRPr="006B4BF8">
        <w:rPr>
          <w:lang w:eastAsia="da-DK"/>
        </w:rPr>
        <w:t xml:space="preserve">), </w:t>
      </w:r>
      <w:r w:rsidR="00127B14">
        <w:rPr>
          <w:lang w:eastAsia="da-DK"/>
        </w:rPr>
        <w:t xml:space="preserve">both </w:t>
      </w:r>
      <w:r w:rsidRPr="006B4BF8">
        <w:rPr>
          <w:lang w:eastAsia="da-DK"/>
        </w:rPr>
        <w:t>with a</w:t>
      </w:r>
      <w:r w:rsidR="00D372A7">
        <w:rPr>
          <w:lang w:eastAsia="da-DK"/>
        </w:rPr>
        <w:t xml:space="preserve"> thickness of 10</w:t>
      </w:r>
      <w:r w:rsidR="00127B14">
        <w:rPr>
          <w:lang w:eastAsia="da-DK"/>
        </w:rPr>
        <w:t>0 m</w:t>
      </w:r>
      <w:r w:rsidRPr="009D7B0A">
        <w:rPr>
          <w:color w:val="000000" w:themeColor="text1"/>
          <w:lang w:eastAsia="da-DK"/>
        </w:rPr>
        <w:t xml:space="preserve">m. </w:t>
      </w:r>
      <w:r w:rsidR="008F34B5">
        <w:rPr>
          <w:lang w:eastAsia="da-DK"/>
        </w:rPr>
        <w:t xml:space="preserve">As interior finishing, the reference wall has </w:t>
      </w:r>
      <w:r w:rsidR="00BD202C">
        <w:rPr>
          <w:lang w:eastAsia="da-DK"/>
        </w:rPr>
        <w:t>1</w:t>
      </w:r>
      <w:r w:rsidR="008B088D">
        <w:rPr>
          <w:lang w:eastAsia="da-DK"/>
        </w:rPr>
        <w:t>0</w:t>
      </w:r>
      <w:r w:rsidRPr="006B4BF8">
        <w:rPr>
          <w:lang w:eastAsia="da-DK"/>
        </w:rPr>
        <w:t xml:space="preserve"> </w:t>
      </w:r>
      <w:r w:rsidR="008B088D">
        <w:rPr>
          <w:lang w:eastAsia="da-DK"/>
        </w:rPr>
        <w:t>m</w:t>
      </w:r>
      <w:r w:rsidRPr="006B4BF8">
        <w:rPr>
          <w:lang w:eastAsia="da-DK"/>
        </w:rPr>
        <w:t xml:space="preserve">m </w:t>
      </w:r>
      <w:r w:rsidR="004A4572">
        <w:rPr>
          <w:lang w:eastAsia="da-DK"/>
        </w:rPr>
        <w:t xml:space="preserve">of </w:t>
      </w:r>
      <w:r w:rsidRPr="006B4BF8">
        <w:rPr>
          <w:lang w:eastAsia="da-DK"/>
        </w:rPr>
        <w:t xml:space="preserve">plaster </w:t>
      </w:r>
      <w:r w:rsidR="00F2427E">
        <w:rPr>
          <w:lang w:eastAsia="da-DK"/>
        </w:rPr>
        <w:t>and acrylic paint</w:t>
      </w:r>
      <w:r w:rsidR="001673BE">
        <w:rPr>
          <w:lang w:eastAsia="da-DK"/>
        </w:rPr>
        <w:t>.</w:t>
      </w:r>
      <w:r w:rsidR="0082142C">
        <w:rPr>
          <w:lang w:eastAsia="da-DK"/>
        </w:rPr>
        <w:t xml:space="preserve"> </w:t>
      </w:r>
      <w:r w:rsidR="0082142C" w:rsidRPr="00BC66C4">
        <w:rPr>
          <w:color w:val="000000" w:themeColor="text1"/>
          <w:lang w:eastAsia="da-DK"/>
        </w:rPr>
        <w:t>The plaster layer was</w:t>
      </w:r>
      <w:r w:rsidR="008B088D" w:rsidRPr="00BC66C4">
        <w:rPr>
          <w:color w:val="000000" w:themeColor="text1"/>
          <w:lang w:eastAsia="da-DK"/>
        </w:rPr>
        <w:t xml:space="preserve"> kept in </w:t>
      </w:r>
      <w:r w:rsidRPr="00BC66C4">
        <w:rPr>
          <w:color w:val="000000" w:themeColor="text1"/>
          <w:lang w:eastAsia="da-DK"/>
        </w:rPr>
        <w:t xml:space="preserve">the </w:t>
      </w:r>
      <w:r w:rsidR="00F2427E" w:rsidRPr="00BC66C4">
        <w:rPr>
          <w:color w:val="000000" w:themeColor="text1"/>
          <w:lang w:eastAsia="da-DK"/>
        </w:rPr>
        <w:t>configurations with an</w:t>
      </w:r>
      <w:r w:rsidR="008F34B5" w:rsidRPr="00BC66C4">
        <w:rPr>
          <w:color w:val="000000" w:themeColor="text1"/>
          <w:lang w:eastAsia="da-DK"/>
        </w:rPr>
        <w:t xml:space="preserve"> insulation system</w:t>
      </w:r>
      <w:r w:rsidR="008B088D" w:rsidRPr="00BC66C4">
        <w:rPr>
          <w:color w:val="000000" w:themeColor="text1"/>
          <w:lang w:eastAsia="da-DK"/>
        </w:rPr>
        <w:t xml:space="preserve">, i.e. </w:t>
      </w:r>
      <w:r w:rsidR="008B088D" w:rsidRPr="00BC66C4">
        <w:rPr>
          <w:color w:val="000000" w:themeColor="text1"/>
          <w:lang w:eastAsia="da-DK"/>
        </w:rPr>
        <w:lastRenderedPageBreak/>
        <w:t>placed</w:t>
      </w:r>
      <w:r w:rsidR="00BC66C4" w:rsidRPr="00BC66C4">
        <w:rPr>
          <w:color w:val="000000" w:themeColor="text1"/>
          <w:lang w:eastAsia="da-DK"/>
        </w:rPr>
        <w:t xml:space="preserve"> in the </w:t>
      </w:r>
      <w:r w:rsidR="009E0E82">
        <w:rPr>
          <w:color w:val="000000" w:themeColor="text1"/>
          <w:lang w:eastAsia="da-DK"/>
        </w:rPr>
        <w:t xml:space="preserve">interface between </w:t>
      </w:r>
      <w:r w:rsidR="00BC66C4" w:rsidRPr="00BC66C4">
        <w:rPr>
          <w:color w:val="000000" w:themeColor="text1"/>
          <w:lang w:eastAsia="da-DK"/>
        </w:rPr>
        <w:t>masonry</w:t>
      </w:r>
      <w:r w:rsidR="009E0E82">
        <w:rPr>
          <w:color w:val="000000" w:themeColor="text1"/>
          <w:lang w:eastAsia="da-DK"/>
        </w:rPr>
        <w:t xml:space="preserve"> and </w:t>
      </w:r>
      <w:r w:rsidR="008F34B5" w:rsidRPr="00BC66C4">
        <w:rPr>
          <w:color w:val="000000" w:themeColor="text1"/>
          <w:lang w:eastAsia="da-DK"/>
        </w:rPr>
        <w:t xml:space="preserve">internal insulation. </w:t>
      </w:r>
      <w:r w:rsidR="00F2427E" w:rsidRPr="00BC66C4">
        <w:rPr>
          <w:color w:val="000000" w:themeColor="text1"/>
          <w:lang w:eastAsia="da-DK"/>
        </w:rPr>
        <w:t>A</w:t>
      </w:r>
      <w:r w:rsidR="008B088D" w:rsidRPr="00BC66C4">
        <w:rPr>
          <w:color w:val="000000" w:themeColor="text1"/>
          <w:lang w:eastAsia="da-DK"/>
        </w:rPr>
        <w:t>s</w:t>
      </w:r>
      <w:r w:rsidR="008F34B5" w:rsidRPr="00BC66C4">
        <w:rPr>
          <w:color w:val="000000" w:themeColor="text1"/>
          <w:lang w:eastAsia="da-DK"/>
        </w:rPr>
        <w:t xml:space="preserve"> </w:t>
      </w:r>
      <w:r w:rsidR="008F34B5" w:rsidRPr="009D7B0A">
        <w:rPr>
          <w:color w:val="000000" w:themeColor="text1"/>
          <w:lang w:eastAsia="da-DK"/>
        </w:rPr>
        <w:t>interior finishing</w:t>
      </w:r>
      <w:r w:rsidR="008B088D">
        <w:rPr>
          <w:color w:val="000000" w:themeColor="text1"/>
          <w:lang w:eastAsia="da-DK"/>
        </w:rPr>
        <w:t xml:space="preserve">, </w:t>
      </w:r>
      <w:r w:rsidR="009E0E82">
        <w:rPr>
          <w:color w:val="000000" w:themeColor="text1"/>
          <w:lang w:eastAsia="da-DK"/>
        </w:rPr>
        <w:t xml:space="preserve">the </w:t>
      </w:r>
      <w:proofErr w:type="spellStart"/>
      <w:r w:rsidR="009E0E82">
        <w:rPr>
          <w:color w:val="000000" w:themeColor="text1"/>
          <w:lang w:eastAsia="da-DK"/>
        </w:rPr>
        <w:t>CaSi</w:t>
      </w:r>
      <w:proofErr w:type="spellEnd"/>
      <w:r w:rsidR="009E0E82">
        <w:rPr>
          <w:color w:val="000000" w:themeColor="text1"/>
          <w:lang w:eastAsia="da-DK"/>
        </w:rPr>
        <w:t xml:space="preserve"> configuration</w:t>
      </w:r>
      <w:r w:rsidR="009E0E82" w:rsidRPr="009D7B0A">
        <w:rPr>
          <w:color w:val="000000" w:themeColor="text1"/>
          <w:lang w:eastAsia="da-DK"/>
        </w:rPr>
        <w:t xml:space="preserve"> has </w:t>
      </w:r>
      <w:r w:rsidR="009E0E82">
        <w:rPr>
          <w:color w:val="000000" w:themeColor="text1"/>
          <w:lang w:eastAsia="da-DK"/>
        </w:rPr>
        <w:t xml:space="preserve">12.5 mm of gypsum board and a </w:t>
      </w:r>
      <w:r w:rsidR="009E0E82" w:rsidRPr="009D7B0A">
        <w:rPr>
          <w:color w:val="000000" w:themeColor="text1"/>
          <w:lang w:eastAsia="da-DK"/>
        </w:rPr>
        <w:t>vapor open paint</w:t>
      </w:r>
      <w:r w:rsidR="009E0E82">
        <w:rPr>
          <w:color w:val="000000" w:themeColor="text1"/>
          <w:lang w:eastAsia="da-DK"/>
        </w:rPr>
        <w:t xml:space="preserve">, while </w:t>
      </w:r>
      <w:r w:rsidR="008B088D">
        <w:rPr>
          <w:color w:val="000000" w:themeColor="text1"/>
          <w:lang w:eastAsia="da-DK"/>
        </w:rPr>
        <w:t xml:space="preserve">the mineral wool </w:t>
      </w:r>
      <w:r w:rsidR="00127B14">
        <w:rPr>
          <w:color w:val="000000" w:themeColor="text1"/>
          <w:lang w:eastAsia="da-DK"/>
        </w:rPr>
        <w:t xml:space="preserve">configuration </w:t>
      </w:r>
      <w:r w:rsidR="008B088D">
        <w:rPr>
          <w:color w:val="000000" w:themeColor="text1"/>
          <w:lang w:eastAsia="da-DK"/>
        </w:rPr>
        <w:t xml:space="preserve">has a vapor barrier, </w:t>
      </w:r>
      <w:r w:rsidR="004932D2" w:rsidRPr="009D7B0A">
        <w:rPr>
          <w:color w:val="000000" w:themeColor="text1"/>
          <w:lang w:eastAsia="da-DK"/>
        </w:rPr>
        <w:t>1</w:t>
      </w:r>
      <w:r w:rsidR="00F60A52">
        <w:rPr>
          <w:color w:val="000000" w:themeColor="text1"/>
          <w:lang w:eastAsia="da-DK"/>
        </w:rPr>
        <w:t>2.5</w:t>
      </w:r>
      <w:r w:rsidR="008F34B5" w:rsidRPr="009D7B0A">
        <w:rPr>
          <w:color w:val="000000" w:themeColor="text1"/>
          <w:lang w:eastAsia="da-DK"/>
        </w:rPr>
        <w:t xml:space="preserve"> </w:t>
      </w:r>
      <w:r w:rsidR="008B088D">
        <w:rPr>
          <w:color w:val="000000" w:themeColor="text1"/>
          <w:lang w:eastAsia="da-DK"/>
        </w:rPr>
        <w:t>m</w:t>
      </w:r>
      <w:r w:rsidR="008F34B5" w:rsidRPr="009D7B0A">
        <w:rPr>
          <w:color w:val="000000" w:themeColor="text1"/>
          <w:lang w:eastAsia="da-DK"/>
        </w:rPr>
        <w:t xml:space="preserve">m </w:t>
      </w:r>
      <w:r w:rsidR="004932D2" w:rsidRPr="009D7B0A">
        <w:rPr>
          <w:color w:val="000000" w:themeColor="text1"/>
          <w:lang w:eastAsia="da-DK"/>
        </w:rPr>
        <w:t xml:space="preserve">of </w:t>
      </w:r>
      <w:r w:rsidR="008F34B5" w:rsidRPr="009D7B0A">
        <w:rPr>
          <w:color w:val="000000" w:themeColor="text1"/>
          <w:lang w:eastAsia="da-DK"/>
        </w:rPr>
        <w:t>gypsum board</w:t>
      </w:r>
      <w:r w:rsidR="00216735">
        <w:rPr>
          <w:color w:val="000000" w:themeColor="text1"/>
          <w:lang w:eastAsia="da-DK"/>
        </w:rPr>
        <w:t>,</w:t>
      </w:r>
      <w:r w:rsidR="008F34B5" w:rsidRPr="009D7B0A">
        <w:rPr>
          <w:color w:val="000000" w:themeColor="text1"/>
          <w:lang w:eastAsia="da-DK"/>
        </w:rPr>
        <w:t xml:space="preserve"> </w:t>
      </w:r>
      <w:r w:rsidR="008B088D">
        <w:rPr>
          <w:color w:val="000000" w:themeColor="text1"/>
          <w:lang w:eastAsia="da-DK"/>
        </w:rPr>
        <w:t>and acrylic paint</w:t>
      </w:r>
      <w:r w:rsidR="00D66192" w:rsidRPr="009D7B0A">
        <w:rPr>
          <w:color w:val="000000" w:themeColor="text1"/>
          <w:lang w:eastAsia="da-DK"/>
        </w:rPr>
        <w:t>.</w:t>
      </w:r>
      <w:r w:rsidR="00BC66C4" w:rsidRPr="00BC66C4">
        <w:t xml:space="preserve"> </w:t>
      </w:r>
      <w:r w:rsidR="00BC66C4" w:rsidRPr="00BC66C4">
        <w:rPr>
          <w:color w:val="000000" w:themeColor="text1"/>
          <w:lang w:eastAsia="da-DK"/>
        </w:rPr>
        <w:t xml:space="preserve">Table 3 describes the properties of materials </w:t>
      </w:r>
      <w:r w:rsidR="00BC66C4">
        <w:rPr>
          <w:color w:val="000000" w:themeColor="text1"/>
          <w:lang w:eastAsia="da-DK"/>
        </w:rPr>
        <w:t xml:space="preserve">that </w:t>
      </w:r>
      <w:r w:rsidR="00BC66C4" w:rsidRPr="00BC66C4">
        <w:rPr>
          <w:color w:val="000000" w:themeColor="text1"/>
          <w:lang w:eastAsia="da-DK"/>
        </w:rPr>
        <w:t>were included in the simulation.</w:t>
      </w:r>
    </w:p>
    <w:p w14:paraId="24D0013A" w14:textId="2FAE48D4" w:rsidR="00155E87" w:rsidRDefault="00155E87" w:rsidP="0003697F">
      <w:pPr>
        <w:keepNext/>
        <w:jc w:val="center"/>
      </w:pPr>
      <w:r>
        <w:rPr>
          <w:noProof/>
          <w:lang w:val="da-DK" w:eastAsia="da-DK"/>
        </w:rPr>
        <w:drawing>
          <wp:inline distT="0" distB="0" distL="0" distR="0" wp14:anchorId="5EF4E388" wp14:editId="48222FDC">
            <wp:extent cx="5490351" cy="2649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0351" cy="2649600"/>
                    </a:xfrm>
                    <a:prstGeom prst="rect">
                      <a:avLst/>
                    </a:prstGeom>
                    <a:noFill/>
                  </pic:spPr>
                </pic:pic>
              </a:graphicData>
            </a:graphic>
          </wp:inline>
        </w:drawing>
      </w:r>
    </w:p>
    <w:p w14:paraId="386A935E" w14:textId="759DD246" w:rsidR="00882277" w:rsidRDefault="00AD663C" w:rsidP="00AD663C">
      <w:pPr>
        <w:pStyle w:val="Caption"/>
        <w:jc w:val="center"/>
      </w:pPr>
      <w:bookmarkStart w:id="9" w:name="_Ref45102636"/>
      <w:r>
        <w:t xml:space="preserve">Figure </w:t>
      </w:r>
      <w:r w:rsidR="009B566E">
        <w:fldChar w:fldCharType="begin"/>
      </w:r>
      <w:r w:rsidR="009B566E">
        <w:instrText xml:space="preserve"> SEQ Figure \* ARABIC </w:instrText>
      </w:r>
      <w:r w:rsidR="009B566E">
        <w:fldChar w:fldCharType="separate"/>
      </w:r>
      <w:r w:rsidR="0071129D">
        <w:rPr>
          <w:noProof/>
        </w:rPr>
        <w:t>2</w:t>
      </w:r>
      <w:r w:rsidR="009B566E">
        <w:fldChar w:fldCharType="end"/>
      </w:r>
      <w:bookmarkEnd w:id="9"/>
      <w:r>
        <w:t xml:space="preserve">: </w:t>
      </w:r>
      <w:r w:rsidRPr="00AD663C">
        <w:t>Wall co</w:t>
      </w:r>
      <w:r w:rsidR="00914D08">
        <w:t>nfiguration</w:t>
      </w:r>
      <w:r w:rsidRPr="00AD663C">
        <w:t xml:space="preserve"> </w:t>
      </w:r>
      <w:r w:rsidR="008B088D">
        <w:t xml:space="preserve">without </w:t>
      </w:r>
      <w:r w:rsidR="00914D08">
        <w:t xml:space="preserve">(reference) </w:t>
      </w:r>
      <w:r w:rsidR="008B088D">
        <w:t xml:space="preserve">and </w:t>
      </w:r>
      <w:r w:rsidRPr="00AD663C">
        <w:t>w</w:t>
      </w:r>
      <w:r>
        <w:t>ith internal insulation</w:t>
      </w:r>
      <w:r w:rsidRPr="00AD663C">
        <w:t>.</w:t>
      </w:r>
      <w:r w:rsidR="00385417">
        <w:t xml:space="preserve"> </w:t>
      </w:r>
      <w:proofErr w:type="spellStart"/>
      <w:r w:rsidR="00385417">
        <w:t>Hydrophobization</w:t>
      </w:r>
      <w:proofErr w:type="spellEnd"/>
      <w:r w:rsidR="00385417">
        <w:t xml:space="preserve">: 2.4 mm impregnation depth, masonry (Y brick): 350 mm, lime mortar: 10 mm, insulation system: 100 mm, gypsum board: 12.5 mm, </w:t>
      </w:r>
      <w:r w:rsidR="00385417" w:rsidRPr="00FC1D6A">
        <w:t xml:space="preserve">vapor open paint </w:t>
      </w:r>
      <w:proofErr w:type="spellStart"/>
      <w:proofErr w:type="gramStart"/>
      <w:r w:rsidR="00385417" w:rsidRPr="00FC1D6A">
        <w:t>sd</w:t>
      </w:r>
      <w:proofErr w:type="spellEnd"/>
      <w:proofErr w:type="gramEnd"/>
      <w:r w:rsidR="00385417" w:rsidRPr="00FC1D6A">
        <w:t xml:space="preserve"> = 0.01 m</w:t>
      </w:r>
      <w:r w:rsidR="00385417">
        <w:t xml:space="preserve">, </w:t>
      </w:r>
      <w:proofErr w:type="spellStart"/>
      <w:r w:rsidR="00385417">
        <w:t>v</w:t>
      </w:r>
      <w:r w:rsidRPr="00AD663C">
        <w:t>apour</w:t>
      </w:r>
      <w:proofErr w:type="spellEnd"/>
      <w:r w:rsidRPr="00AD663C">
        <w:t xml:space="preserve"> barrier (</w:t>
      </w:r>
      <w:proofErr w:type="spellStart"/>
      <w:r w:rsidRPr="00AD663C">
        <w:t>vb</w:t>
      </w:r>
      <w:proofErr w:type="spellEnd"/>
      <w:r w:rsidRPr="00AD663C">
        <w:t xml:space="preserve">) </w:t>
      </w:r>
      <w:proofErr w:type="spellStart"/>
      <w:r w:rsidRPr="00AD663C">
        <w:t>sd</w:t>
      </w:r>
      <w:proofErr w:type="spellEnd"/>
      <w:r w:rsidRPr="00AD663C">
        <w:t xml:space="preserve"> = 70 m (mineral wool (mw) sys</w:t>
      </w:r>
      <w:r w:rsidR="00385417">
        <w:t xml:space="preserve">tem) and acrylic paint </w:t>
      </w:r>
      <w:proofErr w:type="spellStart"/>
      <w:r w:rsidR="00385417">
        <w:t>sd</w:t>
      </w:r>
      <w:proofErr w:type="spellEnd"/>
      <w:r w:rsidR="00385417">
        <w:t xml:space="preserve"> = 0.18 m</w:t>
      </w:r>
      <w:r w:rsidRPr="00AD663C">
        <w:t xml:space="preserve">. </w:t>
      </w:r>
      <w:proofErr w:type="spellStart"/>
      <w:r w:rsidRPr="00AD663C">
        <w:t>sd</w:t>
      </w:r>
      <w:proofErr w:type="spellEnd"/>
      <w:r w:rsidRPr="00AD663C">
        <w:t>: equivalent air layer thickness (</w:t>
      </w:r>
      <w:r w:rsidRPr="00AD663C">
        <w:rPr>
          <w:lang w:val="da-DK"/>
        </w:rPr>
        <w:t>μ</w:t>
      </w:r>
      <w:r w:rsidRPr="00AD663C">
        <w:t xml:space="preserve"> * material thickness).</w:t>
      </w:r>
    </w:p>
    <w:p w14:paraId="4C1933F2" w14:textId="26BA80B8" w:rsidR="00587DB7" w:rsidRDefault="00587DB7" w:rsidP="00587DB7">
      <w:pPr>
        <w:pStyle w:val="Caption"/>
        <w:keepNext/>
      </w:pPr>
      <w:bookmarkStart w:id="10" w:name="_Ref41997883"/>
      <w:r>
        <w:t xml:space="preserve">Table </w:t>
      </w:r>
      <w:r>
        <w:fldChar w:fldCharType="begin"/>
      </w:r>
      <w:r>
        <w:instrText xml:space="preserve"> SEQ Table \* ARABIC </w:instrText>
      </w:r>
      <w:r>
        <w:fldChar w:fldCharType="separate"/>
      </w:r>
      <w:r w:rsidR="0071129D">
        <w:rPr>
          <w:noProof/>
        </w:rPr>
        <w:t>3</w:t>
      </w:r>
      <w:r>
        <w:fldChar w:fldCharType="end"/>
      </w:r>
      <w:bookmarkEnd w:id="10"/>
      <w:r>
        <w:t>:</w:t>
      </w:r>
      <w:r w:rsidRPr="00E82D27">
        <w:rPr>
          <w:rFonts w:ascii="Times" w:eastAsia="Times New Roman" w:hAnsi="Times" w:cs="Times"/>
          <w:b/>
          <w:i w:val="0"/>
          <w:iCs w:val="0"/>
          <w:color w:val="auto"/>
          <w:szCs w:val="20"/>
          <w:lang w:eastAsia="ar-SA"/>
        </w:rPr>
        <w:t xml:space="preserve"> </w:t>
      </w:r>
      <w:r w:rsidRPr="00E82D27">
        <w:t xml:space="preserve">Material properties of wall elements </w:t>
      </w:r>
      <w:r w:rsidR="009E0E82">
        <w:t xml:space="preserve">with </w:t>
      </w:r>
      <w:proofErr w:type="spellStart"/>
      <w:r w:rsidR="009E0E82">
        <w:t>CaSi</w:t>
      </w:r>
      <w:proofErr w:type="spellEnd"/>
      <w:r w:rsidR="009E0E82">
        <w:t xml:space="preserve"> or mineral wool </w:t>
      </w:r>
      <w:r w:rsidRPr="00E82D27">
        <w:t xml:space="preserve">used for </w:t>
      </w:r>
      <w:proofErr w:type="spellStart"/>
      <w:r w:rsidRPr="00E82D27">
        <w:t>hygrothermal</w:t>
      </w:r>
      <w:proofErr w:type="spellEnd"/>
      <w:r w:rsidRPr="00E82D27">
        <w:t xml:space="preserve"> simulation. Density (</w:t>
      </w:r>
      <w:r w:rsidRPr="00E82D27">
        <w:sym w:font="Symbol" w:char="F072"/>
      </w:r>
      <w:r w:rsidRPr="00E82D27">
        <w:t>), specific heat capacity (</w:t>
      </w:r>
      <w:proofErr w:type="spellStart"/>
      <w:r w:rsidRPr="00E82D27">
        <w:t>c</w:t>
      </w:r>
      <w:r w:rsidRPr="00E83BFC">
        <w:rPr>
          <w:vertAlign w:val="subscript"/>
        </w:rPr>
        <w:t>p</w:t>
      </w:r>
      <w:proofErr w:type="spellEnd"/>
      <w:r w:rsidRPr="00E82D27">
        <w:t>), thermal conductivity (</w:t>
      </w:r>
      <w:r w:rsidRPr="00E82D27">
        <w:sym w:font="Symbol" w:char="F06C"/>
      </w:r>
      <w:r w:rsidRPr="00E82D27">
        <w:t>), moisture c</w:t>
      </w:r>
      <w:r>
        <w:t>ontent at saturated condition (</w:t>
      </w:r>
      <w:proofErr w:type="spellStart"/>
      <w:r>
        <w:t>W</w:t>
      </w:r>
      <w:r w:rsidRPr="00E83BFC">
        <w:rPr>
          <w:vertAlign w:val="subscript"/>
        </w:rPr>
        <w:t>sat</w:t>
      </w:r>
      <w:proofErr w:type="spellEnd"/>
      <w:r>
        <w:t xml:space="preserve">), capillary moisture content </w:t>
      </w:r>
      <w:proofErr w:type="gramStart"/>
      <w:r>
        <w:t>(</w:t>
      </w:r>
      <w:r w:rsidR="00F34053" w:rsidRPr="00F34053">
        <w:t xml:space="preserve"> </w:t>
      </w:r>
      <w:proofErr w:type="spellStart"/>
      <w:r>
        <w:t>W</w:t>
      </w:r>
      <w:r w:rsidRPr="00E83BFC">
        <w:rPr>
          <w:vertAlign w:val="subscript"/>
        </w:rPr>
        <w:t>cap</w:t>
      </w:r>
      <w:proofErr w:type="spellEnd"/>
      <w:proofErr w:type="gramEnd"/>
      <w:r w:rsidRPr="00E82D27">
        <w:t>), capillary water uptake</w:t>
      </w:r>
      <w:r>
        <w:t xml:space="preserve"> coefficient (</w:t>
      </w:r>
      <w:proofErr w:type="spellStart"/>
      <w:r>
        <w:t>A</w:t>
      </w:r>
      <w:r w:rsidRPr="00E83BFC">
        <w:rPr>
          <w:vertAlign w:val="subscript"/>
        </w:rPr>
        <w:t>cap</w:t>
      </w:r>
      <w:proofErr w:type="spellEnd"/>
      <w:r w:rsidRPr="00E82D27">
        <w:t xml:space="preserve">) and water </w:t>
      </w:r>
      <w:proofErr w:type="spellStart"/>
      <w:r w:rsidRPr="00E82D27">
        <w:t>vapour</w:t>
      </w:r>
      <w:proofErr w:type="spellEnd"/>
      <w:r w:rsidRPr="00E82D27">
        <w:t xml:space="preserve"> diffusion factor (</w:t>
      </w:r>
      <w:r w:rsidRPr="00E82D27">
        <w:sym w:font="Symbol" w:char="F06D"/>
      </w:r>
      <w:r w:rsidRPr="00E82D27">
        <w:t>).</w:t>
      </w:r>
    </w:p>
    <w:tbl>
      <w:tblPr>
        <w:tblW w:w="0" w:type="auto"/>
        <w:jc w:val="center"/>
        <w:tblLook w:val="04A0" w:firstRow="1" w:lastRow="0" w:firstColumn="1" w:lastColumn="0" w:noHBand="0" w:noVBand="1"/>
      </w:tblPr>
      <w:tblGrid>
        <w:gridCol w:w="1746"/>
        <w:gridCol w:w="816"/>
        <w:gridCol w:w="996"/>
        <w:gridCol w:w="1016"/>
        <w:gridCol w:w="826"/>
        <w:gridCol w:w="826"/>
        <w:gridCol w:w="1135"/>
        <w:gridCol w:w="567"/>
      </w:tblGrid>
      <w:tr w:rsidR="00587DB7" w:rsidRPr="00E82D27" w14:paraId="2C916410" w14:textId="77777777" w:rsidTr="00E83BFC">
        <w:trPr>
          <w:trHeight w:val="623"/>
          <w:jc w:val="center"/>
        </w:trPr>
        <w:tc>
          <w:tcPr>
            <w:tcW w:w="0" w:type="auto"/>
            <w:tcBorders>
              <w:bottom w:val="single" w:sz="4" w:space="0" w:color="auto"/>
            </w:tcBorders>
            <w:shd w:val="clear" w:color="auto" w:fill="auto"/>
            <w:noWrap/>
            <w:vAlign w:val="center"/>
            <w:hideMark/>
          </w:tcPr>
          <w:p w14:paraId="7DEABB87" w14:textId="77777777" w:rsidR="00587DB7" w:rsidRPr="00E82D27" w:rsidRDefault="00587DB7" w:rsidP="00587DB7">
            <w:pPr>
              <w:spacing w:after="0"/>
              <w:contextualSpacing/>
              <w:jc w:val="center"/>
              <w:rPr>
                <w:rFonts w:ascii="Times" w:eastAsia="Calibri" w:hAnsi="Times" w:cs="Times"/>
                <w:color w:val="000000"/>
                <w:sz w:val="18"/>
                <w:szCs w:val="18"/>
              </w:rPr>
            </w:pPr>
          </w:p>
        </w:tc>
        <w:tc>
          <w:tcPr>
            <w:tcW w:w="0" w:type="auto"/>
            <w:tcBorders>
              <w:bottom w:val="single" w:sz="4" w:space="0" w:color="auto"/>
            </w:tcBorders>
            <w:shd w:val="clear" w:color="auto" w:fill="auto"/>
            <w:noWrap/>
            <w:vAlign w:val="center"/>
            <w:hideMark/>
          </w:tcPr>
          <w:p w14:paraId="31292A79" w14:textId="77777777" w:rsidR="00587DB7" w:rsidRPr="00E82D27" w:rsidRDefault="00587DB7" w:rsidP="00587DB7">
            <w:pPr>
              <w:spacing w:after="0"/>
              <w:contextualSpacing/>
              <w:jc w:val="center"/>
              <w:rPr>
                <w:rFonts w:eastAsia="Calibri"/>
                <w:b/>
                <w:i/>
                <w:color w:val="000000"/>
                <w:sz w:val="18"/>
                <w:szCs w:val="18"/>
                <w:lang w:val="el-GR"/>
              </w:rPr>
            </w:pPr>
            <w:r w:rsidRPr="00E82D27">
              <w:rPr>
                <w:rFonts w:eastAsia="Calibri"/>
                <w:b/>
                <w:i/>
                <w:color w:val="000000"/>
                <w:sz w:val="18"/>
                <w:szCs w:val="18"/>
                <w:lang w:val="el-GR"/>
              </w:rPr>
              <w:sym w:font="Symbol" w:char="F072"/>
            </w:r>
          </w:p>
          <w:p w14:paraId="134F2453" w14:textId="77777777" w:rsidR="00587DB7" w:rsidRPr="00E82D27" w:rsidRDefault="00587DB7" w:rsidP="00587DB7">
            <w:pPr>
              <w:suppressAutoHyphens/>
              <w:spacing w:after="0"/>
              <w:contextualSpacing/>
              <w:jc w:val="center"/>
              <w:rPr>
                <w:rFonts w:eastAsia="Calibri"/>
                <w:b/>
                <w:i/>
                <w:color w:val="000000"/>
                <w:sz w:val="18"/>
                <w:szCs w:val="18"/>
                <w:lang w:val="el-GR"/>
              </w:rPr>
            </w:pPr>
            <w:r w:rsidRPr="00E82D27">
              <w:rPr>
                <w:rFonts w:eastAsia="Calibri"/>
                <w:b/>
                <w:i/>
                <w:color w:val="000000"/>
                <w:sz w:val="18"/>
                <w:szCs w:val="18"/>
              </w:rPr>
              <w:t>[kg/m³]</w:t>
            </w:r>
          </w:p>
        </w:tc>
        <w:tc>
          <w:tcPr>
            <w:tcW w:w="0" w:type="auto"/>
            <w:tcBorders>
              <w:bottom w:val="single" w:sz="4" w:space="0" w:color="auto"/>
            </w:tcBorders>
            <w:shd w:val="clear" w:color="auto" w:fill="auto"/>
            <w:noWrap/>
            <w:vAlign w:val="center"/>
            <w:hideMark/>
          </w:tcPr>
          <w:p w14:paraId="5E3138C0" w14:textId="77777777" w:rsidR="00587DB7" w:rsidRPr="00E82D27" w:rsidRDefault="00587DB7" w:rsidP="00587DB7">
            <w:pPr>
              <w:spacing w:after="0"/>
              <w:contextualSpacing/>
              <w:jc w:val="center"/>
              <w:rPr>
                <w:rFonts w:eastAsia="Calibri"/>
                <w:b/>
                <w:i/>
                <w:color w:val="000000"/>
                <w:sz w:val="18"/>
                <w:szCs w:val="18"/>
              </w:rPr>
            </w:pPr>
            <w:proofErr w:type="spellStart"/>
            <w:r w:rsidRPr="00E82D27">
              <w:rPr>
                <w:rFonts w:eastAsia="Calibri"/>
                <w:b/>
                <w:i/>
                <w:color w:val="000000"/>
                <w:sz w:val="18"/>
                <w:szCs w:val="18"/>
              </w:rPr>
              <w:t>c</w:t>
            </w:r>
            <w:r w:rsidRPr="00E82D27">
              <w:rPr>
                <w:rFonts w:eastAsia="Calibri"/>
                <w:b/>
                <w:i/>
                <w:color w:val="000000"/>
                <w:sz w:val="18"/>
                <w:szCs w:val="18"/>
                <w:vertAlign w:val="subscript"/>
              </w:rPr>
              <w:t>p</w:t>
            </w:r>
            <w:proofErr w:type="spellEnd"/>
          </w:p>
          <w:p w14:paraId="215B0B39" w14:textId="77777777" w:rsidR="00587DB7" w:rsidRPr="00E82D27" w:rsidRDefault="00587DB7" w:rsidP="00587DB7">
            <w:pPr>
              <w:suppressAutoHyphens/>
              <w:spacing w:after="0"/>
              <w:contextualSpacing/>
              <w:jc w:val="center"/>
              <w:rPr>
                <w:rFonts w:eastAsia="Calibri"/>
                <w:b/>
                <w:i/>
                <w:color w:val="000000"/>
                <w:sz w:val="18"/>
                <w:szCs w:val="18"/>
              </w:rPr>
            </w:pPr>
            <w:r w:rsidRPr="00E82D27">
              <w:rPr>
                <w:rFonts w:eastAsia="Calibri"/>
                <w:b/>
                <w:i/>
                <w:color w:val="000000"/>
                <w:sz w:val="18"/>
                <w:szCs w:val="18"/>
              </w:rPr>
              <w:t>[J/(kg K)]</w:t>
            </w:r>
          </w:p>
        </w:tc>
        <w:tc>
          <w:tcPr>
            <w:tcW w:w="0" w:type="auto"/>
            <w:tcBorders>
              <w:bottom w:val="single" w:sz="4" w:space="0" w:color="auto"/>
            </w:tcBorders>
            <w:shd w:val="clear" w:color="auto" w:fill="auto"/>
            <w:noWrap/>
            <w:vAlign w:val="center"/>
            <w:hideMark/>
          </w:tcPr>
          <w:p w14:paraId="3CCA4BA5" w14:textId="5FBF09E8" w:rsidR="00587DB7" w:rsidRPr="00E82D27" w:rsidRDefault="00C570EF" w:rsidP="00587DB7">
            <w:pPr>
              <w:spacing w:after="0"/>
              <w:contextualSpacing/>
              <w:jc w:val="center"/>
              <w:rPr>
                <w:rFonts w:eastAsia="Calibri"/>
                <w:b/>
                <w:i/>
                <w:color w:val="000000"/>
                <w:sz w:val="18"/>
                <w:szCs w:val="18"/>
                <w:lang w:val="el-GR"/>
              </w:rPr>
            </w:pPr>
            <w:r>
              <w:rPr>
                <w:rFonts w:eastAsia="Calibri"/>
                <w:b/>
                <w:i/>
                <w:color w:val="000000"/>
                <w:sz w:val="18"/>
                <w:szCs w:val="18"/>
                <w:lang w:val="el-GR"/>
              </w:rPr>
              <w:t>λ</w:t>
            </w:r>
          </w:p>
          <w:p w14:paraId="37C4CCC9" w14:textId="77777777" w:rsidR="00587DB7" w:rsidRPr="00E82D27" w:rsidRDefault="00587DB7" w:rsidP="00587DB7">
            <w:pPr>
              <w:suppressAutoHyphens/>
              <w:spacing w:after="0"/>
              <w:contextualSpacing/>
              <w:jc w:val="center"/>
              <w:rPr>
                <w:rFonts w:eastAsia="Calibri"/>
                <w:b/>
                <w:i/>
                <w:color w:val="000000"/>
                <w:sz w:val="18"/>
                <w:szCs w:val="18"/>
                <w:lang w:val="el-GR"/>
              </w:rPr>
            </w:pPr>
            <w:r w:rsidRPr="00E82D27">
              <w:rPr>
                <w:rFonts w:eastAsia="Calibri"/>
                <w:b/>
                <w:i/>
                <w:color w:val="000000"/>
                <w:sz w:val="18"/>
                <w:szCs w:val="18"/>
              </w:rPr>
              <w:t>[W/(m K)]</w:t>
            </w:r>
          </w:p>
        </w:tc>
        <w:tc>
          <w:tcPr>
            <w:tcW w:w="0" w:type="auto"/>
            <w:tcBorders>
              <w:bottom w:val="single" w:sz="4" w:space="0" w:color="auto"/>
            </w:tcBorders>
            <w:shd w:val="clear" w:color="auto" w:fill="auto"/>
            <w:noWrap/>
            <w:vAlign w:val="center"/>
            <w:hideMark/>
          </w:tcPr>
          <w:p w14:paraId="13F11EAD" w14:textId="77777777" w:rsidR="00587DB7" w:rsidRPr="00E82D27" w:rsidRDefault="00587DB7" w:rsidP="00587DB7">
            <w:pPr>
              <w:spacing w:after="0"/>
              <w:contextualSpacing/>
              <w:jc w:val="center"/>
              <w:rPr>
                <w:rFonts w:eastAsia="Calibri"/>
                <w:b/>
                <w:i/>
                <w:color w:val="000000"/>
                <w:sz w:val="18"/>
                <w:szCs w:val="18"/>
                <w:lang w:val="el-GR"/>
              </w:rPr>
            </w:pPr>
            <w:proofErr w:type="spellStart"/>
            <w:r w:rsidRPr="00E82D27">
              <w:rPr>
                <w:rFonts w:eastAsia="Calibri"/>
                <w:b/>
                <w:i/>
                <w:color w:val="000000"/>
                <w:sz w:val="18"/>
                <w:szCs w:val="18"/>
              </w:rPr>
              <w:t>w</w:t>
            </w:r>
            <w:r w:rsidRPr="00E82D27">
              <w:rPr>
                <w:rFonts w:eastAsia="Calibri"/>
                <w:b/>
                <w:i/>
                <w:color w:val="000000"/>
                <w:sz w:val="18"/>
                <w:szCs w:val="18"/>
                <w:vertAlign w:val="subscript"/>
              </w:rPr>
              <w:t>sat</w:t>
            </w:r>
            <w:proofErr w:type="spellEnd"/>
          </w:p>
          <w:p w14:paraId="24329CA7" w14:textId="77777777" w:rsidR="00587DB7" w:rsidRPr="00E82D27" w:rsidRDefault="00587DB7" w:rsidP="00587DB7">
            <w:pPr>
              <w:suppressAutoHyphens/>
              <w:spacing w:after="0"/>
              <w:contextualSpacing/>
              <w:jc w:val="center"/>
              <w:rPr>
                <w:rFonts w:eastAsia="Calibri"/>
                <w:b/>
                <w:i/>
                <w:color w:val="000000"/>
                <w:sz w:val="18"/>
                <w:szCs w:val="18"/>
              </w:rPr>
            </w:pPr>
            <w:r w:rsidRPr="00E82D27">
              <w:rPr>
                <w:rFonts w:eastAsia="Calibri"/>
                <w:b/>
                <w:i/>
                <w:color w:val="000000"/>
                <w:sz w:val="18"/>
                <w:szCs w:val="18"/>
              </w:rPr>
              <w:t>[m³/m³]</w:t>
            </w:r>
          </w:p>
        </w:tc>
        <w:tc>
          <w:tcPr>
            <w:tcW w:w="0" w:type="auto"/>
            <w:tcBorders>
              <w:bottom w:val="single" w:sz="4" w:space="0" w:color="auto"/>
            </w:tcBorders>
            <w:shd w:val="clear" w:color="auto" w:fill="auto"/>
            <w:noWrap/>
            <w:vAlign w:val="center"/>
            <w:hideMark/>
          </w:tcPr>
          <w:p w14:paraId="44B08949" w14:textId="77777777" w:rsidR="00587DB7" w:rsidRPr="00E82D27" w:rsidRDefault="00587DB7" w:rsidP="00587DB7">
            <w:pPr>
              <w:spacing w:after="0"/>
              <w:contextualSpacing/>
              <w:jc w:val="center"/>
              <w:rPr>
                <w:rFonts w:eastAsia="Calibri"/>
                <w:b/>
                <w:i/>
                <w:color w:val="000000"/>
                <w:sz w:val="18"/>
                <w:szCs w:val="18"/>
              </w:rPr>
            </w:pPr>
            <w:proofErr w:type="spellStart"/>
            <w:r w:rsidRPr="00E82D27">
              <w:rPr>
                <w:rFonts w:eastAsia="Calibri"/>
                <w:b/>
                <w:i/>
                <w:color w:val="000000"/>
                <w:sz w:val="18"/>
                <w:szCs w:val="18"/>
              </w:rPr>
              <w:t>w</w:t>
            </w:r>
            <w:r w:rsidRPr="00E82D27">
              <w:rPr>
                <w:rFonts w:eastAsia="Calibri"/>
                <w:b/>
                <w:i/>
                <w:color w:val="000000"/>
                <w:sz w:val="18"/>
                <w:szCs w:val="18"/>
                <w:vertAlign w:val="subscript"/>
              </w:rPr>
              <w:t>cap</w:t>
            </w:r>
            <w:proofErr w:type="spellEnd"/>
          </w:p>
          <w:p w14:paraId="438F8E76" w14:textId="77777777" w:rsidR="00587DB7" w:rsidRPr="00E82D27" w:rsidRDefault="00587DB7" w:rsidP="00587DB7">
            <w:pPr>
              <w:suppressAutoHyphens/>
              <w:spacing w:after="0"/>
              <w:contextualSpacing/>
              <w:jc w:val="center"/>
              <w:rPr>
                <w:rFonts w:eastAsia="Calibri"/>
                <w:b/>
                <w:i/>
                <w:color w:val="000000"/>
                <w:sz w:val="18"/>
                <w:szCs w:val="18"/>
              </w:rPr>
            </w:pPr>
            <w:r w:rsidRPr="00E82D27">
              <w:rPr>
                <w:rFonts w:eastAsia="Calibri"/>
                <w:b/>
                <w:i/>
                <w:color w:val="000000"/>
                <w:sz w:val="18"/>
                <w:szCs w:val="18"/>
              </w:rPr>
              <w:t>[m³/m³]</w:t>
            </w:r>
          </w:p>
        </w:tc>
        <w:tc>
          <w:tcPr>
            <w:tcW w:w="0" w:type="auto"/>
            <w:tcBorders>
              <w:bottom w:val="single" w:sz="4" w:space="0" w:color="auto"/>
            </w:tcBorders>
            <w:shd w:val="clear" w:color="auto" w:fill="auto"/>
            <w:noWrap/>
            <w:vAlign w:val="center"/>
            <w:hideMark/>
          </w:tcPr>
          <w:p w14:paraId="75590FA5" w14:textId="77777777" w:rsidR="00587DB7" w:rsidRPr="00E82D27" w:rsidRDefault="00587DB7" w:rsidP="00587DB7">
            <w:pPr>
              <w:spacing w:after="0"/>
              <w:contextualSpacing/>
              <w:jc w:val="center"/>
              <w:rPr>
                <w:rFonts w:eastAsia="Calibri"/>
                <w:b/>
                <w:i/>
                <w:color w:val="000000"/>
                <w:sz w:val="18"/>
                <w:szCs w:val="18"/>
              </w:rPr>
            </w:pPr>
            <w:proofErr w:type="spellStart"/>
            <w:r w:rsidRPr="00E82D27">
              <w:rPr>
                <w:rFonts w:eastAsia="Calibri"/>
                <w:b/>
                <w:i/>
                <w:color w:val="000000"/>
                <w:sz w:val="18"/>
                <w:szCs w:val="18"/>
              </w:rPr>
              <w:t>A</w:t>
            </w:r>
            <w:r>
              <w:rPr>
                <w:rFonts w:eastAsia="Calibri"/>
                <w:b/>
                <w:i/>
                <w:color w:val="000000"/>
                <w:sz w:val="18"/>
                <w:szCs w:val="18"/>
                <w:vertAlign w:val="subscript"/>
              </w:rPr>
              <w:t>cap</w:t>
            </w:r>
            <w:proofErr w:type="spellEnd"/>
          </w:p>
          <w:p w14:paraId="74BA116B" w14:textId="77777777" w:rsidR="00587DB7" w:rsidRPr="00E82D27" w:rsidRDefault="00587DB7" w:rsidP="00587DB7">
            <w:pPr>
              <w:suppressAutoHyphens/>
              <w:spacing w:after="0"/>
              <w:contextualSpacing/>
              <w:jc w:val="center"/>
              <w:rPr>
                <w:rFonts w:eastAsia="Calibri"/>
                <w:b/>
                <w:i/>
                <w:color w:val="000000"/>
                <w:sz w:val="18"/>
                <w:szCs w:val="18"/>
              </w:rPr>
            </w:pPr>
            <w:r w:rsidRPr="00E82D27">
              <w:rPr>
                <w:rFonts w:eastAsia="Calibri"/>
                <w:b/>
                <w:i/>
                <w:color w:val="000000"/>
                <w:sz w:val="18"/>
                <w:szCs w:val="18"/>
              </w:rPr>
              <w:t>[kg/(m²√s)]</w:t>
            </w:r>
          </w:p>
        </w:tc>
        <w:tc>
          <w:tcPr>
            <w:tcW w:w="0" w:type="auto"/>
            <w:tcBorders>
              <w:bottom w:val="single" w:sz="4" w:space="0" w:color="auto"/>
            </w:tcBorders>
            <w:shd w:val="clear" w:color="auto" w:fill="auto"/>
            <w:noWrap/>
            <w:vAlign w:val="center"/>
            <w:hideMark/>
          </w:tcPr>
          <w:p w14:paraId="213B260A" w14:textId="77777777" w:rsidR="00587DB7" w:rsidRPr="00E82D27" w:rsidRDefault="00587DB7" w:rsidP="00587DB7">
            <w:pPr>
              <w:spacing w:after="0"/>
              <w:contextualSpacing/>
              <w:jc w:val="center"/>
              <w:rPr>
                <w:rFonts w:eastAsia="Calibri"/>
                <w:b/>
                <w:i/>
                <w:color w:val="000000"/>
                <w:sz w:val="18"/>
                <w:szCs w:val="18"/>
              </w:rPr>
            </w:pPr>
            <w:r w:rsidRPr="00E82D27">
              <w:rPr>
                <w:rFonts w:eastAsia="Calibri"/>
                <w:b/>
                <w:i/>
                <w:color w:val="000000"/>
                <w:sz w:val="18"/>
                <w:szCs w:val="18"/>
              </w:rPr>
              <w:t>μ</w:t>
            </w:r>
          </w:p>
          <w:p w14:paraId="752F2452" w14:textId="77777777" w:rsidR="00587DB7" w:rsidRPr="00E82D27" w:rsidRDefault="00587DB7" w:rsidP="00587DB7">
            <w:pPr>
              <w:suppressAutoHyphens/>
              <w:spacing w:after="0"/>
              <w:contextualSpacing/>
              <w:jc w:val="center"/>
              <w:rPr>
                <w:rFonts w:eastAsia="Calibri"/>
                <w:b/>
                <w:i/>
                <w:color w:val="000000"/>
                <w:sz w:val="18"/>
                <w:szCs w:val="18"/>
              </w:rPr>
            </w:pPr>
            <w:r w:rsidRPr="00E82D27">
              <w:rPr>
                <w:rFonts w:eastAsia="Calibri"/>
                <w:b/>
                <w:i/>
                <w:color w:val="000000"/>
                <w:sz w:val="18"/>
                <w:szCs w:val="18"/>
              </w:rPr>
              <w:t>[-]</w:t>
            </w:r>
          </w:p>
        </w:tc>
      </w:tr>
      <w:tr w:rsidR="00E83BFC" w:rsidRPr="00E82D27" w14:paraId="2275FF71" w14:textId="77777777" w:rsidTr="00E83BFC">
        <w:trPr>
          <w:trHeight w:val="300"/>
          <w:jc w:val="center"/>
        </w:trPr>
        <w:tc>
          <w:tcPr>
            <w:tcW w:w="0" w:type="auto"/>
            <w:tcBorders>
              <w:top w:val="single" w:sz="4" w:space="0" w:color="auto"/>
            </w:tcBorders>
            <w:shd w:val="clear" w:color="auto" w:fill="auto"/>
            <w:noWrap/>
            <w:vAlign w:val="center"/>
          </w:tcPr>
          <w:p w14:paraId="2ABF0254" w14:textId="4E900EF8" w:rsidR="00E83BFC" w:rsidRPr="00E82D27" w:rsidRDefault="00E83BFC" w:rsidP="00E83BFC">
            <w:pPr>
              <w:spacing w:after="0"/>
              <w:contextualSpacing/>
              <w:jc w:val="center"/>
              <w:rPr>
                <w:rFonts w:eastAsia="Calibri"/>
                <w:b/>
                <w:color w:val="000000"/>
                <w:sz w:val="18"/>
                <w:szCs w:val="18"/>
              </w:rPr>
            </w:pPr>
            <w:proofErr w:type="spellStart"/>
            <w:r>
              <w:rPr>
                <w:rFonts w:eastAsia="Calibri"/>
                <w:b/>
                <w:color w:val="000000"/>
                <w:sz w:val="18"/>
                <w:szCs w:val="18"/>
              </w:rPr>
              <w:t>Hydrophobization</w:t>
            </w:r>
            <w:proofErr w:type="spellEnd"/>
          </w:p>
        </w:tc>
        <w:tc>
          <w:tcPr>
            <w:tcW w:w="0" w:type="auto"/>
            <w:tcBorders>
              <w:top w:val="single" w:sz="4" w:space="0" w:color="auto"/>
            </w:tcBorders>
            <w:shd w:val="clear" w:color="auto" w:fill="auto"/>
            <w:noWrap/>
            <w:vAlign w:val="center"/>
          </w:tcPr>
          <w:p w14:paraId="7CC92C86" w14:textId="079B0D80" w:rsidR="00E83BFC" w:rsidRPr="006E35D5" w:rsidRDefault="00E83BFC" w:rsidP="00E83BFC">
            <w:pPr>
              <w:spacing w:after="0"/>
              <w:contextualSpacing/>
              <w:jc w:val="center"/>
              <w:rPr>
                <w:rFonts w:eastAsia="Calibri"/>
                <w:color w:val="000000"/>
                <w:sz w:val="18"/>
                <w:szCs w:val="18"/>
              </w:rPr>
            </w:pPr>
            <w:r w:rsidRPr="006E35D5">
              <w:rPr>
                <w:rFonts w:eastAsia="Calibri"/>
                <w:color w:val="000000"/>
                <w:sz w:val="18"/>
                <w:szCs w:val="18"/>
              </w:rPr>
              <w:t>1643</w:t>
            </w:r>
          </w:p>
        </w:tc>
        <w:tc>
          <w:tcPr>
            <w:tcW w:w="0" w:type="auto"/>
            <w:tcBorders>
              <w:top w:val="single" w:sz="4" w:space="0" w:color="auto"/>
            </w:tcBorders>
            <w:shd w:val="clear" w:color="auto" w:fill="auto"/>
            <w:noWrap/>
            <w:vAlign w:val="center"/>
          </w:tcPr>
          <w:p w14:paraId="4CBE12FB" w14:textId="62618CF6" w:rsidR="00E83BFC" w:rsidRDefault="00E83BFC" w:rsidP="00E83BFC">
            <w:pPr>
              <w:spacing w:after="0"/>
              <w:contextualSpacing/>
              <w:jc w:val="center"/>
              <w:rPr>
                <w:rFonts w:eastAsia="Calibri"/>
                <w:color w:val="000000"/>
                <w:sz w:val="18"/>
                <w:szCs w:val="18"/>
              </w:rPr>
            </w:pPr>
            <w:r>
              <w:rPr>
                <w:rFonts w:eastAsia="Calibri"/>
                <w:color w:val="000000"/>
                <w:sz w:val="18"/>
                <w:szCs w:val="18"/>
              </w:rPr>
              <w:t>942</w:t>
            </w:r>
          </w:p>
        </w:tc>
        <w:tc>
          <w:tcPr>
            <w:tcW w:w="0" w:type="auto"/>
            <w:tcBorders>
              <w:top w:val="single" w:sz="4" w:space="0" w:color="auto"/>
            </w:tcBorders>
            <w:shd w:val="clear" w:color="auto" w:fill="auto"/>
            <w:noWrap/>
            <w:vAlign w:val="center"/>
          </w:tcPr>
          <w:p w14:paraId="32EAFC3A" w14:textId="5369B2AD" w:rsidR="00E83BFC" w:rsidRDefault="00E83BFC" w:rsidP="00E83BFC">
            <w:pPr>
              <w:spacing w:after="0"/>
              <w:contextualSpacing/>
              <w:jc w:val="center"/>
              <w:rPr>
                <w:rFonts w:eastAsia="Calibri"/>
                <w:color w:val="000000"/>
                <w:sz w:val="18"/>
                <w:szCs w:val="18"/>
              </w:rPr>
            </w:pPr>
            <w:r>
              <w:rPr>
                <w:rFonts w:eastAsia="Calibri"/>
                <w:color w:val="000000"/>
                <w:sz w:val="18"/>
                <w:szCs w:val="18"/>
              </w:rPr>
              <w:t>0.6</w:t>
            </w:r>
          </w:p>
        </w:tc>
        <w:tc>
          <w:tcPr>
            <w:tcW w:w="0" w:type="auto"/>
            <w:tcBorders>
              <w:top w:val="single" w:sz="4" w:space="0" w:color="auto"/>
            </w:tcBorders>
            <w:shd w:val="clear" w:color="auto" w:fill="auto"/>
            <w:noWrap/>
            <w:vAlign w:val="center"/>
          </w:tcPr>
          <w:p w14:paraId="7BDB1D20" w14:textId="18F8739D" w:rsidR="00E83BFC" w:rsidRDefault="00E83BFC" w:rsidP="00E83BFC">
            <w:pPr>
              <w:spacing w:after="0"/>
              <w:contextualSpacing/>
              <w:jc w:val="center"/>
              <w:rPr>
                <w:rFonts w:eastAsia="Calibri"/>
                <w:color w:val="000000"/>
                <w:sz w:val="18"/>
                <w:szCs w:val="18"/>
              </w:rPr>
            </w:pPr>
            <w:r>
              <w:rPr>
                <w:rFonts w:eastAsia="Calibri"/>
                <w:color w:val="000000"/>
                <w:sz w:val="18"/>
                <w:szCs w:val="18"/>
              </w:rPr>
              <w:t>0.290</w:t>
            </w:r>
          </w:p>
        </w:tc>
        <w:tc>
          <w:tcPr>
            <w:tcW w:w="0" w:type="auto"/>
            <w:tcBorders>
              <w:top w:val="single" w:sz="4" w:space="0" w:color="auto"/>
            </w:tcBorders>
            <w:shd w:val="clear" w:color="auto" w:fill="auto"/>
            <w:noWrap/>
            <w:vAlign w:val="center"/>
          </w:tcPr>
          <w:p w14:paraId="1FF94F96" w14:textId="0E77FC92" w:rsidR="00E83BFC" w:rsidRDefault="00E83BFC" w:rsidP="00E83BFC">
            <w:pPr>
              <w:spacing w:after="0"/>
              <w:contextualSpacing/>
              <w:jc w:val="center"/>
              <w:rPr>
                <w:rFonts w:eastAsia="Calibri"/>
                <w:color w:val="000000"/>
                <w:sz w:val="18"/>
                <w:szCs w:val="18"/>
              </w:rPr>
            </w:pPr>
            <w:r>
              <w:rPr>
                <w:rFonts w:eastAsia="Calibri"/>
                <w:color w:val="000000"/>
                <w:sz w:val="18"/>
                <w:szCs w:val="18"/>
              </w:rPr>
              <w:t>0.275</w:t>
            </w:r>
          </w:p>
        </w:tc>
        <w:tc>
          <w:tcPr>
            <w:tcW w:w="0" w:type="auto"/>
            <w:tcBorders>
              <w:top w:val="single" w:sz="4" w:space="0" w:color="auto"/>
            </w:tcBorders>
            <w:shd w:val="clear" w:color="auto" w:fill="auto"/>
            <w:noWrap/>
            <w:vAlign w:val="center"/>
          </w:tcPr>
          <w:p w14:paraId="3A6EE3D1" w14:textId="2C2118CC" w:rsidR="00E83BFC" w:rsidRDefault="00E83BFC" w:rsidP="00E83BFC">
            <w:pPr>
              <w:spacing w:after="0"/>
              <w:contextualSpacing/>
              <w:jc w:val="center"/>
              <w:rPr>
                <w:rFonts w:eastAsia="Calibri"/>
                <w:color w:val="000000"/>
                <w:sz w:val="18"/>
                <w:szCs w:val="18"/>
              </w:rPr>
            </w:pPr>
            <w:r>
              <w:rPr>
                <w:rFonts w:eastAsia="Calibri"/>
                <w:color w:val="000000"/>
                <w:sz w:val="18"/>
                <w:szCs w:val="18"/>
              </w:rPr>
              <w:t>0.0009</w:t>
            </w:r>
          </w:p>
        </w:tc>
        <w:tc>
          <w:tcPr>
            <w:tcW w:w="0" w:type="auto"/>
            <w:tcBorders>
              <w:top w:val="single" w:sz="4" w:space="0" w:color="auto"/>
            </w:tcBorders>
            <w:shd w:val="clear" w:color="auto" w:fill="auto"/>
            <w:noWrap/>
            <w:vAlign w:val="center"/>
          </w:tcPr>
          <w:p w14:paraId="4B2696DA" w14:textId="0CC126F3" w:rsidR="00E83BFC" w:rsidRDefault="00E83BFC" w:rsidP="00E83BFC">
            <w:pPr>
              <w:spacing w:after="0"/>
              <w:contextualSpacing/>
              <w:jc w:val="center"/>
              <w:rPr>
                <w:rFonts w:eastAsia="Calibri"/>
                <w:color w:val="000000"/>
                <w:sz w:val="18"/>
                <w:szCs w:val="18"/>
              </w:rPr>
            </w:pPr>
            <w:r>
              <w:rPr>
                <w:rFonts w:eastAsia="Calibri"/>
                <w:color w:val="000000"/>
                <w:sz w:val="18"/>
                <w:szCs w:val="18"/>
              </w:rPr>
              <w:t>13.7</w:t>
            </w:r>
          </w:p>
        </w:tc>
      </w:tr>
      <w:tr w:rsidR="00E83BFC" w:rsidRPr="00E82D27" w14:paraId="2FDDBC35" w14:textId="77777777" w:rsidTr="00E83BFC">
        <w:trPr>
          <w:trHeight w:val="300"/>
          <w:jc w:val="center"/>
        </w:trPr>
        <w:tc>
          <w:tcPr>
            <w:tcW w:w="0" w:type="auto"/>
            <w:shd w:val="clear" w:color="auto" w:fill="auto"/>
            <w:noWrap/>
            <w:vAlign w:val="center"/>
            <w:hideMark/>
          </w:tcPr>
          <w:p w14:paraId="60B88078" w14:textId="77777777" w:rsidR="00E83BFC" w:rsidRPr="00E82D27" w:rsidRDefault="00E83BFC" w:rsidP="00E83BFC">
            <w:pPr>
              <w:spacing w:after="0"/>
              <w:contextualSpacing/>
              <w:jc w:val="center"/>
              <w:rPr>
                <w:rFonts w:eastAsia="Calibri"/>
                <w:b/>
                <w:color w:val="000000"/>
                <w:sz w:val="18"/>
                <w:szCs w:val="18"/>
              </w:rPr>
            </w:pPr>
            <w:r w:rsidRPr="00E82D27">
              <w:rPr>
                <w:rFonts w:eastAsia="Calibri"/>
                <w:b/>
                <w:color w:val="000000"/>
                <w:sz w:val="18"/>
                <w:szCs w:val="18"/>
              </w:rPr>
              <w:t>Masonry</w:t>
            </w:r>
          </w:p>
        </w:tc>
        <w:tc>
          <w:tcPr>
            <w:tcW w:w="0" w:type="auto"/>
            <w:shd w:val="clear" w:color="auto" w:fill="auto"/>
            <w:noWrap/>
            <w:vAlign w:val="center"/>
          </w:tcPr>
          <w:p w14:paraId="21256073" w14:textId="77777777" w:rsidR="00E83BFC" w:rsidRPr="00E82D27" w:rsidRDefault="00E83BFC" w:rsidP="00E83BFC">
            <w:pPr>
              <w:spacing w:after="0"/>
              <w:contextualSpacing/>
              <w:jc w:val="center"/>
              <w:rPr>
                <w:rFonts w:eastAsia="Calibri"/>
                <w:color w:val="000000"/>
                <w:sz w:val="18"/>
                <w:szCs w:val="18"/>
              </w:rPr>
            </w:pPr>
            <w:r w:rsidRPr="006E35D5">
              <w:rPr>
                <w:rFonts w:eastAsia="Calibri"/>
                <w:color w:val="000000"/>
                <w:sz w:val="18"/>
                <w:szCs w:val="18"/>
              </w:rPr>
              <w:t>1643</w:t>
            </w:r>
          </w:p>
        </w:tc>
        <w:tc>
          <w:tcPr>
            <w:tcW w:w="0" w:type="auto"/>
            <w:shd w:val="clear" w:color="auto" w:fill="auto"/>
            <w:noWrap/>
            <w:vAlign w:val="center"/>
          </w:tcPr>
          <w:p w14:paraId="31F1E1FD" w14:textId="77777777" w:rsidR="00E83BFC" w:rsidRPr="00E82D27" w:rsidRDefault="00E83BFC" w:rsidP="00E83BFC">
            <w:pPr>
              <w:spacing w:after="0"/>
              <w:contextualSpacing/>
              <w:jc w:val="center"/>
              <w:rPr>
                <w:rFonts w:eastAsia="Calibri"/>
                <w:color w:val="000000"/>
                <w:sz w:val="18"/>
                <w:szCs w:val="18"/>
              </w:rPr>
            </w:pPr>
            <w:r>
              <w:rPr>
                <w:rFonts w:eastAsia="Calibri"/>
                <w:color w:val="000000"/>
                <w:sz w:val="18"/>
                <w:szCs w:val="18"/>
              </w:rPr>
              <w:t>942</w:t>
            </w:r>
          </w:p>
        </w:tc>
        <w:tc>
          <w:tcPr>
            <w:tcW w:w="0" w:type="auto"/>
            <w:shd w:val="clear" w:color="auto" w:fill="auto"/>
            <w:noWrap/>
            <w:vAlign w:val="center"/>
          </w:tcPr>
          <w:p w14:paraId="277761F5" w14:textId="77777777" w:rsidR="00E83BFC" w:rsidRPr="00E82D27" w:rsidRDefault="00E83BFC" w:rsidP="00E83BFC">
            <w:pPr>
              <w:spacing w:after="0"/>
              <w:contextualSpacing/>
              <w:jc w:val="center"/>
              <w:rPr>
                <w:rFonts w:eastAsia="Calibri"/>
                <w:color w:val="000000"/>
                <w:sz w:val="18"/>
                <w:szCs w:val="18"/>
              </w:rPr>
            </w:pPr>
            <w:r>
              <w:rPr>
                <w:rFonts w:eastAsia="Calibri"/>
                <w:color w:val="000000"/>
                <w:sz w:val="18"/>
                <w:szCs w:val="18"/>
              </w:rPr>
              <w:t>0.6</w:t>
            </w:r>
          </w:p>
        </w:tc>
        <w:tc>
          <w:tcPr>
            <w:tcW w:w="0" w:type="auto"/>
            <w:shd w:val="clear" w:color="auto" w:fill="auto"/>
            <w:noWrap/>
            <w:vAlign w:val="center"/>
          </w:tcPr>
          <w:p w14:paraId="29F5AC94" w14:textId="77777777" w:rsidR="00E83BFC" w:rsidRPr="00E82D27" w:rsidRDefault="00E83BFC" w:rsidP="00E83BFC">
            <w:pPr>
              <w:spacing w:after="0"/>
              <w:contextualSpacing/>
              <w:jc w:val="center"/>
              <w:rPr>
                <w:rFonts w:eastAsia="Calibri"/>
                <w:color w:val="000000"/>
                <w:sz w:val="18"/>
                <w:szCs w:val="18"/>
              </w:rPr>
            </w:pPr>
            <w:r>
              <w:rPr>
                <w:rFonts w:eastAsia="Calibri"/>
                <w:color w:val="000000"/>
                <w:sz w:val="18"/>
                <w:szCs w:val="18"/>
              </w:rPr>
              <w:t>0.290</w:t>
            </w:r>
          </w:p>
        </w:tc>
        <w:tc>
          <w:tcPr>
            <w:tcW w:w="0" w:type="auto"/>
            <w:shd w:val="clear" w:color="auto" w:fill="auto"/>
            <w:noWrap/>
            <w:vAlign w:val="center"/>
          </w:tcPr>
          <w:p w14:paraId="50EA6290" w14:textId="77777777" w:rsidR="00E83BFC" w:rsidRPr="00E82D27" w:rsidRDefault="00E83BFC" w:rsidP="00E83BFC">
            <w:pPr>
              <w:spacing w:after="0"/>
              <w:contextualSpacing/>
              <w:jc w:val="center"/>
              <w:rPr>
                <w:rFonts w:eastAsia="Calibri"/>
                <w:color w:val="000000"/>
                <w:sz w:val="18"/>
                <w:szCs w:val="18"/>
              </w:rPr>
            </w:pPr>
            <w:r>
              <w:rPr>
                <w:rFonts w:eastAsia="Calibri"/>
                <w:color w:val="000000"/>
                <w:sz w:val="18"/>
                <w:szCs w:val="18"/>
              </w:rPr>
              <w:t>0.275</w:t>
            </w:r>
          </w:p>
        </w:tc>
        <w:tc>
          <w:tcPr>
            <w:tcW w:w="0" w:type="auto"/>
            <w:shd w:val="clear" w:color="auto" w:fill="auto"/>
            <w:noWrap/>
            <w:vAlign w:val="center"/>
          </w:tcPr>
          <w:p w14:paraId="4AD3FC03" w14:textId="77777777" w:rsidR="00E83BFC" w:rsidRPr="00E82D27" w:rsidRDefault="00E83BFC" w:rsidP="00E83BFC">
            <w:pPr>
              <w:spacing w:after="0"/>
              <w:contextualSpacing/>
              <w:jc w:val="center"/>
              <w:rPr>
                <w:rFonts w:eastAsia="Calibri"/>
                <w:color w:val="000000"/>
                <w:sz w:val="18"/>
                <w:szCs w:val="18"/>
              </w:rPr>
            </w:pPr>
            <w:r>
              <w:rPr>
                <w:rFonts w:eastAsia="Calibri"/>
                <w:color w:val="000000"/>
                <w:sz w:val="18"/>
                <w:szCs w:val="18"/>
              </w:rPr>
              <w:t>0.32</w:t>
            </w:r>
          </w:p>
        </w:tc>
        <w:tc>
          <w:tcPr>
            <w:tcW w:w="0" w:type="auto"/>
            <w:shd w:val="clear" w:color="auto" w:fill="auto"/>
            <w:noWrap/>
            <w:vAlign w:val="center"/>
          </w:tcPr>
          <w:p w14:paraId="4177E6CA" w14:textId="77777777" w:rsidR="00E83BFC" w:rsidRPr="00E82D27" w:rsidRDefault="00E83BFC" w:rsidP="00E83BFC">
            <w:pPr>
              <w:spacing w:after="0"/>
              <w:contextualSpacing/>
              <w:jc w:val="center"/>
              <w:rPr>
                <w:rFonts w:eastAsia="Calibri"/>
                <w:color w:val="000000"/>
                <w:sz w:val="18"/>
                <w:szCs w:val="18"/>
              </w:rPr>
            </w:pPr>
            <w:r>
              <w:rPr>
                <w:rFonts w:eastAsia="Calibri"/>
                <w:color w:val="000000"/>
                <w:sz w:val="18"/>
                <w:szCs w:val="18"/>
              </w:rPr>
              <w:t>11.9</w:t>
            </w:r>
          </w:p>
        </w:tc>
      </w:tr>
      <w:tr w:rsidR="00E83BFC" w:rsidRPr="00E82D27" w14:paraId="43C157F6" w14:textId="77777777" w:rsidTr="00587DB7">
        <w:trPr>
          <w:trHeight w:val="300"/>
          <w:jc w:val="center"/>
        </w:trPr>
        <w:tc>
          <w:tcPr>
            <w:tcW w:w="0" w:type="auto"/>
            <w:shd w:val="clear" w:color="auto" w:fill="auto"/>
            <w:noWrap/>
            <w:vAlign w:val="center"/>
          </w:tcPr>
          <w:p w14:paraId="688A1B83" w14:textId="77777777" w:rsidR="00E83BFC" w:rsidRPr="00E82D27" w:rsidRDefault="00E83BFC" w:rsidP="00E83BFC">
            <w:pPr>
              <w:spacing w:after="0"/>
              <w:contextualSpacing/>
              <w:jc w:val="center"/>
              <w:rPr>
                <w:rFonts w:eastAsia="Calibri"/>
                <w:b/>
                <w:color w:val="000000"/>
                <w:sz w:val="18"/>
                <w:szCs w:val="18"/>
              </w:rPr>
            </w:pPr>
            <w:r w:rsidRPr="00E82D27">
              <w:rPr>
                <w:rFonts w:eastAsia="Calibri"/>
                <w:b/>
                <w:color w:val="000000"/>
                <w:sz w:val="18"/>
                <w:szCs w:val="18"/>
              </w:rPr>
              <w:t>Lime plaster</w:t>
            </w:r>
          </w:p>
        </w:tc>
        <w:tc>
          <w:tcPr>
            <w:tcW w:w="0" w:type="auto"/>
            <w:shd w:val="clear" w:color="auto" w:fill="auto"/>
            <w:noWrap/>
            <w:vAlign w:val="center"/>
          </w:tcPr>
          <w:p w14:paraId="154E5DC3"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1800</w:t>
            </w:r>
          </w:p>
        </w:tc>
        <w:tc>
          <w:tcPr>
            <w:tcW w:w="0" w:type="auto"/>
            <w:shd w:val="clear" w:color="auto" w:fill="auto"/>
            <w:noWrap/>
            <w:vAlign w:val="center"/>
          </w:tcPr>
          <w:p w14:paraId="7A6FCE43"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850</w:t>
            </w:r>
          </w:p>
        </w:tc>
        <w:tc>
          <w:tcPr>
            <w:tcW w:w="0" w:type="auto"/>
            <w:shd w:val="clear" w:color="auto" w:fill="auto"/>
            <w:noWrap/>
            <w:vAlign w:val="center"/>
          </w:tcPr>
          <w:p w14:paraId="2E48EB09"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0.820</w:t>
            </w:r>
          </w:p>
        </w:tc>
        <w:tc>
          <w:tcPr>
            <w:tcW w:w="0" w:type="auto"/>
            <w:shd w:val="clear" w:color="auto" w:fill="auto"/>
            <w:noWrap/>
            <w:vAlign w:val="center"/>
          </w:tcPr>
          <w:p w14:paraId="3E6D7423"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0.285</w:t>
            </w:r>
          </w:p>
        </w:tc>
        <w:tc>
          <w:tcPr>
            <w:tcW w:w="0" w:type="auto"/>
            <w:shd w:val="clear" w:color="auto" w:fill="auto"/>
            <w:noWrap/>
            <w:vAlign w:val="center"/>
          </w:tcPr>
          <w:p w14:paraId="080D4194"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0.253</w:t>
            </w:r>
          </w:p>
        </w:tc>
        <w:tc>
          <w:tcPr>
            <w:tcW w:w="0" w:type="auto"/>
            <w:shd w:val="clear" w:color="auto" w:fill="auto"/>
            <w:noWrap/>
            <w:vAlign w:val="center"/>
          </w:tcPr>
          <w:p w14:paraId="7F997C97"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0.127</w:t>
            </w:r>
          </w:p>
        </w:tc>
        <w:tc>
          <w:tcPr>
            <w:tcW w:w="0" w:type="auto"/>
            <w:shd w:val="clear" w:color="auto" w:fill="auto"/>
            <w:noWrap/>
            <w:vAlign w:val="center"/>
          </w:tcPr>
          <w:p w14:paraId="3E4DA50A"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12</w:t>
            </w:r>
          </w:p>
        </w:tc>
      </w:tr>
      <w:tr w:rsidR="00E83BFC" w:rsidRPr="00E82D27" w14:paraId="384B1B07" w14:textId="77777777" w:rsidTr="00587DB7">
        <w:trPr>
          <w:trHeight w:val="300"/>
          <w:jc w:val="center"/>
        </w:trPr>
        <w:tc>
          <w:tcPr>
            <w:tcW w:w="0" w:type="auto"/>
            <w:shd w:val="clear" w:color="auto" w:fill="auto"/>
            <w:noWrap/>
            <w:vAlign w:val="center"/>
            <w:hideMark/>
          </w:tcPr>
          <w:p w14:paraId="6B583E59" w14:textId="77777777" w:rsidR="00E83BFC" w:rsidRPr="00E82D27" w:rsidRDefault="00E83BFC" w:rsidP="00E83BFC">
            <w:pPr>
              <w:spacing w:after="0"/>
              <w:contextualSpacing/>
              <w:jc w:val="center"/>
              <w:rPr>
                <w:rFonts w:eastAsia="Calibri"/>
                <w:b/>
                <w:color w:val="000000"/>
                <w:sz w:val="18"/>
                <w:szCs w:val="18"/>
              </w:rPr>
            </w:pPr>
            <w:proofErr w:type="spellStart"/>
            <w:r w:rsidRPr="00E82D27">
              <w:rPr>
                <w:rFonts w:eastAsia="Calibri"/>
                <w:b/>
                <w:color w:val="000000"/>
                <w:sz w:val="18"/>
                <w:szCs w:val="18"/>
              </w:rPr>
              <w:t>CaSi</w:t>
            </w:r>
            <w:proofErr w:type="spellEnd"/>
          </w:p>
        </w:tc>
        <w:tc>
          <w:tcPr>
            <w:tcW w:w="0" w:type="auto"/>
            <w:shd w:val="clear" w:color="auto" w:fill="auto"/>
            <w:noWrap/>
            <w:vAlign w:val="center"/>
            <w:hideMark/>
          </w:tcPr>
          <w:p w14:paraId="335CCF33"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351</w:t>
            </w:r>
          </w:p>
        </w:tc>
        <w:tc>
          <w:tcPr>
            <w:tcW w:w="0" w:type="auto"/>
            <w:shd w:val="clear" w:color="auto" w:fill="auto"/>
            <w:noWrap/>
            <w:vAlign w:val="center"/>
            <w:hideMark/>
          </w:tcPr>
          <w:p w14:paraId="0A859C8A"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902</w:t>
            </w:r>
          </w:p>
        </w:tc>
        <w:tc>
          <w:tcPr>
            <w:tcW w:w="0" w:type="auto"/>
            <w:shd w:val="clear" w:color="auto" w:fill="auto"/>
            <w:noWrap/>
            <w:vAlign w:val="center"/>
            <w:hideMark/>
          </w:tcPr>
          <w:p w14:paraId="42D318C6"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0.067</w:t>
            </w:r>
          </w:p>
        </w:tc>
        <w:tc>
          <w:tcPr>
            <w:tcW w:w="0" w:type="auto"/>
            <w:shd w:val="clear" w:color="auto" w:fill="auto"/>
            <w:noWrap/>
            <w:vAlign w:val="center"/>
            <w:hideMark/>
          </w:tcPr>
          <w:p w14:paraId="376A3813"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0.850</w:t>
            </w:r>
          </w:p>
        </w:tc>
        <w:tc>
          <w:tcPr>
            <w:tcW w:w="0" w:type="auto"/>
            <w:shd w:val="clear" w:color="auto" w:fill="auto"/>
            <w:noWrap/>
            <w:vAlign w:val="center"/>
            <w:hideMark/>
          </w:tcPr>
          <w:p w14:paraId="00F60A12"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0.807</w:t>
            </w:r>
          </w:p>
        </w:tc>
        <w:tc>
          <w:tcPr>
            <w:tcW w:w="0" w:type="auto"/>
            <w:shd w:val="clear" w:color="auto" w:fill="auto"/>
            <w:noWrap/>
            <w:vAlign w:val="center"/>
            <w:hideMark/>
          </w:tcPr>
          <w:p w14:paraId="79ED0DDB"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1.330</w:t>
            </w:r>
          </w:p>
        </w:tc>
        <w:tc>
          <w:tcPr>
            <w:tcW w:w="0" w:type="auto"/>
            <w:shd w:val="clear" w:color="auto" w:fill="auto"/>
            <w:noWrap/>
            <w:vAlign w:val="center"/>
            <w:hideMark/>
          </w:tcPr>
          <w:p w14:paraId="1639890B"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9.2</w:t>
            </w:r>
          </w:p>
        </w:tc>
      </w:tr>
      <w:tr w:rsidR="00E83BFC" w:rsidRPr="00E82D27" w14:paraId="501C895D" w14:textId="77777777" w:rsidTr="00587DB7">
        <w:trPr>
          <w:trHeight w:val="300"/>
          <w:jc w:val="center"/>
        </w:trPr>
        <w:tc>
          <w:tcPr>
            <w:tcW w:w="0" w:type="auto"/>
            <w:shd w:val="clear" w:color="auto" w:fill="auto"/>
            <w:noWrap/>
            <w:vAlign w:val="center"/>
            <w:hideMark/>
          </w:tcPr>
          <w:p w14:paraId="34589F94" w14:textId="77777777" w:rsidR="00E83BFC" w:rsidRPr="00E82D27" w:rsidRDefault="00E83BFC" w:rsidP="00E83BFC">
            <w:pPr>
              <w:spacing w:after="0"/>
              <w:contextualSpacing/>
              <w:jc w:val="center"/>
              <w:rPr>
                <w:rFonts w:eastAsia="Calibri"/>
                <w:b/>
                <w:color w:val="000000"/>
                <w:sz w:val="18"/>
                <w:szCs w:val="18"/>
              </w:rPr>
            </w:pPr>
            <w:r w:rsidRPr="00E82D27">
              <w:rPr>
                <w:rFonts w:eastAsia="Calibri"/>
                <w:b/>
                <w:color w:val="000000"/>
                <w:sz w:val="18"/>
                <w:szCs w:val="18"/>
              </w:rPr>
              <w:t>Mineral wool</w:t>
            </w:r>
          </w:p>
        </w:tc>
        <w:tc>
          <w:tcPr>
            <w:tcW w:w="0" w:type="auto"/>
            <w:shd w:val="clear" w:color="auto" w:fill="auto"/>
            <w:noWrap/>
            <w:vAlign w:val="center"/>
            <w:hideMark/>
          </w:tcPr>
          <w:p w14:paraId="46EEC7E8" w14:textId="77777777" w:rsidR="00E83BFC" w:rsidRDefault="00E83BFC" w:rsidP="00E83BFC">
            <w:pPr>
              <w:spacing w:after="0"/>
              <w:contextualSpacing/>
              <w:jc w:val="center"/>
              <w:rPr>
                <w:rFonts w:eastAsia="Calibri"/>
                <w:color w:val="000000"/>
                <w:sz w:val="18"/>
                <w:szCs w:val="18"/>
              </w:rPr>
            </w:pPr>
            <w:r w:rsidRPr="00E82D27">
              <w:rPr>
                <w:rFonts w:eastAsia="Calibri"/>
                <w:color w:val="000000"/>
                <w:sz w:val="18"/>
                <w:szCs w:val="18"/>
              </w:rPr>
              <w:t>134</w:t>
            </w:r>
          </w:p>
          <w:p w14:paraId="5177F2A3" w14:textId="77777777" w:rsidR="00E83BFC" w:rsidRPr="00E82D27" w:rsidRDefault="00E83BFC" w:rsidP="00E83BFC">
            <w:pPr>
              <w:spacing w:after="0"/>
              <w:contextualSpacing/>
              <w:jc w:val="center"/>
              <w:rPr>
                <w:rFonts w:eastAsia="Calibri"/>
                <w:color w:val="000000"/>
                <w:sz w:val="18"/>
                <w:szCs w:val="18"/>
              </w:rPr>
            </w:pPr>
          </w:p>
        </w:tc>
        <w:tc>
          <w:tcPr>
            <w:tcW w:w="0" w:type="auto"/>
            <w:shd w:val="clear" w:color="auto" w:fill="auto"/>
            <w:noWrap/>
            <w:vAlign w:val="center"/>
            <w:hideMark/>
          </w:tcPr>
          <w:p w14:paraId="01A42B83"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840</w:t>
            </w:r>
          </w:p>
        </w:tc>
        <w:tc>
          <w:tcPr>
            <w:tcW w:w="0" w:type="auto"/>
            <w:shd w:val="clear" w:color="auto" w:fill="auto"/>
            <w:noWrap/>
            <w:vAlign w:val="center"/>
            <w:hideMark/>
          </w:tcPr>
          <w:p w14:paraId="12260155"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0.040</w:t>
            </w:r>
          </w:p>
        </w:tc>
        <w:tc>
          <w:tcPr>
            <w:tcW w:w="0" w:type="auto"/>
            <w:shd w:val="clear" w:color="auto" w:fill="auto"/>
            <w:noWrap/>
            <w:vAlign w:val="center"/>
            <w:hideMark/>
          </w:tcPr>
          <w:p w14:paraId="570DCAF5"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0.900</w:t>
            </w:r>
          </w:p>
        </w:tc>
        <w:tc>
          <w:tcPr>
            <w:tcW w:w="0" w:type="auto"/>
            <w:shd w:val="clear" w:color="auto" w:fill="auto"/>
            <w:noWrap/>
            <w:vAlign w:val="center"/>
            <w:hideMark/>
          </w:tcPr>
          <w:p w14:paraId="472FFD5F"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0.900</w:t>
            </w:r>
          </w:p>
        </w:tc>
        <w:tc>
          <w:tcPr>
            <w:tcW w:w="0" w:type="auto"/>
            <w:shd w:val="clear" w:color="auto" w:fill="auto"/>
            <w:noWrap/>
            <w:vAlign w:val="center"/>
            <w:hideMark/>
          </w:tcPr>
          <w:p w14:paraId="1717F7F0"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0.000</w:t>
            </w:r>
          </w:p>
        </w:tc>
        <w:tc>
          <w:tcPr>
            <w:tcW w:w="0" w:type="auto"/>
            <w:shd w:val="clear" w:color="auto" w:fill="auto"/>
            <w:noWrap/>
            <w:vAlign w:val="center"/>
            <w:hideMark/>
          </w:tcPr>
          <w:p w14:paraId="0D8F5E2C"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1</w:t>
            </w:r>
          </w:p>
        </w:tc>
      </w:tr>
      <w:tr w:rsidR="00E83BFC" w:rsidRPr="00E82D27" w14:paraId="1CD876D2" w14:textId="77777777" w:rsidTr="00587DB7">
        <w:trPr>
          <w:trHeight w:val="300"/>
          <w:jc w:val="center"/>
        </w:trPr>
        <w:tc>
          <w:tcPr>
            <w:tcW w:w="0" w:type="auto"/>
            <w:tcBorders>
              <w:bottom w:val="single" w:sz="4" w:space="0" w:color="auto"/>
            </w:tcBorders>
            <w:shd w:val="clear" w:color="auto" w:fill="auto"/>
            <w:noWrap/>
            <w:vAlign w:val="center"/>
            <w:hideMark/>
          </w:tcPr>
          <w:p w14:paraId="71CE8448" w14:textId="77777777" w:rsidR="00E83BFC" w:rsidRPr="00E82D27" w:rsidRDefault="00E83BFC" w:rsidP="00E83BFC">
            <w:pPr>
              <w:spacing w:after="0"/>
              <w:contextualSpacing/>
              <w:jc w:val="center"/>
              <w:rPr>
                <w:rFonts w:eastAsia="Calibri"/>
                <w:b/>
                <w:color w:val="000000"/>
                <w:sz w:val="18"/>
                <w:szCs w:val="18"/>
              </w:rPr>
            </w:pPr>
            <w:r w:rsidRPr="00E82D27">
              <w:rPr>
                <w:rFonts w:eastAsia="Calibri"/>
                <w:b/>
                <w:color w:val="000000"/>
                <w:sz w:val="18"/>
                <w:szCs w:val="18"/>
              </w:rPr>
              <w:t>Gypsum board</w:t>
            </w:r>
          </w:p>
        </w:tc>
        <w:tc>
          <w:tcPr>
            <w:tcW w:w="0" w:type="auto"/>
            <w:tcBorders>
              <w:bottom w:val="single" w:sz="4" w:space="0" w:color="auto"/>
            </w:tcBorders>
            <w:shd w:val="clear" w:color="auto" w:fill="auto"/>
            <w:noWrap/>
            <w:vAlign w:val="center"/>
            <w:hideMark/>
          </w:tcPr>
          <w:p w14:paraId="1AB5B3A5"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850</w:t>
            </w:r>
          </w:p>
        </w:tc>
        <w:tc>
          <w:tcPr>
            <w:tcW w:w="0" w:type="auto"/>
            <w:tcBorders>
              <w:bottom w:val="single" w:sz="4" w:space="0" w:color="auto"/>
            </w:tcBorders>
            <w:shd w:val="clear" w:color="auto" w:fill="auto"/>
            <w:noWrap/>
            <w:vAlign w:val="center"/>
            <w:hideMark/>
          </w:tcPr>
          <w:p w14:paraId="47B99396"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850</w:t>
            </w:r>
          </w:p>
        </w:tc>
        <w:tc>
          <w:tcPr>
            <w:tcW w:w="0" w:type="auto"/>
            <w:tcBorders>
              <w:bottom w:val="single" w:sz="4" w:space="0" w:color="auto"/>
            </w:tcBorders>
            <w:shd w:val="clear" w:color="auto" w:fill="auto"/>
            <w:noWrap/>
            <w:vAlign w:val="center"/>
            <w:hideMark/>
          </w:tcPr>
          <w:p w14:paraId="355FC8BF"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0.200</w:t>
            </w:r>
          </w:p>
        </w:tc>
        <w:tc>
          <w:tcPr>
            <w:tcW w:w="0" w:type="auto"/>
            <w:tcBorders>
              <w:bottom w:val="single" w:sz="4" w:space="0" w:color="auto"/>
            </w:tcBorders>
            <w:shd w:val="clear" w:color="auto" w:fill="auto"/>
            <w:noWrap/>
            <w:vAlign w:val="center"/>
            <w:hideMark/>
          </w:tcPr>
          <w:p w14:paraId="36A50667"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0.551</w:t>
            </w:r>
          </w:p>
        </w:tc>
        <w:tc>
          <w:tcPr>
            <w:tcW w:w="0" w:type="auto"/>
            <w:tcBorders>
              <w:bottom w:val="single" w:sz="4" w:space="0" w:color="auto"/>
            </w:tcBorders>
            <w:shd w:val="clear" w:color="auto" w:fill="auto"/>
            <w:noWrap/>
            <w:vAlign w:val="center"/>
            <w:hideMark/>
          </w:tcPr>
          <w:p w14:paraId="73F36E0A"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0.400</w:t>
            </w:r>
          </w:p>
        </w:tc>
        <w:tc>
          <w:tcPr>
            <w:tcW w:w="0" w:type="auto"/>
            <w:tcBorders>
              <w:bottom w:val="single" w:sz="4" w:space="0" w:color="auto"/>
            </w:tcBorders>
            <w:shd w:val="clear" w:color="auto" w:fill="auto"/>
            <w:noWrap/>
            <w:vAlign w:val="center"/>
            <w:hideMark/>
          </w:tcPr>
          <w:p w14:paraId="5CD1608E"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0.277</w:t>
            </w:r>
          </w:p>
        </w:tc>
        <w:tc>
          <w:tcPr>
            <w:tcW w:w="0" w:type="auto"/>
            <w:tcBorders>
              <w:bottom w:val="single" w:sz="4" w:space="0" w:color="auto"/>
            </w:tcBorders>
            <w:shd w:val="clear" w:color="auto" w:fill="auto"/>
            <w:noWrap/>
            <w:vAlign w:val="center"/>
            <w:hideMark/>
          </w:tcPr>
          <w:p w14:paraId="67720937" w14:textId="77777777" w:rsidR="00E83BFC" w:rsidRPr="00E82D27" w:rsidRDefault="00E83BFC" w:rsidP="00E83BFC">
            <w:pPr>
              <w:spacing w:after="0"/>
              <w:contextualSpacing/>
              <w:jc w:val="center"/>
              <w:rPr>
                <w:rFonts w:eastAsia="Calibri"/>
                <w:color w:val="000000"/>
                <w:sz w:val="18"/>
                <w:szCs w:val="18"/>
              </w:rPr>
            </w:pPr>
            <w:r w:rsidRPr="00E82D27">
              <w:rPr>
                <w:rFonts w:eastAsia="Calibri"/>
                <w:color w:val="000000"/>
                <w:sz w:val="18"/>
                <w:szCs w:val="18"/>
              </w:rPr>
              <w:t>10</w:t>
            </w:r>
          </w:p>
        </w:tc>
      </w:tr>
    </w:tbl>
    <w:p w14:paraId="19AD653E" w14:textId="77777777" w:rsidR="00587DB7" w:rsidRPr="00587DB7" w:rsidRDefault="00587DB7" w:rsidP="00587DB7"/>
    <w:p w14:paraId="5FBAC5CF" w14:textId="61AA5048" w:rsidR="006B4BF8" w:rsidRPr="006B4BF8" w:rsidRDefault="006B4BF8" w:rsidP="006B4BF8">
      <w:pPr>
        <w:jc w:val="both"/>
        <w:rPr>
          <w:lang w:eastAsia="da-DK"/>
        </w:rPr>
      </w:pPr>
      <w:r w:rsidRPr="006B4BF8">
        <w:rPr>
          <w:lang w:eastAsia="da-DK"/>
        </w:rPr>
        <w:t>Since all simulations are one-dimensional, some aspects of the construction, like mortar joints and wooden beams</w:t>
      </w:r>
      <w:r w:rsidR="0082142C">
        <w:rPr>
          <w:lang w:eastAsia="da-DK"/>
        </w:rPr>
        <w:t>, were</w:t>
      </w:r>
      <w:r w:rsidRPr="006B4BF8">
        <w:rPr>
          <w:lang w:eastAsia="da-DK"/>
        </w:rPr>
        <w:t xml:space="preserve"> neglecte</w:t>
      </w:r>
      <w:r w:rsidRPr="00BC66C4">
        <w:rPr>
          <w:color w:val="000000" w:themeColor="text1"/>
          <w:lang w:eastAsia="da-DK"/>
        </w:rPr>
        <w:t xml:space="preserve">d. </w:t>
      </w:r>
      <w:r w:rsidR="0082142C" w:rsidRPr="00BC66C4">
        <w:rPr>
          <w:color w:val="000000" w:themeColor="text1"/>
          <w:lang w:eastAsia="da-DK"/>
        </w:rPr>
        <w:t>The masonry wall was</w:t>
      </w:r>
      <w:r w:rsidRPr="00BC66C4">
        <w:rPr>
          <w:color w:val="000000" w:themeColor="text1"/>
          <w:lang w:eastAsia="da-DK"/>
        </w:rPr>
        <w:t xml:space="preserve"> thus presumed to be composed of one (untreated walls) or two (treated walls) </w:t>
      </w:r>
      <w:r w:rsidR="00914D08" w:rsidRPr="00BC66C4">
        <w:rPr>
          <w:color w:val="000000" w:themeColor="text1"/>
          <w:lang w:eastAsia="da-DK"/>
        </w:rPr>
        <w:t xml:space="preserve">layers of </w:t>
      </w:r>
      <w:r w:rsidRPr="00BC66C4">
        <w:rPr>
          <w:color w:val="000000" w:themeColor="text1"/>
          <w:lang w:eastAsia="da-DK"/>
        </w:rPr>
        <w:t xml:space="preserve">isotropic brick materials. </w:t>
      </w:r>
    </w:p>
    <w:p w14:paraId="4D0C281A" w14:textId="4848F77F" w:rsidR="00505EF3" w:rsidRDefault="007603C3" w:rsidP="006B4BF8">
      <w:pPr>
        <w:jc w:val="both"/>
        <w:rPr>
          <w:lang w:eastAsia="da-DK"/>
        </w:rPr>
      </w:pPr>
      <w:r>
        <w:rPr>
          <w:lang w:eastAsia="da-DK"/>
        </w:rPr>
        <w:t>The c</w:t>
      </w:r>
      <w:r w:rsidR="00505EF3" w:rsidRPr="00505EF3">
        <w:rPr>
          <w:lang w:eastAsia="da-DK"/>
        </w:rPr>
        <w:t xml:space="preserve">limatic data were </w:t>
      </w:r>
      <w:r w:rsidR="00505EF3" w:rsidRPr="00766660">
        <w:rPr>
          <w:color w:val="000000" w:themeColor="text1"/>
          <w:lang w:eastAsia="da-DK"/>
        </w:rPr>
        <w:t xml:space="preserve">based </w:t>
      </w:r>
      <w:r w:rsidR="00DA6366" w:rsidRPr="00766660">
        <w:rPr>
          <w:color w:val="000000" w:themeColor="text1"/>
          <w:lang w:eastAsia="da-DK"/>
        </w:rPr>
        <w:t>on</w:t>
      </w:r>
      <w:r w:rsidR="009D7B0A">
        <w:rPr>
          <w:color w:val="000000" w:themeColor="text1"/>
          <w:lang w:eastAsia="da-DK"/>
        </w:rPr>
        <w:t xml:space="preserve"> </w:t>
      </w:r>
      <w:r w:rsidR="008518F0">
        <w:rPr>
          <w:color w:val="000000" w:themeColor="text1"/>
          <w:lang w:eastAsia="da-DK"/>
        </w:rPr>
        <w:t>the C</w:t>
      </w:r>
      <w:r w:rsidR="009D7B0A">
        <w:rPr>
          <w:color w:val="000000" w:themeColor="text1"/>
          <w:lang w:eastAsia="da-DK"/>
        </w:rPr>
        <w:t xml:space="preserve">limate for </w:t>
      </w:r>
      <w:r w:rsidR="008518F0">
        <w:rPr>
          <w:color w:val="000000" w:themeColor="text1"/>
          <w:lang w:eastAsia="da-DK"/>
        </w:rPr>
        <w:t>C</w:t>
      </w:r>
      <w:r w:rsidR="009D7B0A">
        <w:rPr>
          <w:color w:val="000000" w:themeColor="text1"/>
          <w:lang w:eastAsia="da-DK"/>
        </w:rPr>
        <w:t>ulture</w:t>
      </w:r>
      <w:r w:rsidR="008518F0">
        <w:rPr>
          <w:color w:val="000000" w:themeColor="text1"/>
          <w:lang w:eastAsia="da-DK"/>
        </w:rPr>
        <w:t xml:space="preserve"> project</w:t>
      </w:r>
      <w:r w:rsidR="00523C0A" w:rsidRPr="00766660">
        <w:rPr>
          <w:color w:val="000000" w:themeColor="text1"/>
          <w:lang w:eastAsia="da-DK"/>
        </w:rPr>
        <w:t xml:space="preserve"> </w:t>
      </w:r>
      <w:r w:rsidR="00523C0A" w:rsidRPr="00766660">
        <w:rPr>
          <w:color w:val="000000" w:themeColor="text1"/>
          <w:lang w:eastAsia="da-DK"/>
        </w:rPr>
        <w:fldChar w:fldCharType="begin" w:fldLock="1"/>
      </w:r>
      <w:r w:rsidR="00DB3154">
        <w:rPr>
          <w:color w:val="000000" w:themeColor="text1"/>
          <w:lang w:eastAsia="da-DK"/>
        </w:rPr>
        <w:instrText>ADDIN CSL_CITATION {"citationItems":[{"id":"ITEM-1","itemData":{"URL":"www.climateforculture.eu","author":[{"dropping-particle":"","family":"Frannhofer","given":"","non-dropping-particle":"","parse-names":false,"suffix":""}],"id":"ITEM-1","issued":{"date-parts":[["2015"]]},"title":"Climate for Culture","type":"webpage"},"uris":["http://www.mendeley.com/documents/?uuid=8bfe1af7-fe35-41d4-8996-3a699e5a8e85"]}],"mendeley":{"formattedCitation":"[37]","plainTextFormattedCitation":"[37]","previouslyFormattedCitation":"[37]"},"properties":{"noteIndex":0},"schema":"https://github.com/citation-style-language/schema/raw/master/csl-citation.json"}</w:instrText>
      </w:r>
      <w:r w:rsidR="00523C0A" w:rsidRPr="00766660">
        <w:rPr>
          <w:color w:val="000000" w:themeColor="text1"/>
          <w:lang w:eastAsia="da-DK"/>
        </w:rPr>
        <w:fldChar w:fldCharType="separate"/>
      </w:r>
      <w:r w:rsidR="009D593A" w:rsidRPr="009D593A">
        <w:rPr>
          <w:noProof/>
          <w:color w:val="000000" w:themeColor="text1"/>
          <w:lang w:eastAsia="da-DK"/>
        </w:rPr>
        <w:t>[37]</w:t>
      </w:r>
      <w:r w:rsidR="00523C0A" w:rsidRPr="00766660">
        <w:rPr>
          <w:color w:val="000000" w:themeColor="text1"/>
          <w:lang w:eastAsia="da-DK"/>
        </w:rPr>
        <w:fldChar w:fldCharType="end"/>
      </w:r>
      <w:r w:rsidR="00BC66C4">
        <w:rPr>
          <w:color w:val="000000" w:themeColor="text1"/>
          <w:lang w:eastAsia="da-DK"/>
        </w:rPr>
        <w:t xml:space="preserve"> which</w:t>
      </w:r>
      <w:r w:rsidR="00505EF3" w:rsidRPr="00766660">
        <w:rPr>
          <w:color w:val="000000" w:themeColor="text1"/>
          <w:lang w:eastAsia="da-DK"/>
        </w:rPr>
        <w:t xml:space="preserve"> con</w:t>
      </w:r>
      <w:r w:rsidR="00BC66C4">
        <w:rPr>
          <w:color w:val="000000" w:themeColor="text1"/>
          <w:lang w:eastAsia="da-DK"/>
        </w:rPr>
        <w:t xml:space="preserve">tains </w:t>
      </w:r>
      <w:r w:rsidR="00505EF3" w:rsidRPr="00505EF3">
        <w:rPr>
          <w:lang w:eastAsia="da-DK"/>
        </w:rPr>
        <w:t xml:space="preserve">estimations for future climate. The duration of the simulations was five years, starting 1st of January 2020 (12:00 am). </w:t>
      </w:r>
      <w:r w:rsidR="003041C2">
        <w:rPr>
          <w:lang w:eastAsia="da-DK"/>
        </w:rPr>
        <w:t>Copenhagen was chosen as location and a</w:t>
      </w:r>
      <w:r w:rsidR="00914D08">
        <w:rPr>
          <w:lang w:eastAsia="da-DK"/>
        </w:rPr>
        <w:t>n s</w:t>
      </w:r>
      <w:r w:rsidR="00505EF3" w:rsidRPr="00505EF3">
        <w:rPr>
          <w:lang w:eastAsia="da-DK"/>
        </w:rPr>
        <w:t xml:space="preserve">outh-west (SW) </w:t>
      </w:r>
      <w:r w:rsidR="00914D08">
        <w:rPr>
          <w:lang w:eastAsia="da-DK"/>
        </w:rPr>
        <w:t xml:space="preserve">oriented </w:t>
      </w:r>
      <w:r w:rsidR="00505EF3">
        <w:rPr>
          <w:lang w:eastAsia="da-DK"/>
        </w:rPr>
        <w:t>facade was</w:t>
      </w:r>
      <w:r w:rsidR="00505EF3" w:rsidRPr="00505EF3">
        <w:rPr>
          <w:lang w:eastAsia="da-DK"/>
        </w:rPr>
        <w:t xml:space="preserve"> simulat</w:t>
      </w:r>
      <w:r w:rsidR="00505EF3">
        <w:rPr>
          <w:lang w:eastAsia="da-DK"/>
        </w:rPr>
        <w:t xml:space="preserve">ed as being worst-case scenario in Denmark </w:t>
      </w:r>
      <w:r w:rsidR="00505EF3" w:rsidRPr="00505EF3">
        <w:rPr>
          <w:lang w:eastAsia="da-DK"/>
        </w:rPr>
        <w:t>w</w:t>
      </w:r>
      <w:r w:rsidR="00216735">
        <w:rPr>
          <w:lang w:eastAsia="da-DK"/>
        </w:rPr>
        <w:t>ith regard to wind-</w:t>
      </w:r>
      <w:r w:rsidR="006426EB">
        <w:rPr>
          <w:lang w:eastAsia="da-DK"/>
        </w:rPr>
        <w:t>driven rain</w:t>
      </w:r>
      <w:r w:rsidR="00CB537F">
        <w:rPr>
          <w:lang w:eastAsia="da-DK"/>
        </w:rPr>
        <w:t xml:space="preserve"> </w:t>
      </w:r>
      <w:r w:rsidR="00CB537F">
        <w:rPr>
          <w:lang w:eastAsia="da-DK"/>
        </w:rPr>
        <w:fldChar w:fldCharType="begin" w:fldLock="1"/>
      </w:r>
      <w:r w:rsidR="00DB3154">
        <w:rPr>
          <w:lang w:eastAsia="da-DK"/>
        </w:rPr>
        <w:instrText>ADDIN CSL_CITATION {"citationItems":[{"id":"ITEM-1","itemData":{"DOI":"10.1016/j.enbuild.2019.05.020","ISSN":"03787788","abstract":"An inevitable measure when energy retrofitting historic buildings in Europe, is the reduction of building envelope heat loss. On preservation-worthy facades where external insulation is not an option, installation of internal insulation is gaining pace. The historic buildings in Denmark are often constructed with solid masonry facades and wooden decks. The internal insulation may, however, entail potential hygrothermal risks in walls and embedded wood. Measures such as vapour barriers and capillary active insulation materials are continuously evolving and the subject of much current research. The hygrothermal conditions are of great importance for the durability of the building constructions, and for the health and wellbeing of occupants. Wind-driven rain (WDR) is a central factor contributing to water penetration and moisture loads of the exterior walls. Numerous studies have shown that WDR loads influence the moisture conditions in masonry walls and embedded wooden beams, and can even affect interior relative humidity. In the present paper WDR loads on existing façades in a cold temperate climate were determined by measurements and compared to a semi-empirical model. Simultaneously, the hygrothermal conditions within internally insulated walls with exposed brick and embedded wooden beams were monitored. Furthermore, numerical simulations were implemented for clarification of WDR impact. Hygrothermal simulations and previous studies, inevitably show that high WDR loads result in higher moisture content behind the interior insulation. Results from the field measurements of WDR however, cannot directly be referred to the moisture content measured in walls behind interior insulation or beam ends. However, fluctuations in external air humidity proved to be influential on condiditons in the construction. Implementation of a semi-empirical model for calculations of WDR agreed with previous studies in predictions being too conservative when compared to measured WDR.","author":[{"dropping-particle":"","family":"Hansen","given":"Tessa Kvist","non-dropping-particle":"","parse-names":false,"suffix":""},{"dropping-particle":"","family":"Bjarløv","given":"Søren Peter","non-dropping-particle":"","parse-names":false,"suffix":""},{"dropping-particle":"","family":"Peuhkuri","given":"Ruut","non-dropping-particle":"","parse-names":false,"suffix":""}],"container-title":"Energy and Buildings","id":"ITEM-1","issued":{"date-parts":[["2019"]]},"page":"255-268","publisher":"Elsevier B.V.","title":"The effects of wind-driven rain on the hygrothermal conditions behind wooden beam ends and at the interfaces between internal insulation and existing solid masonry","type":"article-journal","volume":"196"},"uris":["http://www.mendeley.com/documents/?uuid=cdc3f62d-8213-4031-bafc-ff4c218cb731"]}],"mendeley":{"formattedCitation":"[38]","plainTextFormattedCitation":"[38]","previouslyFormattedCitation":"[38]"},"properties":{"noteIndex":0},"schema":"https://github.com/citation-style-language/schema/raw/master/csl-citation.json"}</w:instrText>
      </w:r>
      <w:r w:rsidR="00CB537F">
        <w:rPr>
          <w:lang w:eastAsia="da-DK"/>
        </w:rPr>
        <w:fldChar w:fldCharType="separate"/>
      </w:r>
      <w:r w:rsidR="009D593A" w:rsidRPr="009D593A">
        <w:rPr>
          <w:noProof/>
          <w:lang w:eastAsia="da-DK"/>
        </w:rPr>
        <w:t>[38]</w:t>
      </w:r>
      <w:r w:rsidR="00CB537F">
        <w:rPr>
          <w:lang w:eastAsia="da-DK"/>
        </w:rPr>
        <w:fldChar w:fldCharType="end"/>
      </w:r>
      <w:r w:rsidR="00CB537F">
        <w:rPr>
          <w:lang w:eastAsia="da-DK"/>
        </w:rPr>
        <w:t>.</w:t>
      </w:r>
    </w:p>
    <w:p w14:paraId="09CE571F" w14:textId="6781D7F1" w:rsidR="006B4BF8" w:rsidRDefault="00B35C05" w:rsidP="006B4BF8">
      <w:pPr>
        <w:jc w:val="both"/>
        <w:rPr>
          <w:lang w:eastAsia="da-DK"/>
        </w:rPr>
      </w:pPr>
      <w:r>
        <w:rPr>
          <w:lang w:eastAsia="da-DK"/>
        </w:rPr>
        <w:t xml:space="preserve">In the </w:t>
      </w:r>
      <w:r w:rsidR="003041C2">
        <w:rPr>
          <w:lang w:eastAsia="da-DK"/>
        </w:rPr>
        <w:t>simulations</w:t>
      </w:r>
      <w:r w:rsidR="007603C3">
        <w:rPr>
          <w:lang w:eastAsia="da-DK"/>
        </w:rPr>
        <w:t>,</w:t>
      </w:r>
      <w:r w:rsidR="003041C2">
        <w:rPr>
          <w:lang w:eastAsia="da-DK"/>
        </w:rPr>
        <w:t xml:space="preserve"> </w:t>
      </w:r>
      <w:r w:rsidR="007603C3">
        <w:rPr>
          <w:lang w:eastAsia="da-DK"/>
        </w:rPr>
        <w:t>default</w:t>
      </w:r>
      <w:r w:rsidR="003041C2">
        <w:rPr>
          <w:lang w:eastAsia="da-DK"/>
        </w:rPr>
        <w:t xml:space="preserve"> values</w:t>
      </w:r>
      <w:r>
        <w:rPr>
          <w:lang w:eastAsia="da-DK"/>
        </w:rPr>
        <w:t xml:space="preserve"> of</w:t>
      </w:r>
      <w:r w:rsidR="003041C2">
        <w:rPr>
          <w:lang w:eastAsia="da-DK"/>
        </w:rPr>
        <w:t xml:space="preserve"> exterior and interior boundary conditions</w:t>
      </w:r>
      <w:r>
        <w:rPr>
          <w:lang w:eastAsia="da-DK"/>
        </w:rPr>
        <w:t xml:space="preserve"> were used</w:t>
      </w:r>
      <w:r w:rsidR="003041C2">
        <w:rPr>
          <w:lang w:eastAsia="da-DK"/>
        </w:rPr>
        <w:t xml:space="preserve">. </w:t>
      </w:r>
      <w:r w:rsidR="006B4BF8" w:rsidRPr="006B4BF8">
        <w:rPr>
          <w:lang w:eastAsia="da-DK"/>
        </w:rPr>
        <w:t xml:space="preserve">The exterior boundary conditions </w:t>
      </w:r>
      <w:r w:rsidR="00914D08">
        <w:rPr>
          <w:lang w:eastAsia="da-DK"/>
        </w:rPr>
        <w:t xml:space="preserve">in Delphin simulations </w:t>
      </w:r>
      <w:r w:rsidR="006B4BF8" w:rsidRPr="006B4BF8">
        <w:rPr>
          <w:lang w:eastAsia="da-DK"/>
        </w:rPr>
        <w:t xml:space="preserve">consist of convective heat exchange </w:t>
      </w:r>
      <w:r w:rsidR="00A43045">
        <w:rPr>
          <w:lang w:eastAsia="da-DK"/>
        </w:rPr>
        <w:t>(</w:t>
      </w:r>
      <w:r w:rsidR="007B0ACC">
        <w:rPr>
          <w:lang w:eastAsia="da-DK"/>
        </w:rPr>
        <w:t>exchange coefficient 25</w:t>
      </w:r>
      <w:r w:rsidR="00A43045">
        <w:rPr>
          <w:lang w:eastAsia="da-DK"/>
        </w:rPr>
        <w:t xml:space="preserve"> W/m</w:t>
      </w:r>
      <w:r w:rsidR="00A43045" w:rsidRPr="00A43045">
        <w:rPr>
          <w:vertAlign w:val="superscript"/>
          <w:lang w:eastAsia="da-DK"/>
        </w:rPr>
        <w:t>2</w:t>
      </w:r>
      <w:r w:rsidR="00A43045">
        <w:rPr>
          <w:lang w:eastAsia="da-DK"/>
        </w:rPr>
        <w:t xml:space="preserve">K) </w:t>
      </w:r>
      <w:r w:rsidR="006B4BF8" w:rsidRPr="006B4BF8">
        <w:rPr>
          <w:lang w:eastAsia="da-DK"/>
        </w:rPr>
        <w:t xml:space="preserve">and long- and short-wave radiation </w:t>
      </w:r>
      <w:r w:rsidR="00C748AA">
        <w:rPr>
          <w:lang w:eastAsia="da-DK"/>
        </w:rPr>
        <w:t xml:space="preserve">for </w:t>
      </w:r>
      <w:r w:rsidR="006B4BF8" w:rsidRPr="006B4BF8">
        <w:rPr>
          <w:lang w:eastAsia="da-DK"/>
        </w:rPr>
        <w:t xml:space="preserve">the thermal </w:t>
      </w:r>
      <w:r w:rsidR="00C748AA">
        <w:rPr>
          <w:lang w:eastAsia="da-DK"/>
        </w:rPr>
        <w:t>part</w:t>
      </w:r>
      <w:r w:rsidR="006B4BF8" w:rsidRPr="006B4BF8">
        <w:rPr>
          <w:lang w:eastAsia="da-DK"/>
        </w:rPr>
        <w:t xml:space="preserve">, and </w:t>
      </w:r>
      <w:r w:rsidR="006B4BF8" w:rsidRPr="006B4BF8">
        <w:rPr>
          <w:lang w:eastAsia="da-DK"/>
        </w:rPr>
        <w:lastRenderedPageBreak/>
        <w:t xml:space="preserve">of convective vapor exchange </w:t>
      </w:r>
      <w:r w:rsidR="00A43045">
        <w:rPr>
          <w:lang w:eastAsia="da-DK"/>
        </w:rPr>
        <w:t>(exchange coefficient 2*10</w:t>
      </w:r>
      <w:r w:rsidR="00EC46F6">
        <w:rPr>
          <w:vertAlign w:val="superscript"/>
          <w:lang w:eastAsia="da-DK"/>
        </w:rPr>
        <w:t>-6</w:t>
      </w:r>
      <w:r w:rsidR="00A43045">
        <w:rPr>
          <w:lang w:eastAsia="da-DK"/>
        </w:rPr>
        <w:t xml:space="preserve"> s/m) </w:t>
      </w:r>
      <w:r w:rsidR="006B4BF8" w:rsidRPr="006B4BF8">
        <w:rPr>
          <w:lang w:eastAsia="da-DK"/>
        </w:rPr>
        <w:t xml:space="preserve">and wind-driven rain </w:t>
      </w:r>
      <w:r w:rsidR="00C748AA">
        <w:rPr>
          <w:lang w:eastAsia="da-DK"/>
        </w:rPr>
        <w:t>for</w:t>
      </w:r>
      <w:r w:rsidR="006B4BF8" w:rsidRPr="006B4BF8">
        <w:rPr>
          <w:lang w:eastAsia="da-DK"/>
        </w:rPr>
        <w:t xml:space="preserve"> the </w:t>
      </w:r>
      <w:proofErr w:type="spellStart"/>
      <w:r w:rsidR="006B4BF8" w:rsidRPr="006B4BF8">
        <w:rPr>
          <w:lang w:eastAsia="da-DK"/>
        </w:rPr>
        <w:t>hygric</w:t>
      </w:r>
      <w:proofErr w:type="spellEnd"/>
      <w:r w:rsidR="006B4BF8" w:rsidRPr="006B4BF8">
        <w:rPr>
          <w:lang w:eastAsia="da-DK"/>
        </w:rPr>
        <w:t xml:space="preserve"> </w:t>
      </w:r>
      <w:r w:rsidR="00C748AA">
        <w:rPr>
          <w:lang w:eastAsia="da-DK"/>
        </w:rPr>
        <w:t>part</w:t>
      </w:r>
      <w:r w:rsidR="006B4BF8" w:rsidRPr="006B4BF8">
        <w:rPr>
          <w:lang w:eastAsia="da-DK"/>
        </w:rPr>
        <w:t xml:space="preserve">. The interior boundary conditions consist of convective heat exchange </w:t>
      </w:r>
      <w:r w:rsidR="006426EB">
        <w:rPr>
          <w:lang w:eastAsia="da-DK"/>
        </w:rPr>
        <w:t>(</w:t>
      </w:r>
      <w:r w:rsidR="00A43045">
        <w:rPr>
          <w:lang w:eastAsia="da-DK"/>
        </w:rPr>
        <w:t xml:space="preserve">exchange coefficient </w:t>
      </w:r>
      <w:r w:rsidR="006426EB">
        <w:rPr>
          <w:lang w:eastAsia="da-DK"/>
        </w:rPr>
        <w:t>8 W/m</w:t>
      </w:r>
      <w:r w:rsidR="006426EB" w:rsidRPr="006426EB">
        <w:rPr>
          <w:vertAlign w:val="superscript"/>
          <w:lang w:eastAsia="da-DK"/>
        </w:rPr>
        <w:t>2</w:t>
      </w:r>
      <w:r w:rsidR="006426EB">
        <w:rPr>
          <w:lang w:eastAsia="da-DK"/>
        </w:rPr>
        <w:t xml:space="preserve">K) </w:t>
      </w:r>
      <w:r w:rsidR="006B4BF8" w:rsidRPr="006B4BF8">
        <w:rPr>
          <w:lang w:eastAsia="da-DK"/>
        </w:rPr>
        <w:t xml:space="preserve">and long-wave radiation and convective vapor exchange </w:t>
      </w:r>
      <w:r w:rsidR="006426EB">
        <w:rPr>
          <w:lang w:eastAsia="da-DK"/>
        </w:rPr>
        <w:t>(</w:t>
      </w:r>
      <w:r w:rsidR="00A43045">
        <w:rPr>
          <w:lang w:eastAsia="da-DK"/>
        </w:rPr>
        <w:t xml:space="preserve">exchange coefficient </w:t>
      </w:r>
      <w:r w:rsidR="006426EB">
        <w:rPr>
          <w:lang w:eastAsia="da-DK"/>
        </w:rPr>
        <w:t>3*10</w:t>
      </w:r>
      <w:r w:rsidR="006426EB" w:rsidRPr="006426EB">
        <w:rPr>
          <w:vertAlign w:val="superscript"/>
          <w:lang w:eastAsia="da-DK"/>
        </w:rPr>
        <w:t>-8</w:t>
      </w:r>
      <w:r w:rsidR="006426EB">
        <w:rPr>
          <w:lang w:eastAsia="da-DK"/>
        </w:rPr>
        <w:t xml:space="preserve"> s/m) </w:t>
      </w:r>
      <w:r w:rsidR="006B4BF8" w:rsidRPr="006B4BF8">
        <w:rPr>
          <w:lang w:eastAsia="da-DK"/>
        </w:rPr>
        <w:t xml:space="preserve">for heat and moisture respectively, with constant indoor conditions (20 °C </w:t>
      </w:r>
      <w:r w:rsidR="00C748AA">
        <w:rPr>
          <w:lang w:eastAsia="da-DK"/>
        </w:rPr>
        <w:t>and</w:t>
      </w:r>
      <w:r w:rsidR="006B4BF8" w:rsidRPr="006B4BF8">
        <w:rPr>
          <w:lang w:eastAsia="da-DK"/>
        </w:rPr>
        <w:t xml:space="preserve"> 50 %RH). The simulations cover a simulation interval of </w:t>
      </w:r>
      <w:r w:rsidR="00C748AA">
        <w:rPr>
          <w:lang w:eastAsia="da-DK"/>
        </w:rPr>
        <w:t>five</w:t>
      </w:r>
      <w:r w:rsidR="006B4BF8" w:rsidRPr="006B4BF8">
        <w:rPr>
          <w:lang w:eastAsia="da-DK"/>
        </w:rPr>
        <w:t xml:space="preserve"> years, as it takes some time for the moisture conditions to come to a sufficiently steady response.</w:t>
      </w:r>
    </w:p>
    <w:p w14:paraId="79E58966" w14:textId="52598070" w:rsidR="00473E02" w:rsidRPr="008801B8" w:rsidRDefault="00FB142F" w:rsidP="006B4BF8">
      <w:pPr>
        <w:jc w:val="both"/>
        <w:rPr>
          <w:color w:val="000000" w:themeColor="text1"/>
          <w:szCs w:val="20"/>
        </w:rPr>
      </w:pPr>
      <w:r>
        <w:rPr>
          <w:szCs w:val="20"/>
        </w:rPr>
        <w:t xml:space="preserve">The primary </w:t>
      </w:r>
      <w:r w:rsidRPr="009D5F92">
        <w:rPr>
          <w:szCs w:val="20"/>
        </w:rPr>
        <w:t xml:space="preserve">goal of </w:t>
      </w:r>
      <w:r w:rsidR="001673BE">
        <w:rPr>
          <w:szCs w:val="20"/>
        </w:rPr>
        <w:t xml:space="preserve">impregnating </w:t>
      </w:r>
      <w:r>
        <w:rPr>
          <w:szCs w:val="20"/>
        </w:rPr>
        <w:t>a</w:t>
      </w:r>
      <w:r w:rsidR="001673BE">
        <w:rPr>
          <w:szCs w:val="20"/>
        </w:rPr>
        <w:t>n</w:t>
      </w:r>
      <w:r>
        <w:rPr>
          <w:szCs w:val="20"/>
        </w:rPr>
        <w:t xml:space="preserve"> </w:t>
      </w:r>
      <w:r w:rsidRPr="009D5F92">
        <w:rPr>
          <w:szCs w:val="20"/>
        </w:rPr>
        <w:t>internal</w:t>
      </w:r>
      <w:r>
        <w:rPr>
          <w:szCs w:val="20"/>
        </w:rPr>
        <w:t>ly insulated</w:t>
      </w:r>
      <w:r w:rsidR="001673BE">
        <w:rPr>
          <w:szCs w:val="20"/>
        </w:rPr>
        <w:t xml:space="preserve"> masonry wall at the exterior surface</w:t>
      </w:r>
      <w:r w:rsidR="00216735">
        <w:rPr>
          <w:szCs w:val="20"/>
        </w:rPr>
        <w:t xml:space="preserve"> </w:t>
      </w:r>
      <w:r w:rsidRPr="009D5F92">
        <w:rPr>
          <w:szCs w:val="20"/>
        </w:rPr>
        <w:t xml:space="preserve">is </w:t>
      </w:r>
      <w:r>
        <w:rPr>
          <w:szCs w:val="20"/>
        </w:rPr>
        <w:t>the</w:t>
      </w:r>
      <w:r w:rsidRPr="009D5F92">
        <w:rPr>
          <w:szCs w:val="20"/>
        </w:rPr>
        <w:t xml:space="preserve"> </w:t>
      </w:r>
      <w:r>
        <w:rPr>
          <w:szCs w:val="20"/>
        </w:rPr>
        <w:t xml:space="preserve">elimination or </w:t>
      </w:r>
      <w:r w:rsidRPr="009D5F92">
        <w:rPr>
          <w:szCs w:val="20"/>
        </w:rPr>
        <w:t>reduction of potential moisture damage.</w:t>
      </w:r>
      <w:r w:rsidR="005A58D5">
        <w:rPr>
          <w:szCs w:val="20"/>
        </w:rPr>
        <w:t xml:space="preserve"> </w:t>
      </w:r>
      <w:r w:rsidR="005A58D5">
        <w:rPr>
          <w:color w:val="000000"/>
          <w:szCs w:val="20"/>
        </w:rPr>
        <w:t>Thus,</w:t>
      </w:r>
      <w:r w:rsidR="00AD192B">
        <w:rPr>
          <w:color w:val="000000"/>
          <w:szCs w:val="20"/>
        </w:rPr>
        <w:t xml:space="preserve"> initially</w:t>
      </w:r>
      <w:r w:rsidR="00216735">
        <w:rPr>
          <w:color w:val="000000"/>
          <w:szCs w:val="20"/>
        </w:rPr>
        <w:t>,</w:t>
      </w:r>
      <w:r w:rsidR="005A58D5">
        <w:rPr>
          <w:color w:val="000000"/>
          <w:szCs w:val="20"/>
        </w:rPr>
        <w:t xml:space="preserve"> the average moisture content in the masonry and </w:t>
      </w:r>
      <w:proofErr w:type="spellStart"/>
      <w:r w:rsidR="005A58D5">
        <w:rPr>
          <w:color w:val="000000"/>
          <w:szCs w:val="20"/>
        </w:rPr>
        <w:t>m</w:t>
      </w:r>
      <w:r w:rsidR="00E60CB4">
        <w:rPr>
          <w:color w:val="000000"/>
          <w:szCs w:val="20"/>
        </w:rPr>
        <w:t>ould</w:t>
      </w:r>
      <w:proofErr w:type="spellEnd"/>
      <w:r w:rsidR="00E60CB4">
        <w:rPr>
          <w:color w:val="000000"/>
          <w:szCs w:val="20"/>
        </w:rPr>
        <w:t xml:space="preserve"> growth </w:t>
      </w:r>
      <w:r w:rsidR="008715CE">
        <w:rPr>
          <w:color w:val="000000"/>
          <w:szCs w:val="20"/>
        </w:rPr>
        <w:t>at</w:t>
      </w:r>
      <w:r w:rsidR="00E60CB4">
        <w:rPr>
          <w:color w:val="000000"/>
          <w:szCs w:val="20"/>
        </w:rPr>
        <w:t xml:space="preserve"> the </w:t>
      </w:r>
      <w:r w:rsidR="001673BE">
        <w:rPr>
          <w:color w:val="000000"/>
          <w:szCs w:val="20"/>
        </w:rPr>
        <w:t>interface</w:t>
      </w:r>
      <w:r w:rsidR="005A58D5">
        <w:rPr>
          <w:color w:val="000000"/>
          <w:szCs w:val="20"/>
        </w:rPr>
        <w:t xml:space="preserve"> between masonry and internal insulation </w:t>
      </w:r>
      <w:r w:rsidR="00E47EA3">
        <w:rPr>
          <w:color w:val="000000"/>
          <w:szCs w:val="20"/>
        </w:rPr>
        <w:t>was</w:t>
      </w:r>
      <w:r w:rsidRPr="00F725E9">
        <w:rPr>
          <w:color w:val="000000"/>
          <w:szCs w:val="20"/>
        </w:rPr>
        <w:t xml:space="preserve"> </w:t>
      </w:r>
      <w:r w:rsidR="005A58D5">
        <w:rPr>
          <w:color w:val="000000"/>
          <w:szCs w:val="20"/>
        </w:rPr>
        <w:t>examined.</w:t>
      </w:r>
      <w:r w:rsidR="00397B63" w:rsidRPr="00397B63">
        <w:rPr>
          <w:rFonts w:ascii="Times New Roman" w:eastAsia="Times New Roman" w:hAnsi="Times New Roman" w:cs="Times New Roman"/>
          <w:sz w:val="24"/>
          <w:szCs w:val="20"/>
          <w:lang w:eastAsia="da-DK"/>
        </w:rPr>
        <w:t xml:space="preserve"> </w:t>
      </w:r>
      <w:r w:rsidR="00397B63" w:rsidRPr="00397B63">
        <w:rPr>
          <w:color w:val="000000"/>
          <w:szCs w:val="20"/>
        </w:rPr>
        <w:t xml:space="preserve">The </w:t>
      </w:r>
      <w:proofErr w:type="spellStart"/>
      <w:r w:rsidR="00397B63" w:rsidRPr="00397B63">
        <w:rPr>
          <w:color w:val="000000"/>
          <w:szCs w:val="20"/>
        </w:rPr>
        <w:t>mo</w:t>
      </w:r>
      <w:r w:rsidR="001673BE">
        <w:rPr>
          <w:color w:val="000000"/>
          <w:szCs w:val="20"/>
        </w:rPr>
        <w:t>u</w:t>
      </w:r>
      <w:r w:rsidR="00B35C05">
        <w:rPr>
          <w:color w:val="000000"/>
          <w:szCs w:val="20"/>
        </w:rPr>
        <w:t>ld</w:t>
      </w:r>
      <w:proofErr w:type="spellEnd"/>
      <w:r w:rsidR="00B35C05">
        <w:rPr>
          <w:color w:val="000000"/>
          <w:szCs w:val="20"/>
        </w:rPr>
        <w:t xml:space="preserve"> growth risk was</w:t>
      </w:r>
      <w:r w:rsidR="00397B63" w:rsidRPr="00397B63">
        <w:rPr>
          <w:color w:val="000000"/>
          <w:szCs w:val="20"/>
        </w:rPr>
        <w:t xml:space="preserve"> calculated with the VTT-</w:t>
      </w:r>
      <w:proofErr w:type="spellStart"/>
      <w:r w:rsidR="00397B63" w:rsidRPr="00397B63">
        <w:rPr>
          <w:color w:val="000000"/>
          <w:szCs w:val="20"/>
        </w:rPr>
        <w:t>mo</w:t>
      </w:r>
      <w:r w:rsidR="00320901">
        <w:rPr>
          <w:color w:val="000000"/>
          <w:szCs w:val="20"/>
        </w:rPr>
        <w:t>u</w:t>
      </w:r>
      <w:r w:rsidR="00397B63" w:rsidRPr="00397B63">
        <w:rPr>
          <w:color w:val="000000"/>
          <w:szCs w:val="20"/>
        </w:rPr>
        <w:t>ld</w:t>
      </w:r>
      <w:proofErr w:type="spellEnd"/>
      <w:r w:rsidR="00397B63" w:rsidRPr="00397B63">
        <w:rPr>
          <w:color w:val="000000"/>
          <w:szCs w:val="20"/>
        </w:rPr>
        <w:t xml:space="preserve"> growth model</w:t>
      </w:r>
      <w:r w:rsidR="00A165E6">
        <w:rPr>
          <w:color w:val="000000"/>
          <w:szCs w:val="20"/>
        </w:rPr>
        <w:t xml:space="preserve"> </w:t>
      </w:r>
      <w:r w:rsidR="00A165E6" w:rsidRPr="007603C3">
        <w:rPr>
          <w:color w:val="000000" w:themeColor="text1"/>
          <w:szCs w:val="20"/>
        </w:rPr>
        <w:fldChar w:fldCharType="begin" w:fldLock="1"/>
      </w:r>
      <w:r w:rsidR="00DB3154">
        <w:rPr>
          <w:color w:val="000000" w:themeColor="text1"/>
          <w:szCs w:val="20"/>
        </w:rPr>
        <w:instrText>ADDIN CSL_CITATION {"citationItems":[{"id":"ITEM-1","itemData":{"author":[{"dropping-particle":"","family":"Viitanen H., Toratti T., Makkonen L., Thelandersson S., Isaksson T., Früwald E., Jermer J., Eng-lund F.","given":"Suttie E.","non-dropping-particle":"","parse-names":false,"suffix":""}],"container-title":"9th Nordic Symposium on Building Physics","id":"ITEM-1","issued":{"date-parts":[["2011"]]},"publisher-place":"Tampere, Finland","title":"Modelling of service life and durability of wooden structures","type":"paper-conference"},"uris":["http://www.mendeley.com/documents/?uuid=6b4c20b8-61ab-455f-a124-7073a949baf8"]}],"mendeley":{"formattedCitation":"[39]","plainTextFormattedCitation":"[39]","previouslyFormattedCitation":"[39]"},"properties":{"noteIndex":0},"schema":"https://github.com/citation-style-language/schema/raw/master/csl-citation.json"}</w:instrText>
      </w:r>
      <w:r w:rsidR="00A165E6" w:rsidRPr="007603C3">
        <w:rPr>
          <w:color w:val="000000" w:themeColor="text1"/>
          <w:szCs w:val="20"/>
        </w:rPr>
        <w:fldChar w:fldCharType="separate"/>
      </w:r>
      <w:r w:rsidR="009D593A" w:rsidRPr="009D593A">
        <w:rPr>
          <w:noProof/>
          <w:color w:val="000000" w:themeColor="text1"/>
          <w:szCs w:val="20"/>
        </w:rPr>
        <w:t>[39]</w:t>
      </w:r>
      <w:r w:rsidR="00A165E6" w:rsidRPr="007603C3">
        <w:rPr>
          <w:color w:val="000000" w:themeColor="text1"/>
          <w:szCs w:val="20"/>
        </w:rPr>
        <w:fldChar w:fldCharType="end"/>
      </w:r>
      <w:r w:rsidR="00397B63" w:rsidRPr="007603C3">
        <w:rPr>
          <w:color w:val="000000" w:themeColor="text1"/>
          <w:szCs w:val="20"/>
        </w:rPr>
        <w:t xml:space="preserve"> </w:t>
      </w:r>
      <w:r w:rsidR="007603C3">
        <w:rPr>
          <w:color w:val="000000" w:themeColor="text1"/>
          <w:szCs w:val="20"/>
        </w:rPr>
        <w:t>– being</w:t>
      </w:r>
      <w:r w:rsidR="008715CE" w:rsidRPr="007603C3">
        <w:rPr>
          <w:color w:val="000000" w:themeColor="text1"/>
          <w:szCs w:val="20"/>
        </w:rPr>
        <w:t xml:space="preserve"> an integrated part of the Delphin simulation software – re</w:t>
      </w:r>
      <w:r w:rsidR="008715CE" w:rsidRPr="00397B63">
        <w:rPr>
          <w:color w:val="000000"/>
          <w:szCs w:val="20"/>
        </w:rPr>
        <w:t>quir</w:t>
      </w:r>
      <w:r w:rsidR="008715CE">
        <w:rPr>
          <w:color w:val="000000"/>
          <w:szCs w:val="20"/>
        </w:rPr>
        <w:t>ing</w:t>
      </w:r>
      <w:r w:rsidR="008715CE" w:rsidRPr="00397B63">
        <w:rPr>
          <w:color w:val="000000"/>
          <w:szCs w:val="20"/>
        </w:rPr>
        <w:t xml:space="preserve"> values of temperature a</w:t>
      </w:r>
      <w:r w:rsidR="008715CE">
        <w:rPr>
          <w:color w:val="000000"/>
          <w:szCs w:val="20"/>
        </w:rPr>
        <w:t>nd relative humidity</w:t>
      </w:r>
      <w:r w:rsidR="00397B63" w:rsidRPr="009D7B0A">
        <w:rPr>
          <w:color w:val="000000" w:themeColor="text1"/>
          <w:szCs w:val="20"/>
        </w:rPr>
        <w:t>.</w:t>
      </w:r>
      <w:r w:rsidR="001117C1" w:rsidRPr="001117C1">
        <w:rPr>
          <w:color w:val="000000" w:themeColor="text1"/>
          <w:szCs w:val="20"/>
        </w:rPr>
        <w:t xml:space="preserve"> </w:t>
      </w:r>
      <w:r w:rsidR="00B35C05" w:rsidRPr="00B83B81">
        <w:rPr>
          <w:color w:val="000000" w:themeColor="text1"/>
          <w:szCs w:val="20"/>
        </w:rPr>
        <w:t xml:space="preserve">The </w:t>
      </w:r>
      <w:proofErr w:type="spellStart"/>
      <w:r w:rsidR="00B35C05" w:rsidRPr="00B83B81">
        <w:rPr>
          <w:color w:val="000000" w:themeColor="text1"/>
          <w:szCs w:val="20"/>
        </w:rPr>
        <w:t>mould</w:t>
      </w:r>
      <w:proofErr w:type="spellEnd"/>
      <w:r w:rsidR="00B35C05" w:rsidRPr="00B83B81">
        <w:rPr>
          <w:color w:val="000000" w:themeColor="text1"/>
          <w:szCs w:val="20"/>
        </w:rPr>
        <w:t xml:space="preserve"> growth was</w:t>
      </w:r>
      <w:r w:rsidR="001117C1" w:rsidRPr="00B83B81">
        <w:rPr>
          <w:color w:val="000000" w:themeColor="text1"/>
          <w:szCs w:val="20"/>
        </w:rPr>
        <w:t xml:space="preserve"> set to have almost no decline in relation to time</w:t>
      </w:r>
      <w:r w:rsidR="00BF7696">
        <w:rPr>
          <w:color w:val="000000" w:themeColor="text1"/>
          <w:szCs w:val="20"/>
        </w:rPr>
        <w:t xml:space="preserve"> </w:t>
      </w:r>
      <w:r w:rsidR="00216735">
        <w:rPr>
          <w:color w:val="000000" w:themeColor="text1"/>
          <w:szCs w:val="20"/>
        </w:rPr>
        <w:t>in order to represent the worst-</w:t>
      </w:r>
      <w:r w:rsidR="00B2293E" w:rsidRPr="00B83B81">
        <w:rPr>
          <w:color w:val="000000" w:themeColor="text1"/>
          <w:szCs w:val="20"/>
        </w:rPr>
        <w:t>case scenario</w:t>
      </w:r>
      <w:r w:rsidR="00BF7696">
        <w:rPr>
          <w:color w:val="000000" w:themeColor="text1"/>
          <w:szCs w:val="20"/>
        </w:rPr>
        <w:t xml:space="preserve"> and medium resistance</w:t>
      </w:r>
      <w:r w:rsidR="001117C1" w:rsidRPr="00B83B81">
        <w:rPr>
          <w:color w:val="000000" w:themeColor="text1"/>
          <w:szCs w:val="20"/>
        </w:rPr>
        <w:t>.</w:t>
      </w:r>
      <w:r w:rsidR="00164BE5" w:rsidRPr="00B83B81">
        <w:rPr>
          <w:color w:val="000000" w:themeColor="text1"/>
          <w:szCs w:val="20"/>
        </w:rPr>
        <w:t xml:space="preserve"> </w:t>
      </w:r>
      <w:r w:rsidR="004647E7" w:rsidRPr="00B83B81">
        <w:rPr>
          <w:color w:val="000000" w:themeColor="text1"/>
          <w:szCs w:val="20"/>
        </w:rPr>
        <w:t xml:space="preserve">A side effect of </w:t>
      </w:r>
      <w:proofErr w:type="spellStart"/>
      <w:r w:rsidR="004647E7" w:rsidRPr="00B83B81">
        <w:rPr>
          <w:color w:val="000000" w:themeColor="text1"/>
          <w:szCs w:val="20"/>
        </w:rPr>
        <w:t>hydrophobization</w:t>
      </w:r>
      <w:proofErr w:type="spellEnd"/>
      <w:r w:rsidR="004647E7" w:rsidRPr="00B83B81">
        <w:rPr>
          <w:color w:val="000000" w:themeColor="text1"/>
          <w:szCs w:val="20"/>
        </w:rPr>
        <w:t xml:space="preserve"> is the energy savings achieved by keeping the wall dry. </w:t>
      </w:r>
      <w:r w:rsidR="00B2293E" w:rsidRPr="00B83B81">
        <w:rPr>
          <w:color w:val="000000" w:themeColor="text1"/>
          <w:szCs w:val="20"/>
        </w:rPr>
        <w:t>For that reason</w:t>
      </w:r>
      <w:r w:rsidR="00AD192B" w:rsidRPr="00B83B81">
        <w:rPr>
          <w:color w:val="000000" w:themeColor="text1"/>
          <w:szCs w:val="20"/>
        </w:rPr>
        <w:t xml:space="preserve">, </w:t>
      </w:r>
      <w:r w:rsidR="00397B63" w:rsidRPr="00B83B81">
        <w:rPr>
          <w:color w:val="000000" w:themeColor="text1"/>
          <w:szCs w:val="20"/>
        </w:rPr>
        <w:t xml:space="preserve">the accumulated heat loss during the simulation </w:t>
      </w:r>
      <w:r w:rsidR="00B2293E" w:rsidRPr="00B83B81">
        <w:rPr>
          <w:color w:val="000000" w:themeColor="text1"/>
          <w:szCs w:val="20"/>
        </w:rPr>
        <w:t>period</w:t>
      </w:r>
      <w:r w:rsidR="001F7DE2" w:rsidRPr="00B83B81">
        <w:rPr>
          <w:color w:val="000000" w:themeColor="text1"/>
          <w:szCs w:val="20"/>
        </w:rPr>
        <w:t xml:space="preserve"> (5 years)</w:t>
      </w:r>
      <w:r w:rsidR="00B2293E" w:rsidRPr="00B83B81">
        <w:rPr>
          <w:color w:val="000000" w:themeColor="text1"/>
          <w:szCs w:val="20"/>
        </w:rPr>
        <w:t xml:space="preserve"> was</w:t>
      </w:r>
      <w:r w:rsidR="00397B63" w:rsidRPr="00B83B81">
        <w:rPr>
          <w:color w:val="000000" w:themeColor="text1"/>
          <w:szCs w:val="20"/>
        </w:rPr>
        <w:t xml:space="preserve"> </w:t>
      </w:r>
      <w:r w:rsidR="00B83B81" w:rsidRPr="00B83B81">
        <w:rPr>
          <w:color w:val="000000" w:themeColor="text1"/>
          <w:szCs w:val="20"/>
        </w:rPr>
        <w:t>calcula</w:t>
      </w:r>
      <w:r w:rsidR="00397B63" w:rsidRPr="00B83B81">
        <w:rPr>
          <w:color w:val="000000" w:themeColor="text1"/>
          <w:szCs w:val="20"/>
        </w:rPr>
        <w:t>ted</w:t>
      </w:r>
      <w:r w:rsidR="001F7DE2" w:rsidRPr="00B83B81">
        <w:rPr>
          <w:color w:val="000000" w:themeColor="text1"/>
          <w:szCs w:val="20"/>
        </w:rPr>
        <w:t xml:space="preserve"> as well as the additional energy savings induced b</w:t>
      </w:r>
      <w:r w:rsidR="00B83B81" w:rsidRPr="00B83B81">
        <w:rPr>
          <w:color w:val="000000" w:themeColor="text1"/>
          <w:szCs w:val="20"/>
        </w:rPr>
        <w:t xml:space="preserve">y </w:t>
      </w:r>
      <w:proofErr w:type="spellStart"/>
      <w:r w:rsidR="00B83B81" w:rsidRPr="00B83B81">
        <w:rPr>
          <w:color w:val="000000" w:themeColor="text1"/>
          <w:szCs w:val="20"/>
        </w:rPr>
        <w:t>hydrophobization</w:t>
      </w:r>
      <w:proofErr w:type="spellEnd"/>
      <w:r w:rsidR="00B83B81" w:rsidRPr="00B83B81">
        <w:rPr>
          <w:color w:val="000000" w:themeColor="text1"/>
          <w:szCs w:val="20"/>
        </w:rPr>
        <w:t xml:space="preserve"> by estimating</w:t>
      </w:r>
      <w:r w:rsidR="001F7DE2" w:rsidRPr="00B83B81">
        <w:rPr>
          <w:color w:val="000000" w:themeColor="text1"/>
          <w:szCs w:val="20"/>
        </w:rPr>
        <w:t xml:space="preserve"> the percentage </w:t>
      </w:r>
      <w:r w:rsidR="001F7DE2">
        <w:rPr>
          <w:color w:val="000000" w:themeColor="text1"/>
          <w:szCs w:val="20"/>
        </w:rPr>
        <w:t>change of accumulated heat loss between treated and untreated.</w:t>
      </w:r>
    </w:p>
    <w:p w14:paraId="1FD4E39E" w14:textId="34C6781D" w:rsidR="006425BD" w:rsidRPr="009D7B0A" w:rsidRDefault="006425BD" w:rsidP="006E2A40">
      <w:pPr>
        <w:pStyle w:val="Heading2"/>
      </w:pPr>
      <w:bookmarkStart w:id="11" w:name="_Ref48216999"/>
      <w:proofErr w:type="spellStart"/>
      <w:r w:rsidRPr="009D7B0A">
        <w:t>Parametric</w:t>
      </w:r>
      <w:proofErr w:type="spellEnd"/>
      <w:r w:rsidRPr="009D7B0A">
        <w:t xml:space="preserve"> </w:t>
      </w:r>
      <w:proofErr w:type="spellStart"/>
      <w:r w:rsidRPr="009D7B0A">
        <w:t>analysis</w:t>
      </w:r>
      <w:bookmarkEnd w:id="11"/>
      <w:proofErr w:type="spellEnd"/>
    </w:p>
    <w:p w14:paraId="2F337CEE" w14:textId="4BF35A9A" w:rsidR="00787CA3" w:rsidRPr="006D57DC" w:rsidRDefault="00E75C61" w:rsidP="004042C2">
      <w:pPr>
        <w:jc w:val="both"/>
        <w:rPr>
          <w:color w:val="000000" w:themeColor="text1"/>
          <w:lang w:eastAsia="da-DK"/>
        </w:rPr>
      </w:pPr>
      <w:r w:rsidRPr="009D7B0A">
        <w:rPr>
          <w:color w:val="000000" w:themeColor="text1"/>
          <w:lang w:eastAsia="da-DK"/>
        </w:rPr>
        <w:t xml:space="preserve">A parametric analysis </w:t>
      </w:r>
      <w:r w:rsidR="008715CE">
        <w:rPr>
          <w:color w:val="000000" w:themeColor="text1"/>
          <w:lang w:eastAsia="da-DK"/>
        </w:rPr>
        <w:t>involving</w:t>
      </w:r>
      <w:r w:rsidRPr="009D7B0A">
        <w:rPr>
          <w:color w:val="000000" w:themeColor="text1"/>
          <w:lang w:eastAsia="da-DK"/>
        </w:rPr>
        <w:t xml:space="preserve"> orientation</w:t>
      </w:r>
      <w:r w:rsidR="00D53F31">
        <w:rPr>
          <w:color w:val="000000" w:themeColor="text1"/>
          <w:lang w:eastAsia="da-DK"/>
        </w:rPr>
        <w:t xml:space="preserve"> (North, East, West, South, Southwest)</w:t>
      </w:r>
      <w:r w:rsidRPr="009D7B0A">
        <w:rPr>
          <w:color w:val="000000" w:themeColor="text1"/>
          <w:lang w:eastAsia="da-DK"/>
        </w:rPr>
        <w:t>, climate</w:t>
      </w:r>
      <w:r w:rsidR="00D34F9A">
        <w:rPr>
          <w:color w:val="000000" w:themeColor="text1"/>
          <w:lang w:eastAsia="da-DK"/>
        </w:rPr>
        <w:t xml:space="preserve"> (Copenhagen</w:t>
      </w:r>
      <w:r w:rsidRPr="009D7B0A">
        <w:rPr>
          <w:color w:val="000000" w:themeColor="text1"/>
          <w:lang w:eastAsia="da-DK"/>
        </w:rPr>
        <w:t>,</w:t>
      </w:r>
      <w:r w:rsidR="00D34F9A">
        <w:rPr>
          <w:color w:val="000000" w:themeColor="text1"/>
          <w:lang w:eastAsia="da-DK"/>
        </w:rPr>
        <w:t xml:space="preserve"> Munich, </w:t>
      </w:r>
      <w:r w:rsidR="00411D21">
        <w:rPr>
          <w:color w:val="000000" w:themeColor="text1"/>
          <w:lang w:eastAsia="da-DK"/>
        </w:rPr>
        <w:t>and Milan</w:t>
      </w:r>
      <w:r w:rsidR="00D34F9A">
        <w:rPr>
          <w:color w:val="000000" w:themeColor="text1"/>
          <w:lang w:eastAsia="da-DK"/>
        </w:rPr>
        <w:t>),</w:t>
      </w:r>
      <w:r w:rsidRPr="009D7B0A">
        <w:rPr>
          <w:color w:val="000000" w:themeColor="text1"/>
          <w:lang w:eastAsia="da-DK"/>
        </w:rPr>
        <w:t xml:space="preserve"> masonry thickness</w:t>
      </w:r>
      <w:r w:rsidR="00D53F31">
        <w:rPr>
          <w:color w:val="000000" w:themeColor="text1"/>
          <w:lang w:eastAsia="da-DK"/>
        </w:rPr>
        <w:t xml:space="preserve"> (350, 590</w:t>
      </w:r>
      <w:r w:rsidRPr="009D7B0A">
        <w:rPr>
          <w:color w:val="000000" w:themeColor="text1"/>
          <w:lang w:eastAsia="da-DK"/>
        </w:rPr>
        <w:t>,</w:t>
      </w:r>
      <w:r w:rsidR="00D53F31">
        <w:rPr>
          <w:color w:val="000000" w:themeColor="text1"/>
          <w:lang w:eastAsia="da-DK"/>
        </w:rPr>
        <w:t xml:space="preserve"> 710 mm)</w:t>
      </w:r>
      <w:r w:rsidRPr="009D7B0A">
        <w:rPr>
          <w:color w:val="000000" w:themeColor="text1"/>
          <w:lang w:eastAsia="da-DK"/>
        </w:rPr>
        <w:t xml:space="preserve"> insulation thickness</w:t>
      </w:r>
      <w:r w:rsidR="00D53F31">
        <w:rPr>
          <w:color w:val="000000" w:themeColor="text1"/>
          <w:lang w:eastAsia="da-DK"/>
        </w:rPr>
        <w:t xml:space="preserve"> (60, 100, 300 mm)</w:t>
      </w:r>
      <w:r w:rsidRPr="002D796F">
        <w:rPr>
          <w:color w:val="000000" w:themeColor="text1"/>
          <w:lang w:eastAsia="da-DK"/>
        </w:rPr>
        <w:t xml:space="preserve">, </w:t>
      </w:r>
      <w:r w:rsidR="00A43045" w:rsidRPr="002D796F">
        <w:rPr>
          <w:color w:val="000000" w:themeColor="text1"/>
          <w:lang w:eastAsia="da-DK"/>
        </w:rPr>
        <w:t xml:space="preserve">insulation </w:t>
      </w:r>
      <w:r w:rsidR="00A43045" w:rsidRPr="009D7B0A">
        <w:rPr>
          <w:color w:val="000000" w:themeColor="text1"/>
          <w:lang w:eastAsia="da-DK"/>
        </w:rPr>
        <w:t>syst</w:t>
      </w:r>
      <w:r w:rsidRPr="009D7B0A">
        <w:rPr>
          <w:color w:val="000000" w:themeColor="text1"/>
          <w:lang w:eastAsia="da-DK"/>
        </w:rPr>
        <w:t>e</w:t>
      </w:r>
      <w:r w:rsidR="00A43045" w:rsidRPr="009D7B0A">
        <w:rPr>
          <w:color w:val="000000" w:themeColor="text1"/>
          <w:lang w:eastAsia="da-DK"/>
        </w:rPr>
        <w:t>m</w:t>
      </w:r>
      <w:r w:rsidR="00D53F31">
        <w:rPr>
          <w:color w:val="000000" w:themeColor="text1"/>
          <w:lang w:eastAsia="da-DK"/>
        </w:rPr>
        <w:t xml:space="preserve"> (</w:t>
      </w:r>
      <w:proofErr w:type="spellStart"/>
      <w:r w:rsidR="000B1B81">
        <w:rPr>
          <w:color w:val="000000" w:themeColor="text1"/>
          <w:lang w:eastAsia="da-DK"/>
        </w:rPr>
        <w:t>CaSi</w:t>
      </w:r>
      <w:proofErr w:type="spellEnd"/>
      <w:r w:rsidR="000B1B81">
        <w:rPr>
          <w:color w:val="000000" w:themeColor="text1"/>
          <w:lang w:eastAsia="da-DK"/>
        </w:rPr>
        <w:t xml:space="preserve">, mw + </w:t>
      </w:r>
      <w:proofErr w:type="spellStart"/>
      <w:r w:rsidR="000B1B81">
        <w:rPr>
          <w:color w:val="000000" w:themeColor="text1"/>
          <w:lang w:eastAsia="da-DK"/>
        </w:rPr>
        <w:t>vb</w:t>
      </w:r>
      <w:proofErr w:type="spellEnd"/>
      <w:r w:rsidR="000B1B81">
        <w:rPr>
          <w:color w:val="000000" w:themeColor="text1"/>
          <w:lang w:eastAsia="da-DK"/>
        </w:rPr>
        <w:t xml:space="preserve">, </w:t>
      </w:r>
      <w:proofErr w:type="spellStart"/>
      <w:r w:rsidR="000B1B81">
        <w:rPr>
          <w:color w:val="000000" w:themeColor="text1"/>
          <w:lang w:eastAsia="da-DK"/>
        </w:rPr>
        <w:t>iQ-Therm</w:t>
      </w:r>
      <w:proofErr w:type="spellEnd"/>
      <w:r w:rsidR="000B1B81">
        <w:rPr>
          <w:color w:val="000000" w:themeColor="text1"/>
          <w:lang w:eastAsia="da-DK"/>
        </w:rPr>
        <w:t xml:space="preserve">, XPS </w:t>
      </w:r>
      <w:proofErr w:type="spellStart"/>
      <w:r w:rsidR="000B1B81">
        <w:rPr>
          <w:color w:val="000000" w:themeColor="text1"/>
          <w:lang w:eastAsia="da-DK"/>
        </w:rPr>
        <w:t>Multipor</w:t>
      </w:r>
      <w:proofErr w:type="spellEnd"/>
      <w:r w:rsidR="000B1B81">
        <w:rPr>
          <w:color w:val="000000" w:themeColor="text1"/>
          <w:lang w:eastAsia="da-DK"/>
        </w:rPr>
        <w:t xml:space="preserve">, </w:t>
      </w:r>
      <w:proofErr w:type="spellStart"/>
      <w:r w:rsidR="000B1B81">
        <w:rPr>
          <w:color w:val="000000" w:themeColor="text1"/>
          <w:lang w:eastAsia="da-DK"/>
        </w:rPr>
        <w:t>Kingspan</w:t>
      </w:r>
      <w:proofErr w:type="spellEnd"/>
      <w:r w:rsidR="000B1B81">
        <w:rPr>
          <w:color w:val="000000" w:themeColor="text1"/>
          <w:lang w:eastAsia="da-DK"/>
        </w:rPr>
        <w:t>)</w:t>
      </w:r>
      <w:r w:rsidR="002E33FF" w:rsidRPr="009D7B0A">
        <w:rPr>
          <w:color w:val="000000" w:themeColor="text1"/>
          <w:lang w:eastAsia="da-DK"/>
        </w:rPr>
        <w:t>,</w:t>
      </w:r>
      <w:r w:rsidRPr="009D7B0A">
        <w:rPr>
          <w:color w:val="000000" w:themeColor="text1"/>
          <w:lang w:eastAsia="da-DK"/>
        </w:rPr>
        <w:t xml:space="preserve"> impregnation depth</w:t>
      </w:r>
      <w:r w:rsidR="000B1B81">
        <w:rPr>
          <w:color w:val="000000" w:themeColor="text1"/>
          <w:lang w:eastAsia="da-DK"/>
        </w:rPr>
        <w:t xml:space="preserve"> (2.4 and 40 mm)</w:t>
      </w:r>
      <w:r w:rsidRPr="009D7B0A">
        <w:rPr>
          <w:color w:val="000000" w:themeColor="text1"/>
          <w:lang w:eastAsia="da-DK"/>
        </w:rPr>
        <w:t xml:space="preserve"> and strength</w:t>
      </w:r>
      <w:r w:rsidR="000B1B81">
        <w:rPr>
          <w:color w:val="000000" w:themeColor="text1"/>
          <w:lang w:eastAsia="da-DK"/>
        </w:rPr>
        <w:t xml:space="preserve"> (</w:t>
      </w:r>
      <w:proofErr w:type="spellStart"/>
      <w:r w:rsidR="003E027C">
        <w:rPr>
          <w:color w:val="000000" w:themeColor="text1"/>
          <w:lang w:eastAsia="da-DK"/>
        </w:rPr>
        <w:t>A</w:t>
      </w:r>
      <w:r w:rsidR="003E027C" w:rsidRPr="000B1B81">
        <w:rPr>
          <w:color w:val="000000" w:themeColor="text1"/>
          <w:vertAlign w:val="subscript"/>
          <w:lang w:eastAsia="da-DK"/>
        </w:rPr>
        <w:t>cap</w:t>
      </w:r>
      <w:proofErr w:type="spellEnd"/>
      <w:r w:rsidR="003E027C">
        <w:rPr>
          <w:color w:val="000000" w:themeColor="text1"/>
          <w:lang w:eastAsia="da-DK"/>
        </w:rPr>
        <w:t xml:space="preserve"> </w:t>
      </w:r>
      <w:r w:rsidR="000B1B81">
        <w:rPr>
          <w:color w:val="000000" w:themeColor="text1"/>
          <w:lang w:eastAsia="da-DK"/>
        </w:rPr>
        <w:t>0.0009 and 0.033</w:t>
      </w:r>
      <w:r w:rsidR="003C3128">
        <w:rPr>
          <w:color w:val="000000" w:themeColor="text1"/>
          <w:lang w:eastAsia="da-DK"/>
        </w:rPr>
        <w:t xml:space="preserve"> </w:t>
      </w:r>
      <w:r w:rsidR="003C3128" w:rsidRPr="003C3128">
        <w:rPr>
          <w:color w:val="000000" w:themeColor="text1"/>
          <w:lang w:eastAsia="da-DK"/>
        </w:rPr>
        <w:t>[kg/m</w:t>
      </w:r>
      <w:r w:rsidR="003C3128" w:rsidRPr="003C3128">
        <w:rPr>
          <w:color w:val="000000" w:themeColor="text1"/>
          <w:vertAlign w:val="superscript"/>
          <w:lang w:eastAsia="da-DK"/>
        </w:rPr>
        <w:t>2</w:t>
      </w:r>
      <w:r w:rsidR="003C3128" w:rsidRPr="003C3128">
        <w:rPr>
          <w:color w:val="000000" w:themeColor="text1"/>
          <w:lang w:eastAsia="da-DK"/>
        </w:rPr>
        <w:t>s</w:t>
      </w:r>
      <w:r w:rsidR="003C3128" w:rsidRPr="003C3128">
        <w:rPr>
          <w:color w:val="000000" w:themeColor="text1"/>
          <w:vertAlign w:val="superscript"/>
          <w:lang w:eastAsia="da-DK"/>
        </w:rPr>
        <w:t>0.5</w:t>
      </w:r>
      <w:r w:rsidR="003C3128" w:rsidRPr="003C3128">
        <w:rPr>
          <w:color w:val="000000" w:themeColor="text1"/>
          <w:lang w:eastAsia="da-DK"/>
        </w:rPr>
        <w:t>]</w:t>
      </w:r>
      <w:r w:rsidR="003C3128">
        <w:rPr>
          <w:color w:val="000000" w:themeColor="text1"/>
          <w:lang w:eastAsia="da-DK"/>
        </w:rPr>
        <w:t>)</w:t>
      </w:r>
      <w:r w:rsidR="00C869F7">
        <w:rPr>
          <w:color w:val="000000" w:themeColor="text1"/>
          <w:lang w:eastAsia="da-DK"/>
        </w:rPr>
        <w:t>,</w:t>
      </w:r>
      <w:r w:rsidR="00BE2341">
        <w:rPr>
          <w:color w:val="000000" w:themeColor="text1"/>
          <w:lang w:eastAsia="da-DK"/>
        </w:rPr>
        <w:t xml:space="preserve"> </w:t>
      </w:r>
      <w:proofErr w:type="spellStart"/>
      <w:r w:rsidR="00BE2341">
        <w:rPr>
          <w:color w:val="000000" w:themeColor="text1"/>
          <w:lang w:eastAsia="da-DK"/>
        </w:rPr>
        <w:t>h</w:t>
      </w:r>
      <w:r w:rsidR="00BE2341" w:rsidRPr="00BE2341">
        <w:rPr>
          <w:rFonts w:eastAsia="Times New Roman"/>
          <w:color w:val="000000" w:themeColor="text1"/>
        </w:rPr>
        <w:t>ydrophobization</w:t>
      </w:r>
      <w:proofErr w:type="spellEnd"/>
      <w:r w:rsidR="00BE2341" w:rsidRPr="00BE2341">
        <w:rPr>
          <w:rFonts w:eastAsia="Times New Roman"/>
          <w:color w:val="000000" w:themeColor="text1"/>
        </w:rPr>
        <w:t xml:space="preserve"> before/after internal insulation </w:t>
      </w:r>
      <w:r w:rsidR="00BE2341">
        <w:rPr>
          <w:color w:val="000000" w:themeColor="text1"/>
        </w:rPr>
        <w:t>represented</w:t>
      </w:r>
      <w:r w:rsidR="00BE2341" w:rsidRPr="00BE2341">
        <w:rPr>
          <w:color w:val="000000" w:themeColor="text1"/>
        </w:rPr>
        <w:t xml:space="preserve"> by initial moisture content in the wall</w:t>
      </w:r>
      <w:r w:rsidR="00167EDF" w:rsidRPr="00167EDF">
        <w:rPr>
          <w:color w:val="000000" w:themeColor="text1"/>
          <w:lang w:eastAsia="da-DK"/>
        </w:rPr>
        <w:t xml:space="preserve">, </w:t>
      </w:r>
      <w:r w:rsidR="00C869F7">
        <w:rPr>
          <w:color w:val="000000" w:themeColor="text1"/>
          <w:lang w:eastAsia="da-DK"/>
        </w:rPr>
        <w:t>as well as</w:t>
      </w:r>
      <w:r w:rsidR="0013709B">
        <w:rPr>
          <w:color w:val="000000" w:themeColor="text1"/>
          <w:lang w:eastAsia="da-DK"/>
        </w:rPr>
        <w:t xml:space="preserve"> degradation of </w:t>
      </w:r>
      <w:r w:rsidR="00C869F7">
        <w:rPr>
          <w:color w:val="000000" w:themeColor="text1"/>
          <w:lang w:eastAsia="da-DK"/>
        </w:rPr>
        <w:t>wood</w:t>
      </w:r>
      <w:r w:rsidR="0013709B">
        <w:rPr>
          <w:color w:val="000000" w:themeColor="text1"/>
          <w:lang w:eastAsia="da-DK"/>
        </w:rPr>
        <w:t>en</w:t>
      </w:r>
      <w:r w:rsidR="00C869F7">
        <w:rPr>
          <w:color w:val="000000" w:themeColor="text1"/>
          <w:lang w:eastAsia="da-DK"/>
        </w:rPr>
        <w:t xml:space="preserve"> beam</w:t>
      </w:r>
      <w:r w:rsidR="0013709B">
        <w:rPr>
          <w:color w:val="000000" w:themeColor="text1"/>
          <w:lang w:eastAsia="da-DK"/>
        </w:rPr>
        <w:t>s</w:t>
      </w:r>
      <w:r w:rsidR="00C869F7">
        <w:rPr>
          <w:color w:val="000000" w:themeColor="text1"/>
          <w:lang w:eastAsia="da-DK"/>
        </w:rPr>
        <w:t xml:space="preserve">, </w:t>
      </w:r>
      <w:r w:rsidRPr="009D7B0A">
        <w:rPr>
          <w:color w:val="000000" w:themeColor="text1"/>
          <w:lang w:eastAsia="da-DK"/>
        </w:rPr>
        <w:t>was conducted</w:t>
      </w:r>
      <w:r w:rsidR="008715CE">
        <w:rPr>
          <w:color w:val="000000" w:themeColor="text1"/>
          <w:lang w:eastAsia="da-DK"/>
        </w:rPr>
        <w:t>. T</w:t>
      </w:r>
      <w:r w:rsidRPr="009D7B0A">
        <w:rPr>
          <w:color w:val="000000" w:themeColor="text1"/>
          <w:lang w:eastAsia="da-DK"/>
        </w:rPr>
        <w:t xml:space="preserve">he results </w:t>
      </w:r>
      <w:r w:rsidR="008715CE">
        <w:rPr>
          <w:color w:val="000000" w:themeColor="text1"/>
          <w:lang w:eastAsia="da-DK"/>
        </w:rPr>
        <w:t xml:space="preserve">are found </w:t>
      </w:r>
      <w:r w:rsidRPr="009D7B0A">
        <w:rPr>
          <w:color w:val="000000" w:themeColor="text1"/>
          <w:lang w:eastAsia="da-DK"/>
        </w:rPr>
        <w:t xml:space="preserve">in Appendix and are discussed in </w:t>
      </w:r>
      <w:r w:rsidRPr="00E07979">
        <w:rPr>
          <w:lang w:eastAsia="da-DK"/>
        </w:rPr>
        <w:t>parallel with the base case simulations</w:t>
      </w:r>
      <w:r w:rsidR="00BF7696">
        <w:rPr>
          <w:lang w:eastAsia="da-DK"/>
        </w:rPr>
        <w:t xml:space="preserve"> in Sections </w:t>
      </w:r>
      <w:r w:rsidR="00BF7696">
        <w:rPr>
          <w:lang w:eastAsia="da-DK"/>
        </w:rPr>
        <w:fldChar w:fldCharType="begin"/>
      </w:r>
      <w:r w:rsidR="00BF7696">
        <w:rPr>
          <w:lang w:eastAsia="da-DK"/>
        </w:rPr>
        <w:instrText xml:space="preserve"> REF _Ref48219369 \r \h </w:instrText>
      </w:r>
      <w:r w:rsidR="00BF7696">
        <w:rPr>
          <w:lang w:eastAsia="da-DK"/>
        </w:rPr>
      </w:r>
      <w:r w:rsidR="00BF7696">
        <w:rPr>
          <w:lang w:eastAsia="da-DK"/>
        </w:rPr>
        <w:fldChar w:fldCharType="separate"/>
      </w:r>
      <w:r w:rsidR="0071129D">
        <w:rPr>
          <w:lang w:eastAsia="da-DK"/>
        </w:rPr>
        <w:t>3</w:t>
      </w:r>
      <w:r w:rsidR="00BF7696">
        <w:rPr>
          <w:lang w:eastAsia="da-DK"/>
        </w:rPr>
        <w:fldChar w:fldCharType="end"/>
      </w:r>
      <w:r w:rsidR="00BF7696">
        <w:rPr>
          <w:lang w:eastAsia="da-DK"/>
        </w:rPr>
        <w:t xml:space="preserve"> and </w:t>
      </w:r>
      <w:r w:rsidR="00BF7696">
        <w:rPr>
          <w:lang w:eastAsia="da-DK"/>
        </w:rPr>
        <w:fldChar w:fldCharType="begin"/>
      </w:r>
      <w:r w:rsidR="00BF7696">
        <w:rPr>
          <w:lang w:eastAsia="da-DK"/>
        </w:rPr>
        <w:instrText xml:space="preserve"> REF _Ref48219376 \r \h </w:instrText>
      </w:r>
      <w:r w:rsidR="00BF7696">
        <w:rPr>
          <w:lang w:eastAsia="da-DK"/>
        </w:rPr>
      </w:r>
      <w:r w:rsidR="00BF7696">
        <w:rPr>
          <w:lang w:eastAsia="da-DK"/>
        </w:rPr>
        <w:fldChar w:fldCharType="separate"/>
      </w:r>
      <w:r w:rsidR="0071129D">
        <w:rPr>
          <w:lang w:eastAsia="da-DK"/>
        </w:rPr>
        <w:t>4</w:t>
      </w:r>
      <w:r w:rsidR="00BF7696">
        <w:rPr>
          <w:lang w:eastAsia="da-DK"/>
        </w:rPr>
        <w:fldChar w:fldCharType="end"/>
      </w:r>
      <w:r w:rsidRPr="00E07979">
        <w:rPr>
          <w:lang w:eastAsia="da-DK"/>
        </w:rPr>
        <w:t>.</w:t>
      </w:r>
      <w:r w:rsidR="00167EDF" w:rsidRPr="00E07979">
        <w:rPr>
          <w:lang w:eastAsia="da-DK"/>
        </w:rPr>
        <w:t xml:space="preserve"> </w:t>
      </w:r>
      <w:r w:rsidR="006D57DC" w:rsidRPr="006D57DC">
        <w:rPr>
          <w:lang w:eastAsia="da-DK"/>
        </w:rPr>
        <w:t xml:space="preserve">To simulate the effect of </w:t>
      </w:r>
      <w:proofErr w:type="spellStart"/>
      <w:r w:rsidR="006D57DC" w:rsidRPr="006D57DC">
        <w:rPr>
          <w:lang w:eastAsia="da-DK"/>
        </w:rPr>
        <w:t>hydrophobization</w:t>
      </w:r>
      <w:proofErr w:type="spellEnd"/>
      <w:r w:rsidR="006D57DC" w:rsidRPr="006D57DC">
        <w:rPr>
          <w:lang w:eastAsia="da-DK"/>
        </w:rPr>
        <w:t xml:space="preserve"> in an already internally insulated wall, </w:t>
      </w:r>
      <w:r w:rsidR="005E0EE6" w:rsidRPr="006D57DC">
        <w:rPr>
          <w:lang w:eastAsia="da-DK"/>
        </w:rPr>
        <w:t xml:space="preserve">the </w:t>
      </w:r>
      <w:r w:rsidR="005E0EE6">
        <w:rPr>
          <w:lang w:eastAsia="da-DK"/>
        </w:rPr>
        <w:t xml:space="preserve">average </w:t>
      </w:r>
      <w:r w:rsidR="005E0EE6" w:rsidRPr="006D57DC">
        <w:rPr>
          <w:lang w:eastAsia="da-DK"/>
        </w:rPr>
        <w:t xml:space="preserve">moisture content </w:t>
      </w:r>
      <w:r w:rsidR="005E0EE6">
        <w:rPr>
          <w:lang w:eastAsia="da-DK"/>
        </w:rPr>
        <w:t xml:space="preserve">of the insulated wall </w:t>
      </w:r>
      <w:r w:rsidR="005E0EE6" w:rsidRPr="00BF7696">
        <w:rPr>
          <w:lang w:eastAsia="da-DK"/>
        </w:rPr>
        <w:t>during five years of simulation</w:t>
      </w:r>
      <w:r w:rsidR="005E0EE6" w:rsidRPr="006D57DC">
        <w:rPr>
          <w:lang w:eastAsia="da-DK"/>
        </w:rPr>
        <w:t xml:space="preserve"> </w:t>
      </w:r>
      <w:r w:rsidR="005E0EE6">
        <w:rPr>
          <w:lang w:eastAsia="da-DK"/>
        </w:rPr>
        <w:t xml:space="preserve">is used as </w:t>
      </w:r>
      <w:r w:rsidR="006D57DC" w:rsidRPr="006D57DC">
        <w:rPr>
          <w:lang w:eastAsia="da-DK"/>
        </w:rPr>
        <w:t xml:space="preserve">the initial moisture content in the masonry </w:t>
      </w:r>
      <w:r w:rsidR="005E0EE6">
        <w:rPr>
          <w:lang w:eastAsia="da-DK"/>
        </w:rPr>
        <w:t xml:space="preserve">at the time of becoming </w:t>
      </w:r>
      <w:proofErr w:type="spellStart"/>
      <w:r w:rsidR="005E0EE6">
        <w:rPr>
          <w:lang w:eastAsia="da-DK"/>
        </w:rPr>
        <w:t>hydrophobized</w:t>
      </w:r>
      <w:proofErr w:type="spellEnd"/>
      <w:r w:rsidR="006D57DC" w:rsidRPr="006D57DC">
        <w:rPr>
          <w:lang w:eastAsia="da-DK"/>
        </w:rPr>
        <w:t xml:space="preserve">. The internally insulated </w:t>
      </w:r>
      <w:proofErr w:type="spellStart"/>
      <w:r w:rsidR="006D57DC" w:rsidRPr="006D57DC">
        <w:rPr>
          <w:lang w:eastAsia="da-DK"/>
        </w:rPr>
        <w:t>hydrophobized</w:t>
      </w:r>
      <w:proofErr w:type="spellEnd"/>
      <w:r w:rsidR="006D57DC" w:rsidRPr="006D57DC">
        <w:rPr>
          <w:lang w:eastAsia="da-DK"/>
        </w:rPr>
        <w:t xml:space="preserve"> wall is simulated for</w:t>
      </w:r>
      <w:r w:rsidR="006D57DC">
        <w:rPr>
          <w:lang w:eastAsia="da-DK"/>
        </w:rPr>
        <w:t xml:space="preserve"> ano</w:t>
      </w:r>
      <w:r w:rsidR="006D57DC" w:rsidRPr="006D57DC">
        <w:rPr>
          <w:lang w:eastAsia="da-DK"/>
        </w:rPr>
        <w:t>ther five years.</w:t>
      </w:r>
    </w:p>
    <w:p w14:paraId="2FEA0474" w14:textId="2AA8D32A" w:rsidR="006E2A40" w:rsidRDefault="00C869F7" w:rsidP="004042C2">
      <w:pPr>
        <w:jc w:val="both"/>
        <w:rPr>
          <w:color w:val="000000" w:themeColor="text1"/>
          <w:lang w:eastAsia="da-DK"/>
        </w:rPr>
      </w:pPr>
      <w:r w:rsidRPr="00C869F7">
        <w:rPr>
          <w:color w:val="000000" w:themeColor="text1"/>
          <w:lang w:eastAsia="da-DK"/>
        </w:rPr>
        <w:t>The risk o</w:t>
      </w:r>
      <w:r w:rsidR="00F25BCE">
        <w:rPr>
          <w:color w:val="000000" w:themeColor="text1"/>
          <w:lang w:eastAsia="da-DK"/>
        </w:rPr>
        <w:t>f</w:t>
      </w:r>
      <w:r w:rsidRPr="00C869F7">
        <w:rPr>
          <w:color w:val="000000" w:themeColor="text1"/>
          <w:lang w:eastAsia="da-DK"/>
        </w:rPr>
        <w:t xml:space="preserve"> wood decay is quantified via the VTT wood decay model, which is incorporated in Delphin. The VTT wood decay model requires the </w:t>
      </w:r>
      <w:r w:rsidR="003E027C">
        <w:rPr>
          <w:color w:val="000000" w:themeColor="text1"/>
          <w:lang w:eastAsia="da-DK"/>
        </w:rPr>
        <w:t>conditions (</w:t>
      </w:r>
      <w:r w:rsidRPr="00C869F7">
        <w:rPr>
          <w:color w:val="000000" w:themeColor="text1"/>
          <w:lang w:eastAsia="da-DK"/>
        </w:rPr>
        <w:t>temperature</w:t>
      </w:r>
      <w:r w:rsidR="003E027C">
        <w:rPr>
          <w:color w:val="000000" w:themeColor="text1"/>
          <w:lang w:eastAsia="da-DK"/>
        </w:rPr>
        <w:t xml:space="preserve">,  </w:t>
      </w:r>
      <w:r w:rsidRPr="00C869F7">
        <w:rPr>
          <w:color w:val="000000" w:themeColor="text1"/>
          <w:lang w:eastAsia="da-DK"/>
        </w:rPr>
        <w:t>relative humidit</w:t>
      </w:r>
      <w:r w:rsidR="003E027C">
        <w:rPr>
          <w:color w:val="000000" w:themeColor="text1"/>
          <w:lang w:eastAsia="da-DK"/>
        </w:rPr>
        <w:t>y)</w:t>
      </w:r>
      <w:r w:rsidRPr="00C869F7">
        <w:rPr>
          <w:color w:val="000000" w:themeColor="text1"/>
          <w:lang w:eastAsia="da-DK"/>
        </w:rPr>
        <w:t xml:space="preserve"> that the wood would be subje</w:t>
      </w:r>
      <w:r w:rsidRPr="005F620B">
        <w:rPr>
          <w:lang w:eastAsia="da-DK"/>
        </w:rPr>
        <w:t>cted to</w:t>
      </w:r>
      <w:r w:rsidR="00320901" w:rsidRPr="005F620B">
        <w:rPr>
          <w:lang w:eastAsia="da-DK"/>
        </w:rPr>
        <w:t xml:space="preserve"> during a course of time</w:t>
      </w:r>
      <w:r w:rsidR="00CF2343" w:rsidRPr="005F620B">
        <w:rPr>
          <w:lang w:eastAsia="da-DK"/>
        </w:rPr>
        <w:t xml:space="preserve"> </w:t>
      </w:r>
      <w:r w:rsidR="00CF2343" w:rsidRPr="005F620B">
        <w:rPr>
          <w:lang w:eastAsia="da-DK"/>
        </w:rPr>
        <w:fldChar w:fldCharType="begin" w:fldLock="1"/>
      </w:r>
      <w:r w:rsidR="00DB3154" w:rsidRPr="005F620B">
        <w:rPr>
          <w:lang w:eastAsia="da-DK"/>
        </w:rPr>
        <w:instrText>ADDIN CSL_CITATION {"citationItems":[{"id":"ITEM-1","itemData":{"DOI":"10.1007/s00107-010-0450-x","abstract":"An empirical model for wood decay development which can be incorporated into a hygrothermal model of building physics is presented. The model is applied to the ERA-40 reanalysis data, based on six-hour weather observations in Europe, to estimate wood decay in different parts of Europe. These studies provide new tools for evaluating the durability and service life of wooden products and a preliminary European wood decay risk level map. The effects of the projected climate change on wood decay may also be considered by this methodology.","author":[{"dropping-particle":"","family":"Viitanen","given":"H","non-dropping-particle":"","parse-names":false,"suffix":""},{"dropping-particle":"","family":"Toratti","given":"· T","non-dropping-particle":"","parse-names":false,"suffix":""},{"dropping-particle":"","family":"Makkonen","given":"· L","non-dropping-particle":"","parse-names":false,"suffix":""},{"dropping-particle":"","family":"Peuhkuri","given":"· R","non-dropping-particle":"","parse-names":false,"suffix":""},{"dropping-particle":"","family":"Ojanen","given":"· T","non-dropping-particle":"","parse-names":false,"suffix":""},{"dropping-particle":"","family":"Ruokolainen","given":"· L","non-dropping-particle":"","parse-names":false,"suffix":""},{"dropping-particle":"","family":"Räisänen","given":"· J","non-dropping-particle":"","parse-names":false,"suffix":""}],"container-title":"Eur. J. Wood Prod","id":"ITEM-1","issued":{"date-parts":[["2010"]]},"page":"303-313","title":"Towards modelling of decay risk of wooden materials","type":"article-journal","volume":"68"},"uris":["http://www.mendeley.com/documents/?uuid=5e4df40a-319e-3df8-aede-8757b497947f"]}],"mendeley":{"formattedCitation":"[40]","plainTextFormattedCitation":"[40]","previouslyFormattedCitation":"[40]"},"properties":{"noteIndex":0},"schema":"https://github.com/citation-style-language/schema/raw/master/csl-citation.json"}</w:instrText>
      </w:r>
      <w:r w:rsidR="00CF2343" w:rsidRPr="005F620B">
        <w:rPr>
          <w:lang w:eastAsia="da-DK"/>
        </w:rPr>
        <w:fldChar w:fldCharType="separate"/>
      </w:r>
      <w:r w:rsidR="009D593A" w:rsidRPr="005F620B">
        <w:rPr>
          <w:noProof/>
          <w:lang w:eastAsia="da-DK"/>
        </w:rPr>
        <w:t>[40]</w:t>
      </w:r>
      <w:r w:rsidR="00CF2343" w:rsidRPr="005F620B">
        <w:rPr>
          <w:lang w:eastAsia="da-DK"/>
        </w:rPr>
        <w:fldChar w:fldCharType="end"/>
      </w:r>
      <w:r w:rsidRPr="005F620B">
        <w:rPr>
          <w:lang w:eastAsia="da-DK"/>
        </w:rPr>
        <w:t>. Give</w:t>
      </w:r>
      <w:r w:rsidRPr="00C869F7">
        <w:rPr>
          <w:color w:val="000000" w:themeColor="text1"/>
          <w:lang w:eastAsia="da-DK"/>
        </w:rPr>
        <w:t>n that the wooden beams are not part of t</w:t>
      </w:r>
      <w:r w:rsidR="00FD4957">
        <w:rPr>
          <w:color w:val="000000" w:themeColor="text1"/>
          <w:lang w:eastAsia="da-DK"/>
        </w:rPr>
        <w:t>he current one-dimensional simulation</w:t>
      </w:r>
      <w:r w:rsidR="002E1C12">
        <w:rPr>
          <w:color w:val="000000" w:themeColor="text1"/>
          <w:lang w:eastAsia="da-DK"/>
        </w:rPr>
        <w:t>s</w:t>
      </w:r>
      <w:r w:rsidRPr="00C869F7">
        <w:rPr>
          <w:color w:val="000000" w:themeColor="text1"/>
          <w:lang w:eastAsia="da-DK"/>
        </w:rPr>
        <w:t xml:space="preserve">, they are approximated with the </w:t>
      </w:r>
      <w:r w:rsidR="00801CC5">
        <w:rPr>
          <w:color w:val="000000" w:themeColor="text1"/>
          <w:lang w:eastAsia="da-DK"/>
        </w:rPr>
        <w:t>conditions at a distance of 11</w:t>
      </w:r>
      <w:r w:rsidRPr="00C869F7">
        <w:rPr>
          <w:color w:val="000000" w:themeColor="text1"/>
          <w:lang w:eastAsia="da-DK"/>
        </w:rPr>
        <w:t>0 mm</w:t>
      </w:r>
      <w:r w:rsidR="00801CC5">
        <w:rPr>
          <w:color w:val="000000" w:themeColor="text1"/>
          <w:lang w:eastAsia="da-DK"/>
        </w:rPr>
        <w:t xml:space="preserve"> from the exterior part of the masonry wall</w:t>
      </w:r>
      <w:r w:rsidR="007A605F">
        <w:rPr>
          <w:color w:val="000000" w:themeColor="text1"/>
          <w:lang w:eastAsia="da-DK"/>
        </w:rPr>
        <w:t>, w</w:t>
      </w:r>
      <w:r w:rsidR="002E1C12">
        <w:rPr>
          <w:color w:val="000000" w:themeColor="text1"/>
          <w:lang w:eastAsia="da-DK"/>
        </w:rPr>
        <w:t>hich is</w:t>
      </w:r>
      <w:r w:rsidR="007A605F">
        <w:rPr>
          <w:color w:val="000000" w:themeColor="text1"/>
          <w:lang w:eastAsia="da-DK"/>
        </w:rPr>
        <w:t xml:space="preserve"> the expected location for the edge of the wooden beam in a typical 350 mm (</w:t>
      </w:r>
      <w:r w:rsidR="007A605F" w:rsidRPr="00975167">
        <w:rPr>
          <w:rFonts w:cs="Times New Roman"/>
          <w:sz w:val="20"/>
          <w:szCs w:val="20"/>
        </w:rPr>
        <w:t>1½ brick</w:t>
      </w:r>
      <w:r w:rsidR="007A605F">
        <w:rPr>
          <w:rFonts w:cs="Times New Roman"/>
          <w:sz w:val="20"/>
          <w:szCs w:val="20"/>
        </w:rPr>
        <w:t>)</w:t>
      </w:r>
      <w:r w:rsidR="007A605F">
        <w:rPr>
          <w:color w:val="000000" w:themeColor="text1"/>
          <w:lang w:eastAsia="da-DK"/>
        </w:rPr>
        <w:t xml:space="preserve"> Danish wall</w:t>
      </w:r>
      <w:r w:rsidR="002E1C12">
        <w:rPr>
          <w:color w:val="000000" w:themeColor="text1"/>
          <w:lang w:eastAsia="da-DK"/>
        </w:rPr>
        <w:t>. The risk of wood decay is also calculated in the interface between masonry and internal insulation</w:t>
      </w:r>
      <w:r w:rsidR="007A605F">
        <w:rPr>
          <w:color w:val="000000" w:themeColor="text1"/>
          <w:lang w:eastAsia="da-DK"/>
        </w:rPr>
        <w:t>.</w:t>
      </w:r>
      <w:r w:rsidR="006E2A40">
        <w:rPr>
          <w:color w:val="000000" w:themeColor="text1"/>
          <w:lang w:eastAsia="da-DK"/>
        </w:rPr>
        <w:t xml:space="preserve"> </w:t>
      </w:r>
    </w:p>
    <w:p w14:paraId="3800FB07" w14:textId="63B68463" w:rsidR="00382D26" w:rsidRPr="003D4BC9" w:rsidRDefault="006E2A40" w:rsidP="00382D26">
      <w:pPr>
        <w:pStyle w:val="Heading2"/>
      </w:pPr>
      <w:r>
        <w:t xml:space="preserve">Case </w:t>
      </w:r>
      <w:proofErr w:type="spellStart"/>
      <w:r>
        <w:t>study</w:t>
      </w:r>
      <w:proofErr w:type="spellEnd"/>
      <w:r>
        <w:t xml:space="preserve"> </w:t>
      </w:r>
      <w:proofErr w:type="spellStart"/>
      <w:r>
        <w:t>building</w:t>
      </w:r>
      <w:proofErr w:type="spellEnd"/>
    </w:p>
    <w:p w14:paraId="40A58777" w14:textId="321AE29F" w:rsidR="003D4BC9" w:rsidRPr="003D4BC9" w:rsidRDefault="0072343B" w:rsidP="003D4BC9">
      <w:pPr>
        <w:jc w:val="both"/>
        <w:rPr>
          <w:lang w:eastAsia="da-DK"/>
        </w:rPr>
      </w:pPr>
      <w:r w:rsidRPr="0072343B">
        <w:rPr>
          <w:lang w:eastAsia="da-DK"/>
        </w:rPr>
        <w:t xml:space="preserve">The case study building is located </w:t>
      </w:r>
      <w:r w:rsidR="00695C7C">
        <w:rPr>
          <w:lang w:eastAsia="da-DK"/>
        </w:rPr>
        <w:t>by the sea, on the co</w:t>
      </w:r>
      <w:r w:rsidR="00216735">
        <w:rPr>
          <w:lang w:eastAsia="da-DK"/>
        </w:rPr>
        <w:t>a</w:t>
      </w:r>
      <w:r w:rsidR="00695C7C">
        <w:rPr>
          <w:lang w:eastAsia="da-DK"/>
        </w:rPr>
        <w:t>st of n</w:t>
      </w:r>
      <w:r w:rsidR="0042650F">
        <w:rPr>
          <w:lang w:eastAsia="da-DK"/>
        </w:rPr>
        <w:t>orthern Zealand in Denm</w:t>
      </w:r>
      <w:r w:rsidR="00DF2911">
        <w:rPr>
          <w:lang w:eastAsia="da-DK"/>
        </w:rPr>
        <w:t>a</w:t>
      </w:r>
      <w:r w:rsidR="0042650F">
        <w:rPr>
          <w:lang w:eastAsia="da-DK"/>
        </w:rPr>
        <w:t xml:space="preserve">rk (see </w:t>
      </w:r>
      <w:r w:rsidR="0042650F">
        <w:rPr>
          <w:lang w:eastAsia="da-DK"/>
        </w:rPr>
        <w:fldChar w:fldCharType="begin"/>
      </w:r>
      <w:r w:rsidR="0042650F">
        <w:rPr>
          <w:lang w:eastAsia="da-DK"/>
        </w:rPr>
        <w:instrText xml:space="preserve"> REF _Ref44893171 \h </w:instrText>
      </w:r>
      <w:r w:rsidR="0042650F">
        <w:rPr>
          <w:lang w:eastAsia="da-DK"/>
        </w:rPr>
      </w:r>
      <w:r w:rsidR="0042650F">
        <w:rPr>
          <w:lang w:eastAsia="da-DK"/>
        </w:rPr>
        <w:fldChar w:fldCharType="separate"/>
      </w:r>
      <w:r w:rsidR="0071129D">
        <w:t xml:space="preserve">Figure </w:t>
      </w:r>
      <w:r w:rsidR="0071129D">
        <w:rPr>
          <w:noProof/>
        </w:rPr>
        <w:t>3</w:t>
      </w:r>
      <w:r w:rsidR="0042650F">
        <w:rPr>
          <w:lang w:eastAsia="da-DK"/>
        </w:rPr>
        <w:fldChar w:fldCharType="end"/>
      </w:r>
      <w:r w:rsidR="00695C7C">
        <w:rPr>
          <w:lang w:eastAsia="da-DK"/>
        </w:rPr>
        <w:t xml:space="preserve">). It’s a solid masonry building </w:t>
      </w:r>
      <w:r w:rsidR="0042650F">
        <w:rPr>
          <w:lang w:eastAsia="da-DK"/>
        </w:rPr>
        <w:t>constructed</w:t>
      </w:r>
      <w:r w:rsidR="00695C7C">
        <w:rPr>
          <w:lang w:eastAsia="da-DK"/>
        </w:rPr>
        <w:t xml:space="preserve"> in 1875 with three brick layers</w:t>
      </w:r>
      <w:r w:rsidR="003D4BC9">
        <w:rPr>
          <w:lang w:eastAsia="da-DK"/>
        </w:rPr>
        <w:t xml:space="preserve"> (37 cm) on east and west facades and two brick layers on </w:t>
      </w:r>
      <w:r w:rsidR="003D4BC9" w:rsidRPr="0042650F">
        <w:rPr>
          <w:color w:val="000000" w:themeColor="text1"/>
          <w:lang w:eastAsia="da-DK"/>
        </w:rPr>
        <w:t>north and south facades. During 2016</w:t>
      </w:r>
      <w:r w:rsidR="0042650F" w:rsidRPr="0042650F">
        <w:rPr>
          <w:color w:val="000000" w:themeColor="text1"/>
          <w:lang w:eastAsia="da-DK"/>
        </w:rPr>
        <w:t>,</w:t>
      </w:r>
      <w:r w:rsidR="003D4BC9" w:rsidRPr="0042650F">
        <w:rPr>
          <w:color w:val="000000" w:themeColor="text1"/>
          <w:lang w:eastAsia="da-DK"/>
        </w:rPr>
        <w:t xml:space="preserve"> the house underwent an extensive renovation, including internal insulation with 80 mm</w:t>
      </w:r>
      <w:r w:rsidR="005E0EE6">
        <w:rPr>
          <w:color w:val="000000" w:themeColor="text1"/>
          <w:lang w:eastAsia="da-DK"/>
        </w:rPr>
        <w:t xml:space="preserve"> of</w:t>
      </w:r>
      <w:r w:rsidR="003D4BC9" w:rsidRPr="0042650F">
        <w:rPr>
          <w:color w:val="000000" w:themeColor="text1"/>
          <w:lang w:eastAsia="da-DK"/>
        </w:rPr>
        <w:t xml:space="preserve"> </w:t>
      </w:r>
      <w:proofErr w:type="spellStart"/>
      <w:r w:rsidR="0042650F">
        <w:rPr>
          <w:color w:val="000000" w:themeColor="text1"/>
          <w:lang w:eastAsia="da-DK"/>
        </w:rPr>
        <w:t>iQ</w:t>
      </w:r>
      <w:proofErr w:type="spellEnd"/>
      <w:r w:rsidR="0042650F">
        <w:rPr>
          <w:color w:val="000000" w:themeColor="text1"/>
          <w:lang w:eastAsia="da-DK"/>
        </w:rPr>
        <w:t>-T</w:t>
      </w:r>
      <w:r w:rsidR="003D4BC9" w:rsidRPr="0042650F">
        <w:rPr>
          <w:color w:val="000000" w:themeColor="text1"/>
          <w:lang w:eastAsia="da-DK"/>
        </w:rPr>
        <w:t xml:space="preserve">herm. The </w:t>
      </w:r>
      <w:r w:rsidR="003D4BC9" w:rsidRPr="003D4BC9">
        <w:rPr>
          <w:lang w:eastAsia="da-DK"/>
        </w:rPr>
        <w:t>exterior surfaces of the building were sandblasted during renovat</w:t>
      </w:r>
      <w:r w:rsidR="00216735">
        <w:rPr>
          <w:lang w:eastAsia="da-DK"/>
        </w:rPr>
        <w:t>ion</w:t>
      </w:r>
      <w:r w:rsidR="003D4BC9" w:rsidRPr="003D4BC9">
        <w:rPr>
          <w:lang w:eastAsia="da-DK"/>
        </w:rPr>
        <w:t xml:space="preserve"> and plastered with a thin layer of bank sand mortar. </w:t>
      </w:r>
    </w:p>
    <w:p w14:paraId="6F118CCA" w14:textId="67B6F6F4" w:rsidR="004C0ECB" w:rsidRDefault="00332129" w:rsidP="004042C2">
      <w:pPr>
        <w:jc w:val="both"/>
        <w:rPr>
          <w:lang w:val="en-GB" w:eastAsia="da-DK"/>
        </w:rPr>
      </w:pPr>
      <w:r>
        <w:rPr>
          <w:lang w:eastAsia="da-DK"/>
        </w:rPr>
        <w:t>In September 2018</w:t>
      </w:r>
      <w:r w:rsidR="00DF2911">
        <w:rPr>
          <w:lang w:eastAsia="da-DK"/>
        </w:rPr>
        <w:t>,</w:t>
      </w:r>
      <w:r>
        <w:rPr>
          <w:lang w:eastAsia="da-DK"/>
        </w:rPr>
        <w:t xml:space="preserve"> FC cream 40% </w:t>
      </w:r>
      <w:r w:rsidR="00DF2911">
        <w:rPr>
          <w:lang w:eastAsia="da-DK"/>
        </w:rPr>
        <w:t xml:space="preserve">was </w:t>
      </w:r>
      <w:r>
        <w:rPr>
          <w:lang w:eastAsia="da-DK"/>
        </w:rPr>
        <w:t xml:space="preserve">applied </w:t>
      </w:r>
      <w:r w:rsidRPr="003D4BC9">
        <w:rPr>
          <w:lang w:eastAsia="da-DK"/>
        </w:rPr>
        <w:t>with</w:t>
      </w:r>
      <w:r w:rsidR="00216735">
        <w:rPr>
          <w:lang w:eastAsia="da-DK"/>
        </w:rPr>
        <w:t xml:space="preserve"> a</w:t>
      </w:r>
      <w:r w:rsidRPr="003D4BC9">
        <w:rPr>
          <w:lang w:eastAsia="da-DK"/>
        </w:rPr>
        <w:t xml:space="preserve"> paint roller in the specified amounts of 0.15-0.20 l/m</w:t>
      </w:r>
      <w:r w:rsidRPr="003D4BC9">
        <w:rPr>
          <w:vertAlign w:val="superscript"/>
          <w:lang w:eastAsia="da-DK"/>
        </w:rPr>
        <w:t>2</w:t>
      </w:r>
      <w:r>
        <w:rPr>
          <w:lang w:eastAsia="da-DK"/>
        </w:rPr>
        <w:t xml:space="preserve">. </w:t>
      </w:r>
      <w:r w:rsidR="00820A1C">
        <w:rPr>
          <w:lang w:eastAsia="da-DK"/>
        </w:rPr>
        <w:t>The relative humidity was monitored at the interface between masonry and internal insulatio</w:t>
      </w:r>
      <w:r w:rsidR="00A43A7A">
        <w:rPr>
          <w:lang w:eastAsia="da-DK"/>
        </w:rPr>
        <w:t>n</w:t>
      </w:r>
      <w:r w:rsidR="00DF2911">
        <w:rPr>
          <w:lang w:eastAsia="da-DK"/>
        </w:rPr>
        <w:t xml:space="preserve">; </w:t>
      </w:r>
      <w:r w:rsidR="00A43A7A">
        <w:rPr>
          <w:lang w:eastAsia="da-DK"/>
        </w:rPr>
        <w:t xml:space="preserve">West and South facades </w:t>
      </w:r>
      <w:r w:rsidR="00DF2911">
        <w:rPr>
          <w:lang w:eastAsia="da-DK"/>
        </w:rPr>
        <w:t xml:space="preserve">each </w:t>
      </w:r>
      <w:r w:rsidR="00A43A7A">
        <w:rPr>
          <w:lang w:eastAsia="da-DK"/>
        </w:rPr>
        <w:t>ha</w:t>
      </w:r>
      <w:r w:rsidR="00DF2911">
        <w:rPr>
          <w:lang w:eastAsia="da-DK"/>
        </w:rPr>
        <w:t>d</w:t>
      </w:r>
      <w:r w:rsidR="00A43A7A">
        <w:rPr>
          <w:lang w:eastAsia="da-DK"/>
        </w:rPr>
        <w:t xml:space="preserve"> one sensor</w:t>
      </w:r>
      <w:r w:rsidR="00DF2911">
        <w:rPr>
          <w:lang w:eastAsia="da-DK"/>
        </w:rPr>
        <w:t xml:space="preserve"> installed, N</w:t>
      </w:r>
      <w:r w:rsidR="00A43A7A">
        <w:rPr>
          <w:lang w:eastAsia="da-DK"/>
        </w:rPr>
        <w:t xml:space="preserve">orth and </w:t>
      </w:r>
      <w:r w:rsidR="00DF2911">
        <w:rPr>
          <w:lang w:eastAsia="da-DK"/>
        </w:rPr>
        <w:t>E</w:t>
      </w:r>
      <w:r w:rsidR="00A43A7A">
        <w:rPr>
          <w:lang w:eastAsia="da-DK"/>
        </w:rPr>
        <w:t xml:space="preserve">ast </w:t>
      </w:r>
      <w:r w:rsidR="00A43A7A">
        <w:rPr>
          <w:lang w:eastAsia="da-DK"/>
        </w:rPr>
        <w:lastRenderedPageBreak/>
        <w:t xml:space="preserve">facades </w:t>
      </w:r>
      <w:r w:rsidR="00DF2911">
        <w:rPr>
          <w:lang w:eastAsia="da-DK"/>
        </w:rPr>
        <w:t xml:space="preserve">each </w:t>
      </w:r>
      <w:r w:rsidR="00A43A7A">
        <w:rPr>
          <w:lang w:eastAsia="da-DK"/>
        </w:rPr>
        <w:t>ha</w:t>
      </w:r>
      <w:r w:rsidR="00DF2911">
        <w:rPr>
          <w:lang w:eastAsia="da-DK"/>
        </w:rPr>
        <w:t>d</w:t>
      </w:r>
      <w:r w:rsidR="00A43A7A">
        <w:rPr>
          <w:lang w:eastAsia="da-DK"/>
        </w:rPr>
        <w:t xml:space="preserve"> </w:t>
      </w:r>
      <w:r w:rsidR="00DF2911">
        <w:rPr>
          <w:lang w:eastAsia="da-DK"/>
        </w:rPr>
        <w:t>two</w:t>
      </w:r>
      <w:r w:rsidR="00A43A7A">
        <w:rPr>
          <w:lang w:eastAsia="da-DK"/>
        </w:rPr>
        <w:t xml:space="preserve"> sensors</w:t>
      </w:r>
      <w:r w:rsidR="00DF2911">
        <w:rPr>
          <w:lang w:eastAsia="da-DK"/>
        </w:rPr>
        <w:t>,</w:t>
      </w:r>
      <w:r w:rsidR="00A43A7A">
        <w:rPr>
          <w:lang w:eastAsia="da-DK"/>
        </w:rPr>
        <w:t xml:space="preserve"> one placed </w:t>
      </w:r>
      <w:r w:rsidR="00A43A7A" w:rsidRPr="003D4BC9">
        <w:rPr>
          <w:lang w:val="en-GB" w:eastAsia="da-DK"/>
        </w:rPr>
        <w:t>50 cm above the floor, and</w:t>
      </w:r>
      <w:r w:rsidR="00A43A7A">
        <w:rPr>
          <w:lang w:val="en-GB" w:eastAsia="da-DK"/>
        </w:rPr>
        <w:t xml:space="preserve"> one</w:t>
      </w:r>
      <w:r w:rsidR="00A43A7A" w:rsidRPr="003D4BC9">
        <w:rPr>
          <w:lang w:val="en-GB" w:eastAsia="da-DK"/>
        </w:rPr>
        <w:t xml:space="preserve"> 50 cm below the ceiling</w:t>
      </w:r>
      <w:r w:rsidR="00A43A7A">
        <w:rPr>
          <w:lang w:val="en-GB" w:eastAsia="da-DK"/>
        </w:rPr>
        <w:t xml:space="preserve">. </w:t>
      </w:r>
      <w:r w:rsidR="00A43A7A" w:rsidRPr="003D4BC9">
        <w:rPr>
          <w:lang w:val="en-GB" w:eastAsia="da-DK"/>
        </w:rPr>
        <w:t>The built-in</w:t>
      </w:r>
      <w:r w:rsidR="00A43A7A">
        <w:rPr>
          <w:lang w:val="en-GB" w:eastAsia="da-DK"/>
        </w:rPr>
        <w:t xml:space="preserve"> sensors are </w:t>
      </w:r>
      <w:proofErr w:type="spellStart"/>
      <w:r w:rsidR="00A43A7A">
        <w:rPr>
          <w:lang w:val="en-GB" w:eastAsia="da-DK"/>
        </w:rPr>
        <w:t>climaSpot</w:t>
      </w:r>
      <w:proofErr w:type="spellEnd"/>
      <w:r w:rsidR="00A43A7A">
        <w:rPr>
          <w:lang w:val="en-GB" w:eastAsia="da-DK"/>
        </w:rPr>
        <w:t xml:space="preserve"> sensors with accuracy </w:t>
      </w:r>
      <w:r w:rsidR="00A43A7A" w:rsidRPr="00A43A7A">
        <w:rPr>
          <w:lang w:eastAsia="da-DK"/>
        </w:rPr>
        <w:t>±1.8% for 10-90%</w:t>
      </w:r>
      <w:r w:rsidR="00A43A7A">
        <w:rPr>
          <w:lang w:eastAsia="da-DK"/>
        </w:rPr>
        <w:t xml:space="preserve"> RH and </w:t>
      </w:r>
      <w:r w:rsidR="00CE19F3" w:rsidRPr="00CE19F3">
        <w:rPr>
          <w:lang w:eastAsia="da-DK"/>
        </w:rPr>
        <w:t>±4% for 0-10% and 90-100%</w:t>
      </w:r>
      <w:r w:rsidR="00CE19F3">
        <w:rPr>
          <w:lang w:eastAsia="da-DK"/>
        </w:rPr>
        <w:t>.</w:t>
      </w:r>
      <w:r w:rsidR="00CE19F3">
        <w:rPr>
          <w:lang w:val="en-GB" w:eastAsia="da-DK"/>
        </w:rPr>
        <w:t xml:space="preserve">The </w:t>
      </w:r>
      <w:r w:rsidR="003D4BC9" w:rsidRPr="003D4BC9">
        <w:rPr>
          <w:lang w:val="en-GB" w:eastAsia="da-DK"/>
        </w:rPr>
        <w:t>relative humidity</w:t>
      </w:r>
      <w:r w:rsidR="00DF2911">
        <w:rPr>
          <w:lang w:val="en-GB" w:eastAsia="da-DK"/>
        </w:rPr>
        <w:t xml:space="preserve"> and temperature</w:t>
      </w:r>
      <w:r w:rsidR="003D4BC9" w:rsidRPr="003D4BC9">
        <w:rPr>
          <w:lang w:val="en-GB" w:eastAsia="da-DK"/>
        </w:rPr>
        <w:t xml:space="preserve"> conditions </w:t>
      </w:r>
      <w:r w:rsidR="00B922F3">
        <w:rPr>
          <w:lang w:val="en-GB" w:eastAsia="da-DK"/>
        </w:rPr>
        <w:t>have</w:t>
      </w:r>
      <w:r w:rsidR="00DF2911">
        <w:rPr>
          <w:lang w:val="en-GB" w:eastAsia="da-DK"/>
        </w:rPr>
        <w:t xml:space="preserve"> been</w:t>
      </w:r>
      <w:r w:rsidR="003D4BC9" w:rsidRPr="003D4BC9">
        <w:rPr>
          <w:lang w:val="en-GB" w:eastAsia="da-DK"/>
        </w:rPr>
        <w:t xml:space="preserve"> monitored every half hour since the summer of 2016, </w:t>
      </w:r>
      <w:r w:rsidR="00CE19F3">
        <w:rPr>
          <w:lang w:val="en-GB" w:eastAsia="da-DK"/>
        </w:rPr>
        <w:t>still measuring (June 2020</w:t>
      </w:r>
      <w:r w:rsidR="00B922F3">
        <w:rPr>
          <w:lang w:val="en-GB" w:eastAsia="da-DK"/>
        </w:rPr>
        <w:t>). The data are</w:t>
      </w:r>
      <w:r w:rsidR="003D4BC9" w:rsidRPr="003D4BC9">
        <w:rPr>
          <w:lang w:val="en-GB" w:eastAsia="da-DK"/>
        </w:rPr>
        <w:t xml:space="preserve"> stored on a server provided by fugtlog.dk, and can be downloaded from a distance. </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5276"/>
      </w:tblGrid>
      <w:tr w:rsidR="00CE5364" w:rsidRPr="00CE5364" w14:paraId="03EE025F" w14:textId="77777777" w:rsidTr="00411D21">
        <w:tc>
          <w:tcPr>
            <w:tcW w:w="3969" w:type="dxa"/>
            <w:hideMark/>
          </w:tcPr>
          <w:p w14:paraId="62321FF2" w14:textId="77777777" w:rsidR="00CE5364" w:rsidRPr="00CE5364" w:rsidRDefault="00CE5364" w:rsidP="00CE5364">
            <w:pPr>
              <w:jc w:val="center"/>
              <w:rPr>
                <w:sz w:val="24"/>
                <w:szCs w:val="24"/>
              </w:rPr>
            </w:pPr>
            <w:r w:rsidRPr="00CE5364">
              <w:rPr>
                <w:noProof/>
                <w:sz w:val="24"/>
                <w:szCs w:val="24"/>
                <w:lang w:val="da-DK"/>
              </w:rPr>
              <mc:AlternateContent>
                <mc:Choice Requires="wps">
                  <w:drawing>
                    <wp:anchor distT="0" distB="0" distL="114300" distR="114300" simplePos="0" relativeHeight="251659264" behindDoc="0" locked="0" layoutInCell="1" allowOverlap="1" wp14:anchorId="5CDDB23A" wp14:editId="1452B19E">
                      <wp:simplePos x="0" y="0"/>
                      <wp:positionH relativeFrom="column">
                        <wp:posOffset>1506855</wp:posOffset>
                      </wp:positionH>
                      <wp:positionV relativeFrom="paragraph">
                        <wp:posOffset>988060</wp:posOffset>
                      </wp:positionV>
                      <wp:extent cx="109464" cy="120748"/>
                      <wp:effectExtent l="0" t="0" r="19050" b="12700"/>
                      <wp:wrapNone/>
                      <wp:docPr id="257" name="Oval 257"/>
                      <wp:cNvGraphicFramePr/>
                      <a:graphic xmlns:a="http://schemas.openxmlformats.org/drawingml/2006/main">
                        <a:graphicData uri="http://schemas.microsoft.com/office/word/2010/wordprocessingShape">
                          <wps:wsp>
                            <wps:cNvSpPr/>
                            <wps:spPr>
                              <a:xfrm>
                                <a:off x="0" y="0"/>
                                <a:ext cx="109464" cy="120748"/>
                              </a:xfrm>
                              <a:prstGeom prst="ellipse">
                                <a:avLst/>
                              </a:prstGeom>
                              <a:noFill/>
                              <a:ln w="1905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F9B5A" id="Oval 257" o:spid="_x0000_s1026" style="position:absolute;margin-left:118.65pt;margin-top:77.8pt;width:8.6pt;height: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" filled="f" strokecolor="red" strokeweight="1.5pt"/>
                  </w:pict>
                </mc:Fallback>
              </mc:AlternateContent>
            </w:r>
            <w:r w:rsidRPr="00CE5364">
              <w:rPr>
                <w:noProof/>
                <w:sz w:val="24"/>
                <w:szCs w:val="24"/>
                <w:lang w:val="da-DK"/>
              </w:rPr>
              <w:drawing>
                <wp:inline distT="0" distB="0" distL="0" distR="0" wp14:anchorId="0D634D7F" wp14:editId="62A382ED">
                  <wp:extent cx="1887171" cy="1887171"/>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893262" cy="1893262"/>
                          </a:xfrm>
                          <a:prstGeom prst="rect">
                            <a:avLst/>
                          </a:prstGeom>
                          <a:noFill/>
                          <a:ln>
                            <a:noFill/>
                          </a:ln>
                        </pic:spPr>
                      </pic:pic>
                    </a:graphicData>
                  </a:graphic>
                </wp:inline>
              </w:drawing>
            </w:r>
          </w:p>
        </w:tc>
        <w:tc>
          <w:tcPr>
            <w:tcW w:w="5669" w:type="dxa"/>
            <w:hideMark/>
          </w:tcPr>
          <w:p w14:paraId="380070A4" w14:textId="77777777" w:rsidR="00CE5364" w:rsidRPr="00CE5364" w:rsidRDefault="00CE5364" w:rsidP="00CE5364">
            <w:pPr>
              <w:jc w:val="center"/>
              <w:rPr>
                <w:sz w:val="24"/>
                <w:szCs w:val="24"/>
              </w:rPr>
            </w:pPr>
            <w:r w:rsidRPr="00CE5364">
              <w:rPr>
                <w:noProof/>
                <w:sz w:val="24"/>
                <w:szCs w:val="24"/>
                <w:lang w:val="da-DK"/>
              </w:rPr>
              <w:drawing>
                <wp:inline distT="0" distB="0" distL="0" distR="0" wp14:anchorId="6FED6BD6" wp14:editId="5B48DCC5">
                  <wp:extent cx="2567354" cy="18320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2883" cy="1843081"/>
                          </a:xfrm>
                          <a:prstGeom prst="rect">
                            <a:avLst/>
                          </a:prstGeom>
                          <a:noFill/>
                        </pic:spPr>
                      </pic:pic>
                    </a:graphicData>
                  </a:graphic>
                </wp:inline>
              </w:drawing>
            </w:r>
          </w:p>
        </w:tc>
      </w:tr>
    </w:tbl>
    <w:p w14:paraId="50757D93" w14:textId="28900BE9" w:rsidR="00CE5364" w:rsidRPr="00737549" w:rsidRDefault="00737549" w:rsidP="001F51C3">
      <w:pPr>
        <w:pStyle w:val="Caption"/>
        <w:jc w:val="both"/>
        <w:rPr>
          <w:color w:val="auto"/>
          <w:lang w:eastAsia="da-DK"/>
        </w:rPr>
      </w:pPr>
      <w:bookmarkStart w:id="12" w:name="_Ref44893171"/>
      <w:r>
        <w:t xml:space="preserve">Figure </w:t>
      </w:r>
      <w:r>
        <w:fldChar w:fldCharType="begin"/>
      </w:r>
      <w:r>
        <w:instrText xml:space="preserve"> SEQ Figure \* ARABIC </w:instrText>
      </w:r>
      <w:r>
        <w:fldChar w:fldCharType="separate"/>
      </w:r>
      <w:r w:rsidR="0071129D">
        <w:rPr>
          <w:noProof/>
        </w:rPr>
        <w:t>3</w:t>
      </w:r>
      <w:r>
        <w:fldChar w:fldCharType="end"/>
      </w:r>
      <w:bookmarkEnd w:id="12"/>
      <w:r>
        <w:t xml:space="preserve">: </w:t>
      </w:r>
      <w:r w:rsidRPr="00737549">
        <w:t>Location of the case building. Left: Map of Denmark, and indication of the location of the test house on the northern coast o</w:t>
      </w:r>
      <w:r>
        <w:t xml:space="preserve">f Zealand. Right: northern façade after renovation </w:t>
      </w:r>
    </w:p>
    <w:p w14:paraId="50310D4B" w14:textId="263502EE" w:rsidR="00B416EE" w:rsidRDefault="005166DE" w:rsidP="005166DE">
      <w:pPr>
        <w:pStyle w:val="Heading1"/>
        <w:rPr>
          <w:lang w:eastAsia="da-DK"/>
        </w:rPr>
      </w:pPr>
      <w:bookmarkStart w:id="13" w:name="_Ref48219369"/>
      <w:r>
        <w:rPr>
          <w:lang w:eastAsia="da-DK"/>
        </w:rPr>
        <w:t>Results</w:t>
      </w:r>
      <w:bookmarkEnd w:id="13"/>
    </w:p>
    <w:p w14:paraId="0466181B" w14:textId="44C57DAA" w:rsidR="00330781" w:rsidRPr="005166DE" w:rsidRDefault="005166DE" w:rsidP="00330781">
      <w:pPr>
        <w:pStyle w:val="Heading2"/>
        <w:rPr>
          <w:lang w:val="en-US"/>
        </w:rPr>
      </w:pPr>
      <w:r w:rsidRPr="006E2A40">
        <w:rPr>
          <w:lang w:val="en-US"/>
        </w:rPr>
        <w:t>Experimental</w:t>
      </w:r>
      <w:r w:rsidR="008159FC" w:rsidRPr="006E2A40">
        <w:rPr>
          <w:lang w:val="en-US"/>
        </w:rPr>
        <w:t xml:space="preserve"> measurements of thermal conductivity </w:t>
      </w:r>
    </w:p>
    <w:p w14:paraId="47D35D07" w14:textId="4EB2A6B0" w:rsidR="005166DE" w:rsidRDefault="00C94244" w:rsidP="005166DE">
      <w:pPr>
        <w:jc w:val="both"/>
      </w:pPr>
      <w:r>
        <w:t xml:space="preserve">For the tested brick and mortar types, the differences in thermal conductivity between dry and capillary saturated material are of a comparable size </w:t>
      </w:r>
      <w:r>
        <w:rPr>
          <w:color w:val="000000" w:themeColor="text1"/>
        </w:rPr>
        <w:t>(</w:t>
      </w:r>
      <w:r>
        <w:rPr>
          <w:color w:val="000000" w:themeColor="text1"/>
        </w:rPr>
        <w:fldChar w:fldCharType="begin"/>
      </w:r>
      <w:r>
        <w:rPr>
          <w:color w:val="000000" w:themeColor="text1"/>
        </w:rPr>
        <w:instrText xml:space="preserve"> REF _Ref32357822 \h </w:instrText>
      </w:r>
      <w:r>
        <w:rPr>
          <w:color w:val="000000" w:themeColor="text1"/>
        </w:rPr>
      </w:r>
      <w:r>
        <w:rPr>
          <w:color w:val="000000" w:themeColor="text1"/>
        </w:rPr>
        <w:fldChar w:fldCharType="separate"/>
      </w:r>
      <w:r w:rsidR="0071129D">
        <w:t xml:space="preserve">Figure </w:t>
      </w:r>
      <w:r w:rsidR="0071129D">
        <w:rPr>
          <w:noProof/>
        </w:rPr>
        <w:t>4</w:t>
      </w:r>
      <w:r>
        <w:rPr>
          <w:color w:val="000000" w:themeColor="text1"/>
        </w:rPr>
        <w:fldChar w:fldCharType="end"/>
      </w:r>
      <w:r>
        <w:rPr>
          <w:color w:val="000000" w:themeColor="text1"/>
        </w:rPr>
        <w:t>) and for Y brick t</w:t>
      </w:r>
      <w:r w:rsidR="005166DE" w:rsidRPr="008B4B72">
        <w:t xml:space="preserve">he </w:t>
      </w:r>
      <w:r w:rsidR="005166DE">
        <w:t>difference</w:t>
      </w:r>
      <w:r w:rsidR="005166DE" w:rsidRPr="008B4B72">
        <w:t xml:space="preserve"> </w:t>
      </w:r>
      <w:r w:rsidR="005166DE">
        <w:t>is larger than</w:t>
      </w:r>
      <w:r>
        <w:t xml:space="preserve"> given</w:t>
      </w:r>
      <w:r w:rsidR="005166DE">
        <w:t xml:space="preserve"> in the Delphin material file</w:t>
      </w:r>
      <w:r>
        <w:t xml:space="preserve">. Although </w:t>
      </w:r>
      <w:r w:rsidR="005166DE">
        <w:t>Y brick</w:t>
      </w:r>
      <w:r>
        <w:t xml:space="preserve"> is the only of the tested materials for which</w:t>
      </w:r>
      <w:r w:rsidR="005166DE">
        <w:t xml:space="preserve"> a Delphin material file exists</w:t>
      </w:r>
      <w:r>
        <w:t xml:space="preserve">, </w:t>
      </w:r>
      <w:r w:rsidR="00460ADA">
        <w:t>it is representative for</w:t>
      </w:r>
      <w:r>
        <w:t xml:space="preserve"> </w:t>
      </w:r>
      <w:r w:rsidR="005166DE">
        <w:t xml:space="preserve">Delphin </w:t>
      </w:r>
      <w:r w:rsidR="005166DE" w:rsidRPr="009703F5">
        <w:t>ma</w:t>
      </w:r>
      <w:r w:rsidR="005166DE">
        <w:t>terial</w:t>
      </w:r>
      <w:r w:rsidR="005166DE" w:rsidRPr="009703F5">
        <w:t xml:space="preserve"> files </w:t>
      </w:r>
      <w:r w:rsidR="00460ADA">
        <w:t xml:space="preserve">concerning </w:t>
      </w:r>
      <w:r w:rsidR="005166DE" w:rsidRPr="009703F5">
        <w:t>the</w:t>
      </w:r>
      <w:r w:rsidR="00460ADA">
        <w:t xml:space="preserve"> relationship between </w:t>
      </w:r>
      <w:r w:rsidR="005166DE" w:rsidRPr="009703F5">
        <w:t xml:space="preserve">thermal conductivity </w:t>
      </w:r>
      <w:r w:rsidR="00460ADA">
        <w:t xml:space="preserve">and </w:t>
      </w:r>
      <w:r w:rsidR="005166DE" w:rsidRPr="009703F5">
        <w:t>moisture content (m</w:t>
      </w:r>
      <w:r w:rsidR="005166DE" w:rsidRPr="009703F5">
        <w:rPr>
          <w:vertAlign w:val="superscript"/>
        </w:rPr>
        <w:t>3</w:t>
      </w:r>
      <w:r w:rsidR="005166DE" w:rsidRPr="009703F5">
        <w:t>/m</w:t>
      </w:r>
      <w:r w:rsidR="005166DE" w:rsidRPr="009703F5">
        <w:rPr>
          <w:vertAlign w:val="superscript"/>
        </w:rPr>
        <w:t>3</w:t>
      </w:r>
      <w:r w:rsidR="005166DE" w:rsidRPr="009703F5">
        <w:t>)</w:t>
      </w:r>
      <w:r w:rsidR="00460ADA">
        <w:t>. Therefore, c</w:t>
      </w:r>
      <w:r w:rsidR="005166DE">
        <w:t xml:space="preserve">ompared to experimental results, thermal conductivity in wet conditions seems to be underestimated in Delphin and this can underestimate the percentage of energy savings that a dry wall provides after hydrophobic treatment. For this study, the heat function in the Delphin material file is therefore modified to represent the measured thermal conductivity values derived from the heat flow meter. </w:t>
      </w:r>
    </w:p>
    <w:p w14:paraId="12A4C33E" w14:textId="5768A035" w:rsidR="005166DE" w:rsidRDefault="002A5614" w:rsidP="005166DE">
      <w:pPr>
        <w:keepNext/>
        <w:jc w:val="center"/>
      </w:pPr>
      <w:r>
        <w:rPr>
          <w:noProof/>
          <w:lang w:val="da-DK" w:eastAsia="da-DK"/>
        </w:rPr>
        <w:lastRenderedPageBreak/>
        <w:drawing>
          <wp:inline distT="0" distB="0" distL="0" distR="0" wp14:anchorId="20BA5AF9" wp14:editId="12617864">
            <wp:extent cx="5181600" cy="331620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4980" cy="3318365"/>
                    </a:xfrm>
                    <a:prstGeom prst="rect">
                      <a:avLst/>
                    </a:prstGeom>
                    <a:noFill/>
                  </pic:spPr>
                </pic:pic>
              </a:graphicData>
            </a:graphic>
          </wp:inline>
        </w:drawing>
      </w:r>
    </w:p>
    <w:p w14:paraId="08EC13EA" w14:textId="5001969A" w:rsidR="005166DE" w:rsidRPr="006E2A40" w:rsidRDefault="005166DE" w:rsidP="00597409">
      <w:pPr>
        <w:pStyle w:val="Caption"/>
        <w:jc w:val="both"/>
      </w:pPr>
      <w:bookmarkStart w:id="14" w:name="_Ref32357822"/>
      <w:r>
        <w:t>Figure</w:t>
      </w:r>
      <w:r w:rsidR="00AC264D">
        <w:t xml:space="preserve"> </w:t>
      </w:r>
      <w:r>
        <w:fldChar w:fldCharType="begin"/>
      </w:r>
      <w:r>
        <w:instrText xml:space="preserve"> SEQ Figure \* ARABIC </w:instrText>
      </w:r>
      <w:r>
        <w:fldChar w:fldCharType="separate"/>
      </w:r>
      <w:r w:rsidR="0071129D">
        <w:rPr>
          <w:noProof/>
        </w:rPr>
        <w:t>4</w:t>
      </w:r>
      <w:r>
        <w:fldChar w:fldCharType="end"/>
      </w:r>
      <w:bookmarkEnd w:id="14"/>
      <w:r>
        <w:t xml:space="preserve">: Thermal conductivity in dry and </w:t>
      </w:r>
      <w:r w:rsidR="00AB44AD">
        <w:t xml:space="preserve">capillary </w:t>
      </w:r>
      <w:r>
        <w:t xml:space="preserve">saturated building materials: </w:t>
      </w:r>
      <w:r w:rsidRPr="00F97C5C">
        <w:t xml:space="preserve">Robusta </w:t>
      </w:r>
      <w:proofErr w:type="spellStart"/>
      <w:r w:rsidRPr="00F97C5C">
        <w:t>Vandersanden</w:t>
      </w:r>
      <w:proofErr w:type="spellEnd"/>
      <w:r w:rsidRPr="00F97C5C">
        <w:t xml:space="preserve"> Belgian Brick</w:t>
      </w:r>
      <w:r>
        <w:t xml:space="preserve"> (R brick), </w:t>
      </w:r>
      <w:r w:rsidRPr="00F97C5C">
        <w:t>Historic Danish Brick from an old building in Copenhagen (1944)</w:t>
      </w:r>
      <w:r>
        <w:t xml:space="preserve"> (H brick), Yellow soft-molded Danish </w:t>
      </w:r>
      <w:r w:rsidRPr="00F97C5C">
        <w:t>brick</w:t>
      </w:r>
      <w:r>
        <w:t xml:space="preserve"> </w:t>
      </w:r>
      <w:r w:rsidRPr="00F97C5C">
        <w:t xml:space="preserve">from </w:t>
      </w:r>
      <w:proofErr w:type="spellStart"/>
      <w:r w:rsidRPr="00F97C5C">
        <w:t>Helligsø</w:t>
      </w:r>
      <w:proofErr w:type="spellEnd"/>
      <w:r w:rsidRPr="00F97C5C">
        <w:t xml:space="preserve"> and </w:t>
      </w:r>
      <w:proofErr w:type="spellStart"/>
      <w:r w:rsidRPr="00F97C5C">
        <w:t>Vesterled</w:t>
      </w:r>
      <w:proofErr w:type="spellEnd"/>
      <w:r w:rsidRPr="00F97C5C">
        <w:t xml:space="preserve"> </w:t>
      </w:r>
      <w:proofErr w:type="spellStart"/>
      <w:r w:rsidRPr="00F97C5C">
        <w:t>Teglværk</w:t>
      </w:r>
      <w:proofErr w:type="spellEnd"/>
      <w:r>
        <w:t xml:space="preserve"> (Y brick), </w:t>
      </w:r>
      <w:r w:rsidRPr="00F97C5C">
        <w:t>Carbonated lime mortar</w:t>
      </w:r>
      <w:r>
        <w:t xml:space="preserve"> (L mortar)</w:t>
      </w:r>
      <w:r w:rsidR="00286D85">
        <w:t xml:space="preserve">, all described in </w:t>
      </w:r>
      <w:r w:rsidR="00286D85">
        <w:fldChar w:fldCharType="begin" w:fldLock="1"/>
      </w:r>
      <w:r w:rsidR="00DB3154">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286D85">
        <w:fldChar w:fldCharType="separate"/>
      </w:r>
      <w:r w:rsidR="009D593A" w:rsidRPr="009D593A">
        <w:rPr>
          <w:i w:val="0"/>
          <w:noProof/>
        </w:rPr>
        <w:t>[9]</w:t>
      </w:r>
      <w:r w:rsidR="00286D85">
        <w:fldChar w:fldCharType="end"/>
      </w:r>
      <w:r w:rsidR="00597409">
        <w:t>.</w:t>
      </w:r>
    </w:p>
    <w:p w14:paraId="20D9E9FE" w14:textId="6C378859" w:rsidR="00B409B8" w:rsidRPr="002A5614" w:rsidRDefault="002B2E18" w:rsidP="00B409B8">
      <w:pPr>
        <w:pStyle w:val="Heading2"/>
        <w:rPr>
          <w:lang w:val="en-US"/>
        </w:rPr>
      </w:pPr>
      <w:r w:rsidRPr="002C1F70">
        <w:rPr>
          <w:lang w:val="en-US"/>
        </w:rPr>
        <w:t>Experimental</w:t>
      </w:r>
      <w:r w:rsidR="00330781" w:rsidRPr="002C1F70">
        <w:rPr>
          <w:lang w:val="en-US"/>
        </w:rPr>
        <w:t xml:space="preserve"> validation</w:t>
      </w:r>
      <w:r w:rsidRPr="002C1F70">
        <w:rPr>
          <w:lang w:val="en-US"/>
        </w:rPr>
        <w:t xml:space="preserve"> of the hydrophobic model</w:t>
      </w:r>
    </w:p>
    <w:p w14:paraId="29E5EDF9" w14:textId="0BC9DBF1" w:rsidR="00330781" w:rsidRPr="00B409B8" w:rsidRDefault="00330781" w:rsidP="00330781">
      <w:pPr>
        <w:pStyle w:val="Heading3"/>
        <w:rPr>
          <w:lang w:eastAsia="da-DK"/>
        </w:rPr>
      </w:pPr>
      <w:proofErr w:type="spellStart"/>
      <w:r>
        <w:rPr>
          <w:lang w:eastAsia="da-DK"/>
        </w:rPr>
        <w:t>Material</w:t>
      </w:r>
      <w:proofErr w:type="spellEnd"/>
      <w:r>
        <w:rPr>
          <w:lang w:eastAsia="da-DK"/>
        </w:rPr>
        <w:t xml:space="preserve"> </w:t>
      </w:r>
      <w:proofErr w:type="spellStart"/>
      <w:r>
        <w:rPr>
          <w:lang w:eastAsia="da-DK"/>
        </w:rPr>
        <w:t>level</w:t>
      </w:r>
      <w:proofErr w:type="spellEnd"/>
      <w:r>
        <w:rPr>
          <w:lang w:eastAsia="da-DK"/>
        </w:rPr>
        <w:t xml:space="preserve"> </w:t>
      </w:r>
    </w:p>
    <w:p w14:paraId="556FAB11" w14:textId="57C8A458" w:rsidR="00345D9F" w:rsidRDefault="00460ADA" w:rsidP="00345D9F">
      <w:pPr>
        <w:jc w:val="both"/>
        <w:rPr>
          <w:color w:val="000000" w:themeColor="text1"/>
        </w:rPr>
      </w:pPr>
      <w:r>
        <w:rPr>
          <w:color w:val="000000" w:themeColor="text1"/>
        </w:rPr>
        <w:t>T</w:t>
      </w:r>
      <w:r w:rsidRPr="000C203E">
        <w:rPr>
          <w:color w:val="000000" w:themeColor="text1"/>
        </w:rPr>
        <w:t xml:space="preserve">he hydrophobic model </w:t>
      </w:r>
      <w:r>
        <w:rPr>
          <w:color w:val="000000" w:themeColor="text1"/>
        </w:rPr>
        <w:t xml:space="preserve">seems to </w:t>
      </w:r>
      <w:r w:rsidRPr="000C203E">
        <w:rPr>
          <w:color w:val="000000" w:themeColor="text1"/>
        </w:rPr>
        <w:t>capture the basic char</w:t>
      </w:r>
      <w:r>
        <w:rPr>
          <w:color w:val="000000" w:themeColor="text1"/>
        </w:rPr>
        <w:t xml:space="preserve">acteristics of water </w:t>
      </w:r>
      <w:r w:rsidRPr="007842B4">
        <w:rPr>
          <w:color w:val="000000" w:themeColor="text1"/>
        </w:rPr>
        <w:t>repellency</w:t>
      </w:r>
      <w:r>
        <w:rPr>
          <w:color w:val="000000" w:themeColor="text1"/>
        </w:rPr>
        <w:t xml:space="preserve">, as illustrated in </w:t>
      </w:r>
      <w:r w:rsidR="009C474D">
        <w:rPr>
          <w:color w:val="000000" w:themeColor="text1"/>
        </w:rPr>
        <w:fldChar w:fldCharType="begin"/>
      </w:r>
      <w:r w:rsidR="009C474D">
        <w:rPr>
          <w:color w:val="000000" w:themeColor="text1"/>
        </w:rPr>
        <w:instrText xml:space="preserve"> REF _Ref44930967 \h </w:instrText>
      </w:r>
      <w:r w:rsidR="009C474D">
        <w:rPr>
          <w:color w:val="000000" w:themeColor="text1"/>
        </w:rPr>
      </w:r>
      <w:r w:rsidR="009C474D">
        <w:rPr>
          <w:color w:val="000000" w:themeColor="text1"/>
        </w:rPr>
        <w:fldChar w:fldCharType="separate"/>
      </w:r>
      <w:r w:rsidR="0071129D">
        <w:t xml:space="preserve">Figure </w:t>
      </w:r>
      <w:r w:rsidR="0071129D">
        <w:rPr>
          <w:noProof/>
        </w:rPr>
        <w:t>5</w:t>
      </w:r>
      <w:r w:rsidR="009C474D">
        <w:rPr>
          <w:color w:val="000000" w:themeColor="text1"/>
        </w:rPr>
        <w:fldChar w:fldCharType="end"/>
      </w:r>
      <w:r w:rsidR="009C474D">
        <w:rPr>
          <w:color w:val="000000" w:themeColor="text1"/>
        </w:rPr>
        <w:t xml:space="preserve"> </w:t>
      </w:r>
      <w:r>
        <w:rPr>
          <w:color w:val="000000" w:themeColor="text1"/>
        </w:rPr>
        <w:t xml:space="preserve">comparing </w:t>
      </w:r>
      <w:r w:rsidR="00345D9F" w:rsidRPr="00BF768F">
        <w:rPr>
          <w:color w:val="000000" w:themeColor="text1"/>
        </w:rPr>
        <w:t>capillary absorption curves derived from experimental and simulation results of unt</w:t>
      </w:r>
      <w:r w:rsidR="00345D9F">
        <w:rPr>
          <w:color w:val="000000" w:themeColor="text1"/>
        </w:rPr>
        <w:t xml:space="preserve">reated and impregnated Y brick. </w:t>
      </w:r>
    </w:p>
    <w:p w14:paraId="38028EE8" w14:textId="2367FA7F" w:rsidR="00345D9F" w:rsidRDefault="00345D9F" w:rsidP="00345D9F">
      <w:pPr>
        <w:jc w:val="both"/>
        <w:rPr>
          <w:color w:val="000000" w:themeColor="text1"/>
        </w:rPr>
      </w:pPr>
      <w:r>
        <w:rPr>
          <w:color w:val="000000" w:themeColor="text1"/>
        </w:rPr>
        <w:t>T</w:t>
      </w:r>
      <w:r w:rsidRPr="007842B4">
        <w:rPr>
          <w:color w:val="000000" w:themeColor="text1"/>
        </w:rPr>
        <w:t>he simulation results</w:t>
      </w:r>
      <w:r>
        <w:rPr>
          <w:color w:val="000000" w:themeColor="text1"/>
        </w:rPr>
        <w:t xml:space="preserve"> for the drying test</w:t>
      </w:r>
      <w:r w:rsidRPr="007842B4">
        <w:rPr>
          <w:color w:val="000000" w:themeColor="text1"/>
        </w:rPr>
        <w:t xml:space="preserve"> </w:t>
      </w:r>
      <w:r>
        <w:rPr>
          <w:color w:val="000000" w:themeColor="text1"/>
        </w:rPr>
        <w:t>(</w:t>
      </w:r>
      <w:r w:rsidR="009C474D">
        <w:rPr>
          <w:color w:val="000000" w:themeColor="text1"/>
        </w:rPr>
        <w:fldChar w:fldCharType="begin"/>
      </w:r>
      <w:r w:rsidR="009C474D">
        <w:rPr>
          <w:color w:val="000000" w:themeColor="text1"/>
        </w:rPr>
        <w:instrText xml:space="preserve"> REF _Ref44930935 \h </w:instrText>
      </w:r>
      <w:r w:rsidR="009C474D">
        <w:rPr>
          <w:color w:val="000000" w:themeColor="text1"/>
        </w:rPr>
      </w:r>
      <w:r w:rsidR="009C474D">
        <w:rPr>
          <w:color w:val="000000" w:themeColor="text1"/>
        </w:rPr>
        <w:fldChar w:fldCharType="separate"/>
      </w:r>
      <w:r w:rsidR="0071129D">
        <w:t xml:space="preserve">Figure </w:t>
      </w:r>
      <w:r w:rsidR="0071129D">
        <w:rPr>
          <w:noProof/>
        </w:rPr>
        <w:t>6</w:t>
      </w:r>
      <w:r w:rsidR="009C474D">
        <w:rPr>
          <w:color w:val="000000" w:themeColor="text1"/>
        </w:rPr>
        <w:fldChar w:fldCharType="end"/>
      </w:r>
      <w:r>
        <w:rPr>
          <w:color w:val="000000" w:themeColor="text1"/>
        </w:rPr>
        <w:t xml:space="preserve">) </w:t>
      </w:r>
      <w:r w:rsidR="00460ADA">
        <w:rPr>
          <w:color w:val="000000" w:themeColor="text1"/>
        </w:rPr>
        <w:t xml:space="preserve">however </w:t>
      </w:r>
      <w:r w:rsidRPr="007842B4">
        <w:rPr>
          <w:color w:val="000000" w:themeColor="text1"/>
        </w:rPr>
        <w:t xml:space="preserve">are on the safe side, </w:t>
      </w:r>
      <w:r>
        <w:rPr>
          <w:color w:val="000000" w:themeColor="text1"/>
        </w:rPr>
        <w:t xml:space="preserve">as the measured drying time is lower than the simulated. </w:t>
      </w:r>
      <w:r w:rsidRPr="009F57A1">
        <w:rPr>
          <w:color w:val="000000" w:themeColor="text1"/>
        </w:rPr>
        <w:t xml:space="preserve">The difference </w:t>
      </w:r>
      <w:r>
        <w:rPr>
          <w:color w:val="000000" w:themeColor="text1"/>
        </w:rPr>
        <w:t>is</w:t>
      </w:r>
      <w:r w:rsidRPr="007842B4">
        <w:rPr>
          <w:color w:val="000000" w:themeColor="text1"/>
        </w:rPr>
        <w:t xml:space="preserve"> explained </w:t>
      </w:r>
      <w:r>
        <w:rPr>
          <w:color w:val="000000" w:themeColor="text1"/>
        </w:rPr>
        <w:t xml:space="preserve">by </w:t>
      </w:r>
      <w:r w:rsidRPr="00E82A45">
        <w:rPr>
          <w:color w:val="000000" w:themeColor="text1"/>
        </w:rPr>
        <w:t>i)</w:t>
      </w:r>
      <w:r>
        <w:rPr>
          <w:color w:val="000000" w:themeColor="text1"/>
        </w:rPr>
        <w:t xml:space="preserve"> the</w:t>
      </w:r>
      <w:r w:rsidRPr="00E82A45">
        <w:rPr>
          <w:color w:val="000000" w:themeColor="text1"/>
        </w:rPr>
        <w:t xml:space="preserve"> amount of agent applied on the sample</w:t>
      </w:r>
      <w:r>
        <w:rPr>
          <w:color w:val="000000" w:themeColor="text1"/>
        </w:rPr>
        <w:t>s</w:t>
      </w:r>
      <w:r w:rsidRPr="00E82A45">
        <w:rPr>
          <w:color w:val="000000" w:themeColor="text1"/>
        </w:rPr>
        <w:t xml:space="preserve"> used in the drying tests </w:t>
      </w:r>
      <w:r>
        <w:rPr>
          <w:color w:val="000000" w:themeColor="text1"/>
        </w:rPr>
        <w:t xml:space="preserve">being different from the amount in </w:t>
      </w:r>
      <w:r w:rsidRPr="00E82A45">
        <w:rPr>
          <w:color w:val="000000" w:themeColor="text1"/>
        </w:rPr>
        <w:t>the water uptake tests (on which the model is based)</w:t>
      </w:r>
      <w:r>
        <w:rPr>
          <w:color w:val="000000" w:themeColor="text1"/>
        </w:rPr>
        <w:t xml:space="preserve">, and ii) loss of water due to imperfect sealing and time needed for preparation </w:t>
      </w:r>
      <w:r w:rsidRPr="00AC0FCF">
        <w:rPr>
          <w:color w:val="000000" w:themeColor="text1"/>
        </w:rPr>
        <w:t>(attaching and sealing the samples).</w:t>
      </w:r>
      <w:r>
        <w:rPr>
          <w:color w:val="000000" w:themeColor="text1"/>
        </w:rPr>
        <w:t xml:space="preserve"> </w:t>
      </w:r>
    </w:p>
    <w:p w14:paraId="55312B0E" w14:textId="0A9AA137" w:rsidR="00345D9F" w:rsidRDefault="00345D9F" w:rsidP="00345D9F">
      <w:pPr>
        <w:jc w:val="both"/>
        <w:rPr>
          <w:color w:val="000000" w:themeColor="text1"/>
        </w:rPr>
      </w:pPr>
      <w:r w:rsidRPr="007842B4">
        <w:rPr>
          <w:color w:val="000000" w:themeColor="text1"/>
        </w:rPr>
        <w:t>T</w:t>
      </w:r>
      <w:r>
        <w:rPr>
          <w:color w:val="000000" w:themeColor="text1"/>
        </w:rPr>
        <w:t>he</w:t>
      </w:r>
      <w:r w:rsidRPr="007842B4">
        <w:rPr>
          <w:color w:val="000000" w:themeColor="text1"/>
        </w:rPr>
        <w:t xml:space="preserve"> samples used in the drying test</w:t>
      </w:r>
      <w:r>
        <w:rPr>
          <w:color w:val="000000" w:themeColor="text1"/>
        </w:rPr>
        <w:t xml:space="preserve"> </w:t>
      </w:r>
      <w:r w:rsidRPr="007842B4">
        <w:rPr>
          <w:color w:val="000000" w:themeColor="text1"/>
        </w:rPr>
        <w:t>were fully impregnate</w:t>
      </w:r>
      <w:r>
        <w:rPr>
          <w:color w:val="000000" w:themeColor="text1"/>
        </w:rPr>
        <w:t>d to represent one</w:t>
      </w:r>
      <w:r w:rsidRPr="007842B4">
        <w:rPr>
          <w:color w:val="000000" w:themeColor="text1"/>
        </w:rPr>
        <w:t xml:space="preserve"> cm of hydrophobic layer. </w:t>
      </w:r>
      <w:r>
        <w:rPr>
          <w:color w:val="000000" w:themeColor="text1"/>
        </w:rPr>
        <w:t xml:space="preserve">To ensure that they became </w:t>
      </w:r>
      <w:r w:rsidRPr="007842B4">
        <w:rPr>
          <w:color w:val="000000" w:themeColor="text1"/>
        </w:rPr>
        <w:t>fully impregnated</w:t>
      </w:r>
      <w:r>
        <w:rPr>
          <w:color w:val="000000" w:themeColor="text1"/>
        </w:rPr>
        <w:t>, higher than recommended</w:t>
      </w:r>
      <w:r w:rsidRPr="007842B4">
        <w:rPr>
          <w:color w:val="000000" w:themeColor="text1"/>
        </w:rPr>
        <w:t xml:space="preserve"> amoun</w:t>
      </w:r>
      <w:r w:rsidR="00960947">
        <w:rPr>
          <w:color w:val="000000" w:themeColor="text1"/>
        </w:rPr>
        <w:t>ts of water repellent agent was</w:t>
      </w:r>
      <w:r w:rsidRPr="007842B4">
        <w:rPr>
          <w:color w:val="000000" w:themeColor="text1"/>
        </w:rPr>
        <w:t xml:space="preserve"> used. This means that the hydrophobic layer needs more curing time and exposure to water to reveal an improved performance, in terms of</w:t>
      </w:r>
      <w:r w:rsidR="003E4815">
        <w:rPr>
          <w:color w:val="000000" w:themeColor="text1"/>
        </w:rPr>
        <w:t xml:space="preserve"> a reduced</w:t>
      </w:r>
      <w:r w:rsidRPr="007842B4">
        <w:rPr>
          <w:color w:val="000000" w:themeColor="text1"/>
        </w:rPr>
        <w:t xml:space="preserve"> </w:t>
      </w:r>
      <w:proofErr w:type="spellStart"/>
      <w:r w:rsidRPr="007842B4">
        <w:rPr>
          <w:color w:val="000000" w:themeColor="text1"/>
        </w:rPr>
        <w:t>A</w:t>
      </w:r>
      <w:r w:rsidRPr="00FA0E76">
        <w:rPr>
          <w:color w:val="000000" w:themeColor="text1"/>
          <w:vertAlign w:val="subscript"/>
        </w:rPr>
        <w:t>cap</w:t>
      </w:r>
      <w:proofErr w:type="spellEnd"/>
      <w:r>
        <w:rPr>
          <w:color w:val="000000" w:themeColor="text1"/>
        </w:rPr>
        <w:t xml:space="preserve"> </w:t>
      </w:r>
      <w:r>
        <w:rPr>
          <w:color w:val="000000" w:themeColor="text1"/>
        </w:rPr>
        <w:fldChar w:fldCharType="begin" w:fldLock="1"/>
      </w:r>
      <w:r w:rsidR="00DB3154">
        <w:rPr>
          <w:color w:val="000000" w:themeColor="text1"/>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Pr>
          <w:color w:val="000000" w:themeColor="text1"/>
        </w:rPr>
        <w:fldChar w:fldCharType="separate"/>
      </w:r>
      <w:r w:rsidR="009D593A" w:rsidRPr="009D593A">
        <w:rPr>
          <w:noProof/>
          <w:color w:val="000000" w:themeColor="text1"/>
        </w:rPr>
        <w:t>[9]</w:t>
      </w:r>
      <w:r>
        <w:rPr>
          <w:color w:val="000000" w:themeColor="text1"/>
        </w:rPr>
        <w:fldChar w:fldCharType="end"/>
      </w:r>
      <w:r w:rsidRPr="006E35D5">
        <w:rPr>
          <w:color w:val="000000" w:themeColor="text1"/>
        </w:rPr>
        <w:t xml:space="preserve">. </w:t>
      </w:r>
      <w:r>
        <w:rPr>
          <w:color w:val="000000" w:themeColor="text1"/>
        </w:rPr>
        <w:t>F</w:t>
      </w:r>
      <w:r w:rsidRPr="006E35D5">
        <w:rPr>
          <w:color w:val="000000" w:themeColor="text1"/>
        </w:rPr>
        <w:t xml:space="preserve">or the same curing </w:t>
      </w:r>
      <w:r w:rsidRPr="007A6212">
        <w:t xml:space="preserve">time, samples impregnated with less agent (samples </w:t>
      </w:r>
      <w:r w:rsidR="00460ADA">
        <w:t>for</w:t>
      </w:r>
      <w:r w:rsidRPr="007A6212">
        <w:t xml:space="preserve"> water uptake) would have a lower </w:t>
      </w:r>
      <w:proofErr w:type="spellStart"/>
      <w:r w:rsidRPr="007A6212">
        <w:t>A</w:t>
      </w:r>
      <w:r w:rsidRPr="007A6212">
        <w:rPr>
          <w:vertAlign w:val="subscript"/>
        </w:rPr>
        <w:t>cap</w:t>
      </w:r>
      <w:proofErr w:type="spellEnd"/>
      <w:r w:rsidRPr="007A6212">
        <w:t xml:space="preserve">. Since liquid transfer has an impact on the drying tests, the capillary saturated samples used in the experimental drying test, dry faster than </w:t>
      </w:r>
      <w:r w:rsidR="00AC264D" w:rsidRPr="007A6212">
        <w:t xml:space="preserve">the </w:t>
      </w:r>
      <w:proofErr w:type="spellStart"/>
      <w:r w:rsidR="00AC264D" w:rsidRPr="007A6212">
        <w:t>hydrophobized</w:t>
      </w:r>
      <w:proofErr w:type="spellEnd"/>
      <w:r w:rsidR="00AC264D" w:rsidRPr="007A6212">
        <w:t xml:space="preserve"> brick</w:t>
      </w:r>
      <w:r w:rsidRPr="007A6212">
        <w:t xml:space="preserve"> model</w:t>
      </w:r>
      <w:r w:rsidR="00AC264D" w:rsidRPr="007A6212">
        <w:t>,</w:t>
      </w:r>
      <w:r w:rsidRPr="007A6212">
        <w:t xml:space="preserve"> by having higher </w:t>
      </w:r>
      <w:proofErr w:type="spellStart"/>
      <w:r w:rsidRPr="007A6212">
        <w:t>A</w:t>
      </w:r>
      <w:r w:rsidRPr="007A6212">
        <w:rPr>
          <w:vertAlign w:val="subscript"/>
        </w:rPr>
        <w:t>cap</w:t>
      </w:r>
      <w:proofErr w:type="spellEnd"/>
      <w:r w:rsidRPr="007A6212">
        <w:t xml:space="preserve">. </w:t>
      </w:r>
    </w:p>
    <w:p w14:paraId="5A4D8A95" w14:textId="77777777" w:rsidR="00345D9F" w:rsidRPr="00652E56" w:rsidRDefault="00345D9F" w:rsidP="00345D9F">
      <w:pPr>
        <w:jc w:val="both"/>
        <w:rPr>
          <w:color w:val="92D050"/>
        </w:rPr>
      </w:pPr>
    </w:p>
    <w:p w14:paraId="6BCA4F71" w14:textId="77777777" w:rsidR="00345D9F" w:rsidRDefault="00345D9F" w:rsidP="00345D9F">
      <w:pPr>
        <w:keepNext/>
        <w:jc w:val="center"/>
      </w:pPr>
      <w:r>
        <w:rPr>
          <w:noProof/>
          <w:lang w:val="da-DK" w:eastAsia="da-DK"/>
        </w:rPr>
        <w:lastRenderedPageBreak/>
        <w:drawing>
          <wp:inline distT="0" distB="0" distL="0" distR="0" wp14:anchorId="018CE67A" wp14:editId="6B4FC74B">
            <wp:extent cx="4316186" cy="2531052"/>
            <wp:effectExtent l="0" t="0" r="825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2117" cy="2540394"/>
                    </a:xfrm>
                    <a:prstGeom prst="rect">
                      <a:avLst/>
                    </a:prstGeom>
                    <a:noFill/>
                  </pic:spPr>
                </pic:pic>
              </a:graphicData>
            </a:graphic>
          </wp:inline>
        </w:drawing>
      </w:r>
    </w:p>
    <w:p w14:paraId="4B568FAC" w14:textId="0BF5BFFC" w:rsidR="00345D9F" w:rsidRDefault="00345D9F" w:rsidP="001F51C3">
      <w:pPr>
        <w:pStyle w:val="Caption"/>
        <w:jc w:val="both"/>
      </w:pPr>
      <w:bookmarkStart w:id="15" w:name="_Ref44930967"/>
      <w:r>
        <w:t xml:space="preserve">Figure </w:t>
      </w:r>
      <w:r>
        <w:fldChar w:fldCharType="begin"/>
      </w:r>
      <w:r>
        <w:instrText xml:space="preserve"> SEQ Figure \* ARABIC </w:instrText>
      </w:r>
      <w:r>
        <w:fldChar w:fldCharType="separate"/>
      </w:r>
      <w:r w:rsidR="0071129D">
        <w:rPr>
          <w:noProof/>
        </w:rPr>
        <w:t>5</w:t>
      </w:r>
      <w:r>
        <w:fldChar w:fldCharType="end"/>
      </w:r>
      <w:bookmarkEnd w:id="15"/>
      <w:r>
        <w:t>: Water uptake of Y brick. Comparison of experimental (</w:t>
      </w:r>
      <w:proofErr w:type="spellStart"/>
      <w:r>
        <w:t>exp</w:t>
      </w:r>
      <w:proofErr w:type="spellEnd"/>
      <w:r>
        <w:t>) and simulation (sim) results. Untreated (</w:t>
      </w:r>
      <w:proofErr w:type="spellStart"/>
      <w:r>
        <w:t>Untd</w:t>
      </w:r>
      <w:proofErr w:type="spellEnd"/>
      <w:r>
        <w:t xml:space="preserve">) and impregnated (Treated) with FC 40%. </w:t>
      </w:r>
    </w:p>
    <w:p w14:paraId="52D2896F" w14:textId="77777777" w:rsidR="00345D9F" w:rsidRDefault="00345D9F" w:rsidP="00B409B8">
      <w:pPr>
        <w:keepNext/>
        <w:jc w:val="center"/>
      </w:pPr>
      <w:r>
        <w:rPr>
          <w:noProof/>
          <w:lang w:val="da-DK" w:eastAsia="da-DK"/>
        </w:rPr>
        <w:drawing>
          <wp:inline distT="0" distB="0" distL="0" distR="0" wp14:anchorId="6878CD9F" wp14:editId="527AB943">
            <wp:extent cx="4292141" cy="288253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11920" cy="2895820"/>
                    </a:xfrm>
                    <a:prstGeom prst="rect">
                      <a:avLst/>
                    </a:prstGeom>
                    <a:noFill/>
                  </pic:spPr>
                </pic:pic>
              </a:graphicData>
            </a:graphic>
          </wp:inline>
        </w:drawing>
      </w:r>
    </w:p>
    <w:p w14:paraId="23DD380F" w14:textId="7FBF9D0F" w:rsidR="00345D9F" w:rsidRPr="008C5DD8" w:rsidRDefault="00345D9F" w:rsidP="001F51C3">
      <w:pPr>
        <w:pStyle w:val="Caption"/>
        <w:jc w:val="both"/>
      </w:pPr>
      <w:bookmarkStart w:id="16" w:name="_Ref44930935"/>
      <w:r>
        <w:t xml:space="preserve">Figure </w:t>
      </w:r>
      <w:r>
        <w:fldChar w:fldCharType="begin"/>
      </w:r>
      <w:r>
        <w:instrText xml:space="preserve"> SEQ Figure \* ARABIC </w:instrText>
      </w:r>
      <w:r>
        <w:fldChar w:fldCharType="separate"/>
      </w:r>
      <w:r w:rsidR="0071129D">
        <w:rPr>
          <w:noProof/>
        </w:rPr>
        <w:t>6</w:t>
      </w:r>
      <w:r>
        <w:fldChar w:fldCharType="end"/>
      </w:r>
      <w:bookmarkEnd w:id="16"/>
      <w:r>
        <w:t>: Drying test of Y brick impregnated with FC 40%. Comparison of experimental (Y brick) and simulation (Sim) results.</w:t>
      </w:r>
    </w:p>
    <w:p w14:paraId="484633F8" w14:textId="05B0CDA1" w:rsidR="00B409B8" w:rsidRPr="00B51B37" w:rsidRDefault="00330781" w:rsidP="00B409B8">
      <w:pPr>
        <w:pStyle w:val="Heading3"/>
        <w:rPr>
          <w:lang w:eastAsia="da-DK"/>
        </w:rPr>
      </w:pPr>
      <w:r>
        <w:rPr>
          <w:lang w:eastAsia="da-DK"/>
        </w:rPr>
        <w:t xml:space="preserve">Component </w:t>
      </w:r>
      <w:proofErr w:type="spellStart"/>
      <w:r>
        <w:rPr>
          <w:lang w:eastAsia="da-DK"/>
        </w:rPr>
        <w:t>level</w:t>
      </w:r>
      <w:proofErr w:type="spellEnd"/>
    </w:p>
    <w:p w14:paraId="782298CF" w14:textId="669E3433" w:rsidR="00C23C58" w:rsidRDefault="0027601A" w:rsidP="00695C7C">
      <w:pPr>
        <w:jc w:val="both"/>
        <w:rPr>
          <w:lang w:eastAsia="da-DK"/>
        </w:rPr>
      </w:pPr>
      <w:r>
        <w:rPr>
          <w:lang w:eastAsia="da-DK"/>
        </w:rPr>
        <w:fldChar w:fldCharType="begin"/>
      </w:r>
      <w:r>
        <w:rPr>
          <w:lang w:eastAsia="da-DK"/>
        </w:rPr>
        <w:instrText xml:space="preserve"> REF _Ref43686290 \h </w:instrText>
      </w:r>
      <w:r w:rsidR="00695C7C">
        <w:rPr>
          <w:lang w:eastAsia="da-DK"/>
        </w:rPr>
        <w:instrText xml:space="preserve"> \* MERGEFORMAT </w:instrText>
      </w:r>
      <w:r>
        <w:rPr>
          <w:lang w:eastAsia="da-DK"/>
        </w:rPr>
      </w:r>
      <w:r>
        <w:rPr>
          <w:lang w:eastAsia="da-DK"/>
        </w:rPr>
        <w:fldChar w:fldCharType="separate"/>
      </w:r>
      <w:r w:rsidR="0071129D">
        <w:t xml:space="preserve">Figure </w:t>
      </w:r>
      <w:r w:rsidR="0071129D">
        <w:rPr>
          <w:noProof/>
        </w:rPr>
        <w:t>7</w:t>
      </w:r>
      <w:r>
        <w:rPr>
          <w:lang w:eastAsia="da-DK"/>
        </w:rPr>
        <w:fldChar w:fldCharType="end"/>
      </w:r>
      <w:r w:rsidR="00C23C58">
        <w:rPr>
          <w:lang w:eastAsia="da-DK"/>
        </w:rPr>
        <w:t xml:space="preserve"> compares the experimental and simulation results in the interface between masonry and internal insulation, regarding the variation in relative humidity and temperature with respect to time (5 years). </w:t>
      </w:r>
      <w:r w:rsidR="00952D85">
        <w:rPr>
          <w:lang w:eastAsia="da-DK"/>
        </w:rPr>
        <w:t xml:space="preserve">The results show that there is a high level of agreement between the measured and predicted values. Moreover, it appears that the model is able to predict the peaks and bottoms of both temperature and relative humidity. </w:t>
      </w:r>
    </w:p>
    <w:p w14:paraId="64FE3754" w14:textId="77777777" w:rsidR="00C23C58" w:rsidRPr="00C23C58" w:rsidRDefault="00C23C58" w:rsidP="00C23C58">
      <w:pPr>
        <w:rPr>
          <w:lang w:eastAsia="da-DK"/>
        </w:rPr>
      </w:pPr>
    </w:p>
    <w:p w14:paraId="7E2EFC00" w14:textId="77777777" w:rsidR="00B409B8" w:rsidRDefault="00B409B8" w:rsidP="00B409B8">
      <w:pPr>
        <w:keepNext/>
        <w:jc w:val="both"/>
      </w:pPr>
      <w:r>
        <w:rPr>
          <w:noProof/>
          <w:lang w:val="da-DK" w:eastAsia="da-DK"/>
        </w:rPr>
        <w:lastRenderedPageBreak/>
        <w:drawing>
          <wp:inline distT="0" distB="0" distL="0" distR="0" wp14:anchorId="23488895" wp14:editId="1BF155BF">
            <wp:extent cx="5577840" cy="2380054"/>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4258" cy="2391326"/>
                    </a:xfrm>
                    <a:prstGeom prst="rect">
                      <a:avLst/>
                    </a:prstGeom>
                    <a:noFill/>
                  </pic:spPr>
                </pic:pic>
              </a:graphicData>
            </a:graphic>
          </wp:inline>
        </w:drawing>
      </w:r>
    </w:p>
    <w:p w14:paraId="6B8684B5" w14:textId="77777777" w:rsidR="00B409B8" w:rsidRDefault="00B409B8" w:rsidP="00B409B8">
      <w:pPr>
        <w:keepNext/>
        <w:jc w:val="both"/>
      </w:pPr>
      <w:r>
        <w:rPr>
          <w:noProof/>
          <w:lang w:val="da-DK" w:eastAsia="da-DK"/>
        </w:rPr>
        <w:drawing>
          <wp:inline distT="0" distB="0" distL="0" distR="0" wp14:anchorId="66D44A58" wp14:editId="7934F612">
            <wp:extent cx="5577840" cy="2934263"/>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8006" cy="2939611"/>
                    </a:xfrm>
                    <a:prstGeom prst="rect">
                      <a:avLst/>
                    </a:prstGeom>
                    <a:noFill/>
                  </pic:spPr>
                </pic:pic>
              </a:graphicData>
            </a:graphic>
          </wp:inline>
        </w:drawing>
      </w:r>
    </w:p>
    <w:p w14:paraId="5D1899A2" w14:textId="4DCD4677" w:rsidR="006F42C8" w:rsidRPr="002B2E18" w:rsidRDefault="00B409B8" w:rsidP="001C7429">
      <w:pPr>
        <w:pStyle w:val="Caption"/>
        <w:jc w:val="both"/>
      </w:pPr>
      <w:bookmarkStart w:id="17" w:name="_Ref43686290"/>
      <w:r>
        <w:t xml:space="preserve">Figure </w:t>
      </w:r>
      <w:r>
        <w:rPr>
          <w:i w:val="0"/>
          <w:iCs w:val="0"/>
        </w:rPr>
        <w:fldChar w:fldCharType="begin"/>
      </w:r>
      <w:r>
        <w:instrText xml:space="preserve"> SEQ Figure \* ARABIC </w:instrText>
      </w:r>
      <w:r>
        <w:rPr>
          <w:i w:val="0"/>
          <w:iCs w:val="0"/>
        </w:rPr>
        <w:fldChar w:fldCharType="separate"/>
      </w:r>
      <w:r w:rsidR="0071129D">
        <w:rPr>
          <w:noProof/>
        </w:rPr>
        <w:t>7</w:t>
      </w:r>
      <w:r>
        <w:rPr>
          <w:i w:val="0"/>
          <w:iCs w:val="0"/>
        </w:rPr>
        <w:fldChar w:fldCharType="end"/>
      </w:r>
      <w:bookmarkEnd w:id="17"/>
      <w:r w:rsidR="00AB44AD">
        <w:rPr>
          <w:i w:val="0"/>
          <w:iCs w:val="0"/>
        </w:rPr>
        <w:t>:</w:t>
      </w:r>
      <w:r>
        <w:t xml:space="preserve"> Relative humidity (a)</w:t>
      </w:r>
      <w:r w:rsidR="00AB44AD">
        <w:t xml:space="preserve"> and t</w:t>
      </w:r>
      <w:r>
        <w:t>emperature (b)</w:t>
      </w:r>
      <w:r w:rsidRPr="008D03D7">
        <w:t xml:space="preserve"> in the interface between </w:t>
      </w:r>
      <w:proofErr w:type="spellStart"/>
      <w:r w:rsidRPr="008D03D7">
        <w:t>hydrophobized</w:t>
      </w:r>
      <w:proofErr w:type="spellEnd"/>
      <w:r w:rsidRPr="008D03D7">
        <w:t xml:space="preserve"> (FC 40%) masonry and internal insulation (IQ</w:t>
      </w:r>
      <w:r w:rsidR="001C7429">
        <w:t>-</w:t>
      </w:r>
      <w:proofErr w:type="spellStart"/>
      <w:r w:rsidRPr="008D03D7">
        <w:t>therm</w:t>
      </w:r>
      <w:proofErr w:type="spellEnd"/>
      <w:r w:rsidRPr="008D03D7">
        <w:t>). Comparison of experimental (</w:t>
      </w:r>
      <w:proofErr w:type="spellStart"/>
      <w:r w:rsidRPr="008D03D7">
        <w:t>exp</w:t>
      </w:r>
      <w:proofErr w:type="spellEnd"/>
      <w:r w:rsidRPr="008D03D7">
        <w:t xml:space="preserve">) </w:t>
      </w:r>
      <w:r w:rsidR="007973AF">
        <w:t>results from</w:t>
      </w:r>
      <w:r w:rsidR="00AC085C">
        <w:t xml:space="preserve"> </w:t>
      </w:r>
      <w:r w:rsidR="00AC085C">
        <w:rPr>
          <w:i w:val="0"/>
          <w:iCs w:val="0"/>
        </w:rPr>
        <w:fldChar w:fldCharType="begin" w:fldLock="1"/>
      </w:r>
      <w:r w:rsidR="00DB3154">
        <w:instrText>ADDIN CSL_CITATION {"citationItems":[{"id":"ITEM-1","itemData":{"author":[{"dropping-particle":"","family":"Jensen","given":"N.F.","non-dropping-particle":"","parse-names":false,"suffix":""},{"dropping-particle":"","family":"Odgaard","given":"T.R.","non-dropping-particle":"","parse-names":false,"suffix":""},{"dropping-particle":"","family":"Bjarløv","given":"S.P.","non-dropping-particle":"","parse-names":false,"suffix":""},{"dropping-particle":"","family":"Andersen","given":"B.","non-dropping-particle":"","parse-names":false,"suffix":""},{"dropping-particle":"","family":"Rode","given":"C.","non-dropping-particle":"","parse-names":false,"suffix":""},{"dropping-particle":"","family":"Møller","given":"E.B.","non-dropping-particle":"","parse-names":false,"suffix":""}],"container-title":"Building and Environment","id":"ITEM-1","issued":{"date-parts":[["2020"]]},"title":"Hygrothermal assessment of diffusion open insulation systems for interior retrofitting of solid masonry walls, Article in press","type":"article-journal"},"uris":["http://www.mendeley.com/documents/?uuid=61bb1a25-a6ad-457e-9f12-d9a5eda372f6"]}],"mendeley":{"formattedCitation":"[28]","plainTextFormattedCitation":"[28]","previouslyFormattedCitation":"[28]"},"properties":{"noteIndex":0},"schema":"https://github.com/citation-style-language/schema/raw/master/csl-citation.json"}</w:instrText>
      </w:r>
      <w:r w:rsidR="00AC085C">
        <w:rPr>
          <w:i w:val="0"/>
          <w:iCs w:val="0"/>
        </w:rPr>
        <w:fldChar w:fldCharType="separate"/>
      </w:r>
      <w:r w:rsidR="009D593A" w:rsidRPr="009D593A">
        <w:rPr>
          <w:i w:val="0"/>
          <w:noProof/>
        </w:rPr>
        <w:t>[28]</w:t>
      </w:r>
      <w:r w:rsidR="00AC085C">
        <w:rPr>
          <w:i w:val="0"/>
          <w:iCs w:val="0"/>
        </w:rPr>
        <w:fldChar w:fldCharType="end"/>
      </w:r>
      <w:r w:rsidR="007973AF" w:rsidRPr="007F6A79">
        <w:rPr>
          <w:color w:val="FF0000"/>
        </w:rPr>
        <w:t xml:space="preserve"> </w:t>
      </w:r>
      <w:r w:rsidRPr="008D03D7">
        <w:t>and simulation (sim) results</w:t>
      </w:r>
      <w:r w:rsidR="007973AF">
        <w:t xml:space="preserve"> using </w:t>
      </w:r>
      <w:r w:rsidR="00AB545B">
        <w:rPr>
          <w:i w:val="0"/>
          <w:iCs w:val="0"/>
        </w:rPr>
        <w:fldChar w:fldCharType="begin" w:fldLock="1"/>
      </w:r>
      <w:r w:rsidR="00DB3154">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AB545B">
        <w:rPr>
          <w:i w:val="0"/>
          <w:iCs w:val="0"/>
        </w:rPr>
        <w:fldChar w:fldCharType="separate"/>
      </w:r>
      <w:r w:rsidR="009D593A" w:rsidRPr="009D593A">
        <w:rPr>
          <w:i w:val="0"/>
          <w:noProof/>
        </w:rPr>
        <w:t>[9]</w:t>
      </w:r>
      <w:r w:rsidR="00AB545B">
        <w:rPr>
          <w:i w:val="0"/>
          <w:iCs w:val="0"/>
        </w:rPr>
        <w:fldChar w:fldCharType="end"/>
      </w:r>
      <w:r w:rsidR="009B1D9A" w:rsidRPr="007F6A79">
        <w:rPr>
          <w:color w:val="FF0000"/>
        </w:rPr>
        <w:t xml:space="preserve"> </w:t>
      </w:r>
      <w:r w:rsidR="007973AF">
        <w:t>as input for Delphin</w:t>
      </w:r>
      <w:r w:rsidRPr="008D03D7">
        <w:t>.</w:t>
      </w:r>
      <w:r w:rsidR="001C7429">
        <w:t xml:space="preserve"> </w:t>
      </w:r>
      <w:r w:rsidR="001C7429" w:rsidRPr="001C7429">
        <w:t>The water repellent agent was applied at the same time with the internal insulation.</w:t>
      </w:r>
    </w:p>
    <w:p w14:paraId="42693C72" w14:textId="2F84622E" w:rsidR="00330781" w:rsidRPr="001C7429" w:rsidRDefault="006F42C8" w:rsidP="00330781">
      <w:pPr>
        <w:pStyle w:val="Heading2"/>
        <w:rPr>
          <w:lang w:val="en-US"/>
        </w:rPr>
      </w:pPr>
      <w:r w:rsidRPr="001C7429">
        <w:rPr>
          <w:lang w:val="en-US"/>
        </w:rPr>
        <w:t>Simulation study</w:t>
      </w:r>
    </w:p>
    <w:p w14:paraId="3A0CF967" w14:textId="5633FCBB" w:rsidR="00D60FCB" w:rsidRPr="001C7429" w:rsidRDefault="0030043E" w:rsidP="006F42C8">
      <w:pPr>
        <w:pStyle w:val="Heading3"/>
        <w:rPr>
          <w:lang w:val="en-US"/>
        </w:rPr>
      </w:pPr>
      <w:bookmarkStart w:id="18" w:name="_Ref44177693"/>
      <w:r w:rsidRPr="001C7429">
        <w:rPr>
          <w:lang w:val="en-US"/>
        </w:rPr>
        <w:t>Average moisture content in masonry</w:t>
      </w:r>
      <w:bookmarkEnd w:id="18"/>
    </w:p>
    <w:p w14:paraId="63620F4F" w14:textId="12082126" w:rsidR="00972AAD" w:rsidRDefault="007973AF" w:rsidP="006455C5">
      <w:pPr>
        <w:jc w:val="both"/>
        <w:rPr>
          <w:lang w:eastAsia="da-DK"/>
        </w:rPr>
      </w:pPr>
      <w:r>
        <w:rPr>
          <w:lang w:eastAsia="da-DK"/>
        </w:rPr>
        <w:t xml:space="preserve">After having verified the hydrophobic model, it was used to simulate different scenarios. </w:t>
      </w:r>
      <w:r w:rsidR="00360E99" w:rsidRPr="001848CA">
        <w:rPr>
          <w:lang w:eastAsia="da-DK"/>
        </w:rPr>
        <w:t xml:space="preserve">The first analysis examined whether </w:t>
      </w:r>
      <w:proofErr w:type="spellStart"/>
      <w:r w:rsidR="001848CA" w:rsidRPr="001848CA">
        <w:rPr>
          <w:lang w:eastAsia="da-DK"/>
        </w:rPr>
        <w:t>hydrophobization</w:t>
      </w:r>
      <w:proofErr w:type="spellEnd"/>
      <w:r w:rsidR="001848CA" w:rsidRPr="001848CA">
        <w:rPr>
          <w:lang w:eastAsia="da-DK"/>
        </w:rPr>
        <w:t xml:space="preserve"> </w:t>
      </w:r>
      <w:r w:rsidR="00A06BA2">
        <w:rPr>
          <w:lang w:eastAsia="da-DK"/>
        </w:rPr>
        <w:t>reduces the average moisture content in the masonry</w:t>
      </w:r>
      <w:r w:rsidR="006455C5">
        <w:rPr>
          <w:lang w:eastAsia="da-DK"/>
        </w:rPr>
        <w:t xml:space="preserve"> </w:t>
      </w:r>
      <w:r w:rsidR="00500AA5">
        <w:rPr>
          <w:lang w:eastAsia="da-DK"/>
        </w:rPr>
        <w:t xml:space="preserve">layer of </w:t>
      </w:r>
      <w:r>
        <w:rPr>
          <w:lang w:eastAsia="da-DK"/>
        </w:rPr>
        <w:t>a</w:t>
      </w:r>
      <w:r w:rsidR="00500AA5">
        <w:rPr>
          <w:lang w:eastAsia="da-DK"/>
        </w:rPr>
        <w:t xml:space="preserve"> wall</w:t>
      </w:r>
      <w:r w:rsidR="006455C5">
        <w:rPr>
          <w:lang w:eastAsia="da-DK"/>
        </w:rPr>
        <w:t>.</w:t>
      </w:r>
      <w:r w:rsidR="0030043E">
        <w:rPr>
          <w:lang w:eastAsia="da-DK"/>
        </w:rPr>
        <w:t xml:space="preserve"> </w:t>
      </w:r>
      <w:r w:rsidR="00D124D8">
        <w:rPr>
          <w:lang w:eastAsia="da-DK"/>
        </w:rPr>
        <w:fldChar w:fldCharType="begin"/>
      </w:r>
      <w:r w:rsidR="00D124D8">
        <w:rPr>
          <w:lang w:eastAsia="da-DK"/>
        </w:rPr>
        <w:instrText xml:space="preserve"> REF _Ref42000296 \h </w:instrText>
      </w:r>
      <w:r w:rsidR="00D124D8">
        <w:rPr>
          <w:lang w:eastAsia="da-DK"/>
        </w:rPr>
      </w:r>
      <w:r w:rsidR="00D124D8">
        <w:rPr>
          <w:lang w:eastAsia="da-DK"/>
        </w:rPr>
        <w:fldChar w:fldCharType="separate"/>
      </w:r>
      <w:r w:rsidR="0071129D">
        <w:t xml:space="preserve">Figure </w:t>
      </w:r>
      <w:r w:rsidR="0071129D">
        <w:rPr>
          <w:noProof/>
        </w:rPr>
        <w:t>8</w:t>
      </w:r>
      <w:r w:rsidR="00D124D8">
        <w:rPr>
          <w:lang w:eastAsia="da-DK"/>
        </w:rPr>
        <w:fldChar w:fldCharType="end"/>
      </w:r>
      <w:r w:rsidR="0030043E">
        <w:rPr>
          <w:lang w:eastAsia="da-DK"/>
        </w:rPr>
        <w:fldChar w:fldCharType="begin"/>
      </w:r>
      <w:r w:rsidR="0030043E">
        <w:rPr>
          <w:lang w:eastAsia="da-DK"/>
        </w:rPr>
        <w:instrText xml:space="preserve"> REF _Ref35782378 \h </w:instrText>
      </w:r>
      <w:r w:rsidR="0030043E">
        <w:rPr>
          <w:lang w:eastAsia="da-DK"/>
        </w:rPr>
      </w:r>
      <w:r w:rsidR="0071129D">
        <w:rPr>
          <w:lang w:eastAsia="da-DK"/>
        </w:rPr>
        <w:fldChar w:fldCharType="separate"/>
      </w:r>
      <w:r w:rsidR="0071129D">
        <w:t xml:space="preserve">Figure </w:t>
      </w:r>
      <w:r w:rsidR="0071129D">
        <w:rPr>
          <w:noProof/>
        </w:rPr>
        <w:t>8</w:t>
      </w:r>
      <w:r w:rsidR="0030043E">
        <w:rPr>
          <w:lang w:eastAsia="da-DK"/>
        </w:rPr>
        <w:fldChar w:fldCharType="end"/>
      </w:r>
      <w:r w:rsidR="0030043E" w:rsidRPr="00A06BA2">
        <w:rPr>
          <w:lang w:eastAsia="da-DK"/>
        </w:rPr>
        <w:t xml:space="preserve"> depicts the average moisture content in</w:t>
      </w:r>
      <w:r w:rsidR="0085219F">
        <w:rPr>
          <w:lang w:eastAsia="da-DK"/>
        </w:rPr>
        <w:t xml:space="preserve"> brick </w:t>
      </w:r>
      <w:r w:rsidR="0030043E">
        <w:rPr>
          <w:lang w:eastAsia="da-DK"/>
        </w:rPr>
        <w:t>masonry</w:t>
      </w:r>
      <w:r w:rsidR="006455C5">
        <w:rPr>
          <w:lang w:eastAsia="da-DK"/>
        </w:rPr>
        <w:t xml:space="preserve"> </w:t>
      </w:r>
      <w:r w:rsidR="0085219F">
        <w:rPr>
          <w:lang w:eastAsia="da-DK"/>
        </w:rPr>
        <w:t xml:space="preserve">in a five year period in </w:t>
      </w:r>
      <w:r w:rsidR="006455C5">
        <w:rPr>
          <w:lang w:eastAsia="da-DK"/>
        </w:rPr>
        <w:t xml:space="preserve">the uninsulated </w:t>
      </w:r>
      <w:r w:rsidR="0085219F">
        <w:rPr>
          <w:lang w:eastAsia="da-DK"/>
        </w:rPr>
        <w:t>case</w:t>
      </w:r>
      <w:r w:rsidR="006455C5">
        <w:rPr>
          <w:lang w:eastAsia="da-DK"/>
        </w:rPr>
        <w:t xml:space="preserve">, </w:t>
      </w:r>
      <w:r w:rsidR="0085219F">
        <w:rPr>
          <w:lang w:eastAsia="da-DK"/>
        </w:rPr>
        <w:t xml:space="preserve">and when </w:t>
      </w:r>
      <w:r w:rsidR="00500AA5">
        <w:rPr>
          <w:lang w:eastAsia="da-DK"/>
        </w:rPr>
        <w:t xml:space="preserve">insulated </w:t>
      </w:r>
      <w:r w:rsidR="006455C5">
        <w:rPr>
          <w:lang w:eastAsia="da-DK"/>
        </w:rPr>
        <w:t xml:space="preserve">with </w:t>
      </w:r>
      <w:proofErr w:type="spellStart"/>
      <w:r w:rsidR="006455C5">
        <w:rPr>
          <w:lang w:eastAsia="da-DK"/>
        </w:rPr>
        <w:t>CaSi</w:t>
      </w:r>
      <w:proofErr w:type="spellEnd"/>
      <w:r w:rsidR="0085219F">
        <w:rPr>
          <w:lang w:eastAsia="da-DK"/>
        </w:rPr>
        <w:t xml:space="preserve"> or </w:t>
      </w:r>
      <w:r w:rsidR="006455C5">
        <w:rPr>
          <w:lang w:eastAsia="da-DK"/>
        </w:rPr>
        <w:t xml:space="preserve">mineral wool </w:t>
      </w:r>
      <w:r w:rsidR="0085219F">
        <w:rPr>
          <w:lang w:eastAsia="da-DK"/>
        </w:rPr>
        <w:t>with a</w:t>
      </w:r>
      <w:r w:rsidR="006455C5">
        <w:rPr>
          <w:lang w:eastAsia="da-DK"/>
        </w:rPr>
        <w:t xml:space="preserve"> vapor barrier, e</w:t>
      </w:r>
      <w:r w:rsidR="0085219F">
        <w:rPr>
          <w:lang w:eastAsia="da-DK"/>
        </w:rPr>
        <w:t xml:space="preserve">ither </w:t>
      </w:r>
      <w:r w:rsidR="006455C5">
        <w:rPr>
          <w:lang w:eastAsia="da-DK"/>
        </w:rPr>
        <w:t xml:space="preserve">with </w:t>
      </w:r>
      <w:r w:rsidR="0085219F">
        <w:rPr>
          <w:lang w:eastAsia="da-DK"/>
        </w:rPr>
        <w:t>or</w:t>
      </w:r>
      <w:r w:rsidR="006455C5">
        <w:rPr>
          <w:lang w:eastAsia="da-DK"/>
        </w:rPr>
        <w:t xml:space="preserve"> without </w:t>
      </w:r>
      <w:proofErr w:type="spellStart"/>
      <w:r w:rsidR="006455C5">
        <w:rPr>
          <w:lang w:eastAsia="da-DK"/>
        </w:rPr>
        <w:t>hydrophobization</w:t>
      </w:r>
      <w:proofErr w:type="spellEnd"/>
      <w:r w:rsidR="006455C5">
        <w:rPr>
          <w:lang w:eastAsia="da-DK"/>
        </w:rPr>
        <w:t>.</w:t>
      </w:r>
      <w:r w:rsidR="00E43D85">
        <w:rPr>
          <w:lang w:eastAsia="da-DK"/>
        </w:rPr>
        <w:t xml:space="preserve"> </w:t>
      </w:r>
      <w:r w:rsidR="00B10821">
        <w:rPr>
          <w:lang w:eastAsia="da-DK"/>
        </w:rPr>
        <w:t xml:space="preserve">In the </w:t>
      </w:r>
      <w:proofErr w:type="spellStart"/>
      <w:r w:rsidR="00B10821">
        <w:rPr>
          <w:lang w:eastAsia="da-DK"/>
        </w:rPr>
        <w:t>h</w:t>
      </w:r>
      <w:r w:rsidR="0096794B">
        <w:rPr>
          <w:lang w:eastAsia="da-DK"/>
        </w:rPr>
        <w:t>ydrophobiz</w:t>
      </w:r>
      <w:r w:rsidR="00B10821">
        <w:rPr>
          <w:lang w:eastAsia="da-DK"/>
        </w:rPr>
        <w:t>ed</w:t>
      </w:r>
      <w:proofErr w:type="spellEnd"/>
      <w:r w:rsidR="00B10821">
        <w:rPr>
          <w:lang w:eastAsia="da-DK"/>
        </w:rPr>
        <w:t xml:space="preserve"> cases, both </w:t>
      </w:r>
      <w:proofErr w:type="spellStart"/>
      <w:r w:rsidR="00B10821">
        <w:rPr>
          <w:lang w:eastAsia="da-DK"/>
        </w:rPr>
        <w:t>hydrophobiz</w:t>
      </w:r>
      <w:r w:rsidR="0096794B">
        <w:rPr>
          <w:lang w:eastAsia="da-DK"/>
        </w:rPr>
        <w:t>ation</w:t>
      </w:r>
      <w:proofErr w:type="spellEnd"/>
      <w:r w:rsidR="0096794B">
        <w:rPr>
          <w:lang w:eastAsia="da-DK"/>
        </w:rPr>
        <w:t xml:space="preserve"> </w:t>
      </w:r>
      <w:r w:rsidR="00960947">
        <w:rPr>
          <w:lang w:eastAsia="da-DK"/>
        </w:rPr>
        <w:t>and internal insulation are</w:t>
      </w:r>
      <w:r w:rsidR="00B10821">
        <w:rPr>
          <w:lang w:eastAsia="da-DK"/>
        </w:rPr>
        <w:t xml:space="preserve"> present when the simulation starts. </w:t>
      </w:r>
      <w:r w:rsidR="00E43D85">
        <w:rPr>
          <w:lang w:eastAsia="da-DK"/>
        </w:rPr>
        <w:t xml:space="preserve">As expected, </w:t>
      </w:r>
      <w:r w:rsidR="00E43D85" w:rsidRPr="005161D8">
        <w:rPr>
          <w:lang w:eastAsia="da-DK"/>
        </w:rPr>
        <w:t>adding internal insulation increases the average moistu</w:t>
      </w:r>
      <w:r w:rsidR="00DB653E" w:rsidRPr="005161D8">
        <w:rPr>
          <w:lang w:eastAsia="da-DK"/>
        </w:rPr>
        <w:t>re content in the masonry wa</w:t>
      </w:r>
      <w:r w:rsidR="00655152" w:rsidRPr="005161D8">
        <w:rPr>
          <w:lang w:eastAsia="da-DK"/>
        </w:rPr>
        <w:t xml:space="preserve">ll. </w:t>
      </w:r>
      <w:r w:rsidR="0085219F">
        <w:rPr>
          <w:lang w:eastAsia="da-DK"/>
        </w:rPr>
        <w:t>By ensuring a</w:t>
      </w:r>
      <w:r w:rsidR="00655152" w:rsidRPr="005161D8">
        <w:rPr>
          <w:lang w:eastAsia="da-DK"/>
        </w:rPr>
        <w:t xml:space="preserve"> strong hydrophobic </w:t>
      </w:r>
      <w:r w:rsidR="00655152" w:rsidRPr="00E36FF0">
        <w:rPr>
          <w:lang w:eastAsia="da-DK"/>
        </w:rPr>
        <w:t>layer</w:t>
      </w:r>
      <w:r w:rsidR="00E36FF0" w:rsidRPr="00E36FF0">
        <w:rPr>
          <w:lang w:eastAsia="da-DK"/>
        </w:rPr>
        <w:t xml:space="preserve"> </w:t>
      </w:r>
      <w:r w:rsidR="00C77D03" w:rsidRPr="00E36FF0">
        <w:rPr>
          <w:lang w:eastAsia="da-DK"/>
        </w:rPr>
        <w:t xml:space="preserve">(low </w:t>
      </w:r>
      <w:proofErr w:type="spellStart"/>
      <w:r w:rsidR="00C77D03" w:rsidRPr="00E36FF0">
        <w:rPr>
          <w:lang w:eastAsia="da-DK"/>
        </w:rPr>
        <w:t>A</w:t>
      </w:r>
      <w:r w:rsidR="00C77D03" w:rsidRPr="00E36FF0">
        <w:rPr>
          <w:vertAlign w:val="subscript"/>
          <w:lang w:eastAsia="da-DK"/>
        </w:rPr>
        <w:t>cap</w:t>
      </w:r>
      <w:proofErr w:type="spellEnd"/>
      <w:r w:rsidR="00C77D03" w:rsidRPr="00E36FF0">
        <w:rPr>
          <w:lang w:eastAsia="da-DK"/>
        </w:rPr>
        <w:t>)</w:t>
      </w:r>
      <w:r w:rsidR="00DB653E" w:rsidRPr="00E36FF0">
        <w:rPr>
          <w:lang w:eastAsia="da-DK"/>
        </w:rPr>
        <w:t xml:space="preserve"> </w:t>
      </w:r>
      <w:r w:rsidR="0085219F" w:rsidRPr="00E36FF0">
        <w:rPr>
          <w:lang w:eastAsia="da-DK"/>
        </w:rPr>
        <w:t xml:space="preserve">the </w:t>
      </w:r>
      <w:r w:rsidR="0085219F">
        <w:rPr>
          <w:lang w:eastAsia="da-DK"/>
        </w:rPr>
        <w:t xml:space="preserve">masonry wall becomes </w:t>
      </w:r>
      <w:r w:rsidR="004C7444">
        <w:rPr>
          <w:lang w:eastAsia="da-DK"/>
        </w:rPr>
        <w:t xml:space="preserve">almost </w:t>
      </w:r>
      <w:r w:rsidR="0085219F">
        <w:rPr>
          <w:lang w:eastAsia="da-DK"/>
        </w:rPr>
        <w:t xml:space="preserve">dry (less than </w:t>
      </w:r>
      <w:r w:rsidR="004477FD" w:rsidRPr="004477FD">
        <w:rPr>
          <w:color w:val="000000" w:themeColor="text1"/>
          <w:lang w:eastAsia="da-DK"/>
        </w:rPr>
        <w:t>6</w:t>
      </w:r>
      <w:r w:rsidR="0085219F">
        <w:rPr>
          <w:lang w:eastAsia="da-DK"/>
        </w:rPr>
        <w:t xml:space="preserve"> kg/m</w:t>
      </w:r>
      <w:r w:rsidR="0085219F" w:rsidRPr="00E06A5A">
        <w:rPr>
          <w:vertAlign w:val="superscript"/>
          <w:lang w:eastAsia="da-DK"/>
        </w:rPr>
        <w:t>3</w:t>
      </w:r>
      <w:r w:rsidR="0085219F">
        <w:rPr>
          <w:lang w:eastAsia="da-DK"/>
        </w:rPr>
        <w:t xml:space="preserve">), </w:t>
      </w:r>
      <w:r w:rsidR="00DB653E" w:rsidRPr="005161D8">
        <w:rPr>
          <w:lang w:eastAsia="da-DK"/>
        </w:rPr>
        <w:t>regardless</w:t>
      </w:r>
      <w:r w:rsidR="00960947">
        <w:rPr>
          <w:lang w:eastAsia="da-DK"/>
        </w:rPr>
        <w:t xml:space="preserve"> of</w:t>
      </w:r>
      <w:r w:rsidR="00DB653E" w:rsidRPr="005161D8">
        <w:rPr>
          <w:lang w:eastAsia="da-DK"/>
        </w:rPr>
        <w:t xml:space="preserve"> the wall configuration.</w:t>
      </w:r>
      <w:r w:rsidR="00C447CA" w:rsidRPr="005161D8">
        <w:rPr>
          <w:lang w:eastAsia="da-DK"/>
        </w:rPr>
        <w:t xml:space="preserve"> </w:t>
      </w:r>
    </w:p>
    <w:p w14:paraId="6D023F3A" w14:textId="27CBF145" w:rsidR="00CB1BAD" w:rsidRDefault="002A17C8" w:rsidP="006455C5">
      <w:pPr>
        <w:jc w:val="both"/>
        <w:rPr>
          <w:lang w:eastAsia="da-DK"/>
        </w:rPr>
      </w:pPr>
      <w:r w:rsidRPr="002A17C8">
        <w:rPr>
          <w:lang w:eastAsia="da-DK"/>
        </w:rPr>
        <w:fldChar w:fldCharType="begin"/>
      </w:r>
      <w:r w:rsidRPr="002A17C8">
        <w:rPr>
          <w:lang w:eastAsia="da-DK"/>
        </w:rPr>
        <w:instrText xml:space="preserve"> REF _Ref39014431 \h </w:instrText>
      </w:r>
      <w:r>
        <w:rPr>
          <w:lang w:eastAsia="da-DK"/>
        </w:rPr>
        <w:instrText xml:space="preserve"> \* MERGEFORMAT </w:instrText>
      </w:r>
      <w:r w:rsidRPr="002A17C8">
        <w:rPr>
          <w:lang w:eastAsia="da-DK"/>
        </w:rPr>
      </w:r>
      <w:r w:rsidRPr="002A17C8">
        <w:rPr>
          <w:lang w:eastAsia="da-DK"/>
        </w:rPr>
        <w:fldChar w:fldCharType="separate"/>
      </w:r>
      <w:r w:rsidR="0071129D">
        <w:t xml:space="preserve">Figure </w:t>
      </w:r>
      <w:r w:rsidR="0071129D">
        <w:rPr>
          <w:noProof/>
        </w:rPr>
        <w:t>9</w:t>
      </w:r>
      <w:r w:rsidRPr="002A17C8">
        <w:rPr>
          <w:lang w:eastAsia="da-DK"/>
        </w:rPr>
        <w:fldChar w:fldCharType="end"/>
      </w:r>
      <w:r w:rsidRPr="002A17C8">
        <w:rPr>
          <w:lang w:eastAsia="da-DK"/>
        </w:rPr>
        <w:t xml:space="preserve"> shows the effect of applying</w:t>
      </w:r>
      <w:r w:rsidR="00960947">
        <w:rPr>
          <w:lang w:eastAsia="da-DK"/>
        </w:rPr>
        <w:t xml:space="preserve"> a</w:t>
      </w:r>
      <w:r w:rsidRPr="002A17C8">
        <w:rPr>
          <w:lang w:eastAsia="da-DK"/>
        </w:rPr>
        <w:t xml:space="preserve"> water repellent </w:t>
      </w:r>
      <w:r w:rsidRPr="00192BFF">
        <w:rPr>
          <w:color w:val="000000" w:themeColor="text1"/>
          <w:lang w:eastAsia="da-DK"/>
        </w:rPr>
        <w:t xml:space="preserve">agent </w:t>
      </w:r>
      <w:r w:rsidR="003E4815" w:rsidRPr="00192BFF">
        <w:rPr>
          <w:color w:val="000000" w:themeColor="text1"/>
          <w:lang w:eastAsia="da-DK"/>
        </w:rPr>
        <w:t xml:space="preserve">in parallel with </w:t>
      </w:r>
      <w:r w:rsidR="003E4815" w:rsidRPr="005351F6">
        <w:rPr>
          <w:color w:val="000000" w:themeColor="text1"/>
          <w:lang w:eastAsia="da-DK"/>
        </w:rPr>
        <w:t xml:space="preserve">or five </w:t>
      </w:r>
      <w:r w:rsidR="003E4815">
        <w:rPr>
          <w:lang w:eastAsia="da-DK"/>
        </w:rPr>
        <w:t xml:space="preserve">years </w:t>
      </w:r>
      <w:r w:rsidRPr="002A17C8">
        <w:rPr>
          <w:lang w:eastAsia="da-DK"/>
        </w:rPr>
        <w:t>after internal insulation</w:t>
      </w:r>
      <w:r>
        <w:rPr>
          <w:lang w:eastAsia="da-DK"/>
        </w:rPr>
        <w:t xml:space="preserve">. </w:t>
      </w:r>
      <w:r w:rsidR="0097684D">
        <w:rPr>
          <w:lang w:eastAsia="da-DK"/>
        </w:rPr>
        <w:t xml:space="preserve">In the </w:t>
      </w:r>
      <w:r w:rsidR="003E4815">
        <w:rPr>
          <w:lang w:eastAsia="da-DK"/>
        </w:rPr>
        <w:t xml:space="preserve">second </w:t>
      </w:r>
      <w:r w:rsidR="0097684D">
        <w:rPr>
          <w:lang w:eastAsia="da-DK"/>
        </w:rPr>
        <w:t>case</w:t>
      </w:r>
      <w:r w:rsidR="003E4815">
        <w:rPr>
          <w:lang w:eastAsia="da-DK"/>
        </w:rPr>
        <w:t>,</w:t>
      </w:r>
      <w:r w:rsidR="0097684D">
        <w:rPr>
          <w:lang w:eastAsia="da-DK"/>
        </w:rPr>
        <w:t xml:space="preserve"> t</w:t>
      </w:r>
      <w:r>
        <w:rPr>
          <w:lang w:eastAsia="da-DK"/>
        </w:rPr>
        <w:t>he accumulated moisture from the first simulation period, where the internally ins</w:t>
      </w:r>
      <w:r w:rsidR="00960947">
        <w:rPr>
          <w:lang w:eastAsia="da-DK"/>
        </w:rPr>
        <w:t>ulated wall was exposed to wind-</w:t>
      </w:r>
      <w:r>
        <w:rPr>
          <w:lang w:eastAsia="da-DK"/>
        </w:rPr>
        <w:t>driven rain</w:t>
      </w:r>
      <w:r w:rsidRPr="00E36FF0">
        <w:rPr>
          <w:lang w:eastAsia="da-DK"/>
        </w:rPr>
        <w:t>, needs</w:t>
      </w:r>
      <w:r w:rsidR="0097684D" w:rsidRPr="00E36FF0">
        <w:rPr>
          <w:lang w:eastAsia="da-DK"/>
        </w:rPr>
        <w:t xml:space="preserve"> time to </w:t>
      </w:r>
      <w:r w:rsidR="0097684D" w:rsidRPr="0097684D">
        <w:rPr>
          <w:color w:val="000000" w:themeColor="text1"/>
          <w:lang w:eastAsia="da-DK"/>
        </w:rPr>
        <w:t>dry out, depending mainly on the insulation system and the impregnation d</w:t>
      </w:r>
      <w:r w:rsidR="00E36FF0">
        <w:rPr>
          <w:color w:val="000000" w:themeColor="text1"/>
          <w:lang w:eastAsia="da-DK"/>
        </w:rPr>
        <w:t xml:space="preserve">epth of the treatment. </w:t>
      </w:r>
      <w:r w:rsidR="00E36FF0">
        <w:rPr>
          <w:color w:val="000000" w:themeColor="text1"/>
          <w:lang w:eastAsia="da-DK"/>
        </w:rPr>
        <w:lastRenderedPageBreak/>
        <w:t>A</w:t>
      </w:r>
      <w:r w:rsidR="0097684D" w:rsidRPr="0097684D">
        <w:rPr>
          <w:color w:val="000000" w:themeColor="text1"/>
          <w:lang w:eastAsia="da-DK"/>
        </w:rPr>
        <w:t xml:space="preserve"> vapor-tight internal insulation system (</w:t>
      </w:r>
      <w:proofErr w:type="spellStart"/>
      <w:r w:rsidR="0097684D" w:rsidRPr="0097684D">
        <w:rPr>
          <w:color w:val="000000" w:themeColor="text1"/>
          <w:lang w:eastAsia="da-DK"/>
        </w:rPr>
        <w:t>mw+vb</w:t>
      </w:r>
      <w:proofErr w:type="spellEnd"/>
      <w:r w:rsidR="0097684D" w:rsidRPr="0097684D">
        <w:rPr>
          <w:color w:val="000000" w:themeColor="text1"/>
          <w:lang w:eastAsia="da-DK"/>
        </w:rPr>
        <w:t xml:space="preserve">) and higher impregnation depth of the treatment </w:t>
      </w:r>
      <w:r w:rsidR="00F864DE" w:rsidRPr="0097684D">
        <w:rPr>
          <w:color w:val="000000" w:themeColor="text1"/>
          <w:lang w:eastAsia="da-DK"/>
        </w:rPr>
        <w:t>results</w:t>
      </w:r>
      <w:r w:rsidR="00E36FF0">
        <w:rPr>
          <w:color w:val="000000" w:themeColor="text1"/>
          <w:lang w:eastAsia="da-DK"/>
        </w:rPr>
        <w:t xml:space="preserve"> in longer drying periods.</w:t>
      </w:r>
    </w:p>
    <w:p w14:paraId="0C22526A" w14:textId="77777777" w:rsidR="00D60FCB" w:rsidRDefault="00D60FCB" w:rsidP="00CE6664">
      <w:pPr>
        <w:pStyle w:val="Heading3"/>
        <w:numPr>
          <w:ilvl w:val="0"/>
          <w:numId w:val="0"/>
        </w:numPr>
        <w:jc w:val="center"/>
      </w:pPr>
      <w:r>
        <w:rPr>
          <w:noProof/>
          <w:lang w:eastAsia="da-DK"/>
        </w:rPr>
        <w:drawing>
          <wp:inline distT="0" distB="0" distL="0" distR="0" wp14:anchorId="6F894959" wp14:editId="7E5FDD72">
            <wp:extent cx="4807768" cy="348251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erage mositure content SW.bmp"/>
                    <pic:cNvPicPr/>
                  </pic:nvPicPr>
                  <pic:blipFill>
                    <a:blip r:embed="rId17">
                      <a:extLst>
                        <a:ext uri="{28A0092B-C50C-407E-A947-70E740481C1C}">
                          <a14:useLocalDpi xmlns:a14="http://schemas.microsoft.com/office/drawing/2010/main" val="0"/>
                        </a:ext>
                      </a:extLst>
                    </a:blip>
                    <a:stretch>
                      <a:fillRect/>
                    </a:stretch>
                  </pic:blipFill>
                  <pic:spPr>
                    <a:xfrm>
                      <a:off x="0" y="0"/>
                      <a:ext cx="4807768" cy="3482518"/>
                    </a:xfrm>
                    <a:prstGeom prst="rect">
                      <a:avLst/>
                    </a:prstGeom>
                  </pic:spPr>
                </pic:pic>
              </a:graphicData>
            </a:graphic>
          </wp:inline>
        </w:drawing>
      </w:r>
    </w:p>
    <w:p w14:paraId="38BBD6F1" w14:textId="532E4CD7" w:rsidR="00FF5F66" w:rsidRDefault="00D60FCB" w:rsidP="001F51C3">
      <w:pPr>
        <w:pStyle w:val="Caption"/>
        <w:jc w:val="center"/>
      </w:pPr>
      <w:bookmarkStart w:id="19" w:name="_Ref42000296"/>
      <w:bookmarkStart w:id="20" w:name="_Ref35782378"/>
      <w:r>
        <w:t xml:space="preserve">Figure </w:t>
      </w:r>
      <w:r w:rsidR="009B566E">
        <w:fldChar w:fldCharType="begin"/>
      </w:r>
      <w:r w:rsidR="009B566E">
        <w:instrText xml:space="preserve"> SEQ Figure \* ARABIC </w:instrText>
      </w:r>
      <w:r w:rsidR="009B566E">
        <w:fldChar w:fldCharType="separate"/>
      </w:r>
      <w:r w:rsidR="0071129D">
        <w:rPr>
          <w:noProof/>
        </w:rPr>
        <w:t>8</w:t>
      </w:r>
      <w:r w:rsidR="009B566E">
        <w:fldChar w:fldCharType="end"/>
      </w:r>
      <w:bookmarkEnd w:id="19"/>
      <w:bookmarkEnd w:id="20"/>
      <w:r>
        <w:t xml:space="preserve">: </w:t>
      </w:r>
      <w:r w:rsidR="00C748AA">
        <w:t>Average m</w:t>
      </w:r>
      <w:r w:rsidRPr="00D60FCB">
        <w:t>oisture content in the mas</w:t>
      </w:r>
      <w:r w:rsidR="009016C2">
        <w:t>onry in</w:t>
      </w:r>
      <w:r w:rsidRPr="00D60FCB">
        <w:t xml:space="preserve"> SW-oriented wall configurations, including </w:t>
      </w:r>
      <w:r w:rsidR="00C748AA">
        <w:t xml:space="preserve">a </w:t>
      </w:r>
      <w:r w:rsidRPr="00D60FCB">
        <w:t>reference wall</w:t>
      </w:r>
      <w:r w:rsidR="00C748AA">
        <w:t xml:space="preserve"> (ref wall), a wall internally insulated with calcium silicate (</w:t>
      </w:r>
      <w:proofErr w:type="spellStart"/>
      <w:r w:rsidR="00C748AA">
        <w:t>CaSi</w:t>
      </w:r>
      <w:proofErr w:type="spellEnd"/>
      <w:r w:rsidR="00C748AA">
        <w:t>)</w:t>
      </w:r>
      <w:r w:rsidR="00960947">
        <w:t>,</w:t>
      </w:r>
      <w:r w:rsidR="00C748AA">
        <w:t xml:space="preserve"> and a wall internally insulated with mineral wool and a vapor barrier (</w:t>
      </w:r>
      <w:proofErr w:type="spellStart"/>
      <w:r w:rsidR="00C748AA">
        <w:t>mw+vb</w:t>
      </w:r>
      <w:proofErr w:type="spellEnd"/>
      <w:r w:rsidR="00C748AA">
        <w:t>)</w:t>
      </w:r>
      <w:r w:rsidRPr="00D60FCB">
        <w:t>.</w:t>
      </w:r>
      <w:r w:rsidR="00C95C80">
        <w:t xml:space="preserve"> In all three cases with or without </w:t>
      </w:r>
      <w:proofErr w:type="spellStart"/>
      <w:r w:rsidR="00C95C80">
        <w:t>hydrophobization</w:t>
      </w:r>
      <w:proofErr w:type="spellEnd"/>
      <w:r w:rsidR="00C95C80">
        <w:t>.</w:t>
      </w:r>
      <w:r w:rsidRPr="00D60FCB">
        <w:t xml:space="preserve"> </w:t>
      </w:r>
      <w:r w:rsidR="00C95C80">
        <w:t xml:space="preserve">Impregnation depth </w:t>
      </w:r>
      <w:r w:rsidR="00A937B5" w:rsidRPr="006C5D9C">
        <w:t>2.4 mm</w:t>
      </w:r>
      <w:r w:rsidR="00C95C80">
        <w:t xml:space="preserve">. </w:t>
      </w:r>
      <w:r w:rsidRPr="00D60FCB">
        <w:t>Simulation based on climate data for Copenha</w:t>
      </w:r>
      <w:r>
        <w:t>gen 2020-2024</w:t>
      </w:r>
      <w:r w:rsidRPr="00D60FCB">
        <w:t>.</w:t>
      </w:r>
    </w:p>
    <w:p w14:paraId="5A1BB595" w14:textId="41EFE6F4" w:rsidR="00A44DE8" w:rsidRDefault="00301FE8" w:rsidP="00E06A5A">
      <w:pPr>
        <w:keepNext/>
        <w:jc w:val="center"/>
      </w:pPr>
      <w:r>
        <w:rPr>
          <w:noProof/>
          <w:lang w:val="da-DK" w:eastAsia="da-DK"/>
        </w:rPr>
        <w:drawing>
          <wp:inline distT="0" distB="0" distL="0" distR="0" wp14:anchorId="2B7BF94E" wp14:editId="1A463E2D">
            <wp:extent cx="4843825" cy="3508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rst insulation then hydrophobization.bmp"/>
                    <pic:cNvPicPr/>
                  </pic:nvPicPr>
                  <pic:blipFill>
                    <a:blip r:embed="rId18">
                      <a:extLst>
                        <a:ext uri="{28A0092B-C50C-407E-A947-70E740481C1C}">
                          <a14:useLocalDpi xmlns:a14="http://schemas.microsoft.com/office/drawing/2010/main" val="0"/>
                        </a:ext>
                      </a:extLst>
                    </a:blip>
                    <a:stretch>
                      <a:fillRect/>
                    </a:stretch>
                  </pic:blipFill>
                  <pic:spPr>
                    <a:xfrm>
                      <a:off x="0" y="0"/>
                      <a:ext cx="4843825" cy="3508635"/>
                    </a:xfrm>
                    <a:prstGeom prst="rect">
                      <a:avLst/>
                    </a:prstGeom>
                  </pic:spPr>
                </pic:pic>
              </a:graphicData>
            </a:graphic>
          </wp:inline>
        </w:drawing>
      </w:r>
    </w:p>
    <w:p w14:paraId="0C1F4E44" w14:textId="12BEEC6A" w:rsidR="00307777" w:rsidRPr="00307777" w:rsidRDefault="00A44DE8" w:rsidP="001F51C3">
      <w:pPr>
        <w:pStyle w:val="Caption"/>
        <w:jc w:val="center"/>
      </w:pPr>
      <w:bookmarkStart w:id="21" w:name="_Ref39014431"/>
      <w:r>
        <w:t xml:space="preserve">Figure </w:t>
      </w:r>
      <w:r w:rsidR="009B566E">
        <w:fldChar w:fldCharType="begin"/>
      </w:r>
      <w:r w:rsidR="009B566E">
        <w:instrText xml:space="preserve"> SEQ Figure \* ARABIC </w:instrText>
      </w:r>
      <w:r w:rsidR="009B566E">
        <w:fldChar w:fldCharType="separate"/>
      </w:r>
      <w:r w:rsidR="0071129D">
        <w:rPr>
          <w:noProof/>
        </w:rPr>
        <w:t>9</w:t>
      </w:r>
      <w:r w:rsidR="009B566E">
        <w:fldChar w:fldCharType="end"/>
      </w:r>
      <w:bookmarkEnd w:id="21"/>
      <w:r>
        <w:t>: Average m</w:t>
      </w:r>
      <w:r w:rsidRPr="00D60FCB">
        <w:t>oisture content in the mas</w:t>
      </w:r>
      <w:r>
        <w:t>onry in</w:t>
      </w:r>
      <w:r w:rsidRPr="00D60FCB">
        <w:t xml:space="preserve"> SW-oriented wall configurations, </w:t>
      </w:r>
      <w:r w:rsidR="00B10821">
        <w:t xml:space="preserve">in the case of applying </w:t>
      </w:r>
      <w:r w:rsidR="00977FB0">
        <w:t>a water repellent agent</w:t>
      </w:r>
      <w:r w:rsidR="00B10821">
        <w:t xml:space="preserve"> at the same time</w:t>
      </w:r>
      <w:r w:rsidR="00977FB0">
        <w:t xml:space="preserve"> as internal insulation</w:t>
      </w:r>
      <w:r w:rsidR="00B10821">
        <w:t xml:space="preserve"> (as in</w:t>
      </w:r>
      <w:r w:rsidR="00F66630">
        <w:t xml:space="preserve"> </w:t>
      </w:r>
      <w:r w:rsidR="00F66630">
        <w:fldChar w:fldCharType="begin"/>
      </w:r>
      <w:r w:rsidR="00F66630">
        <w:instrText xml:space="preserve"> REF _Ref42000296 \h </w:instrText>
      </w:r>
      <w:r w:rsidR="00F66630">
        <w:fldChar w:fldCharType="separate"/>
      </w:r>
      <w:r w:rsidR="0071129D">
        <w:t xml:space="preserve">Figure </w:t>
      </w:r>
      <w:r w:rsidR="0071129D">
        <w:rPr>
          <w:noProof/>
        </w:rPr>
        <w:t>8</w:t>
      </w:r>
      <w:r w:rsidR="00F66630">
        <w:fldChar w:fldCharType="end"/>
      </w:r>
      <w:r w:rsidR="00B10821">
        <w:t>)</w:t>
      </w:r>
      <w:r w:rsidR="008B25FF">
        <w:t xml:space="preserve"> </w:t>
      </w:r>
      <w:r w:rsidR="00977FB0">
        <w:t xml:space="preserve">or </w:t>
      </w:r>
      <w:r w:rsidR="008B25FF">
        <w:t>five years after</w:t>
      </w:r>
      <w:r w:rsidR="006B0B60">
        <w:t>.</w:t>
      </w:r>
      <w:r w:rsidR="00977FB0">
        <w:t xml:space="preserve"> Yellow and blue curves are the same as in </w:t>
      </w:r>
      <w:r w:rsidR="00977FB0">
        <w:fldChar w:fldCharType="begin"/>
      </w:r>
      <w:r w:rsidR="00977FB0">
        <w:instrText xml:space="preserve"> REF _Ref42000296 \h </w:instrText>
      </w:r>
      <w:r w:rsidR="00977FB0">
        <w:fldChar w:fldCharType="separate"/>
      </w:r>
      <w:r w:rsidR="0071129D">
        <w:t xml:space="preserve">Figure </w:t>
      </w:r>
      <w:r w:rsidR="0071129D">
        <w:rPr>
          <w:noProof/>
        </w:rPr>
        <w:t>8</w:t>
      </w:r>
      <w:r w:rsidR="00977FB0">
        <w:fldChar w:fldCharType="end"/>
      </w:r>
      <w:r w:rsidR="00934952">
        <w:t>, while olive and turquoise</w:t>
      </w:r>
      <w:r w:rsidR="00977FB0">
        <w:t xml:space="preserve"> curves are</w:t>
      </w:r>
      <w:r w:rsidR="00960947">
        <w:t xml:space="preserve"> the</w:t>
      </w:r>
      <w:r w:rsidR="00977FB0">
        <w:t xml:space="preserve"> continuation of curves in </w:t>
      </w:r>
      <w:r w:rsidR="00977FB0">
        <w:fldChar w:fldCharType="begin"/>
      </w:r>
      <w:r w:rsidR="00977FB0">
        <w:instrText xml:space="preserve"> REF _Ref42000296 \h </w:instrText>
      </w:r>
      <w:r w:rsidR="00977FB0">
        <w:fldChar w:fldCharType="separate"/>
      </w:r>
      <w:r w:rsidR="0071129D">
        <w:t xml:space="preserve">Figure </w:t>
      </w:r>
      <w:r w:rsidR="0071129D">
        <w:rPr>
          <w:noProof/>
        </w:rPr>
        <w:t>8</w:t>
      </w:r>
      <w:r w:rsidR="00977FB0">
        <w:fldChar w:fldCharType="end"/>
      </w:r>
      <w:r w:rsidR="00934952">
        <w:t xml:space="preserve">. </w:t>
      </w:r>
      <w:r w:rsidR="006B0B60">
        <w:t xml:space="preserve">Impregnation depth 2.4 mm </w:t>
      </w:r>
      <w:r w:rsidR="00C95C80">
        <w:t>or</w:t>
      </w:r>
      <w:r w:rsidR="006B0B60">
        <w:t xml:space="preserve"> 40 mm</w:t>
      </w:r>
      <w:r w:rsidR="008B25FF">
        <w:t xml:space="preserve">. The configurations </w:t>
      </w:r>
      <w:r w:rsidR="00B10821">
        <w:t>i</w:t>
      </w:r>
      <w:r w:rsidRPr="00D60FCB">
        <w:t>nclud</w:t>
      </w:r>
      <w:r w:rsidR="008B25FF">
        <w:t>e</w:t>
      </w:r>
      <w:r w:rsidRPr="00D60FCB">
        <w:t xml:space="preserve"> </w:t>
      </w:r>
      <w:r>
        <w:t xml:space="preserve">a wall internally insulated with calcium silicate </w:t>
      </w:r>
      <w:r>
        <w:lastRenderedPageBreak/>
        <w:t>(</w:t>
      </w:r>
      <w:proofErr w:type="spellStart"/>
      <w:r>
        <w:t>CaSi</w:t>
      </w:r>
      <w:proofErr w:type="spellEnd"/>
      <w:r>
        <w:t>) and a wall internally insulated with mineral wool and a vapor barrier (</w:t>
      </w:r>
      <w:proofErr w:type="spellStart"/>
      <w:r>
        <w:t>mw+vb</w:t>
      </w:r>
      <w:proofErr w:type="spellEnd"/>
      <w:r>
        <w:t>)</w:t>
      </w:r>
      <w:r w:rsidRPr="00D60FCB">
        <w:t>. Simulation based on climate data for Copenha</w:t>
      </w:r>
      <w:r>
        <w:t>gen 2020-2024</w:t>
      </w:r>
      <w:r w:rsidRPr="00D60FCB">
        <w:t>.</w:t>
      </w:r>
    </w:p>
    <w:p w14:paraId="7ABEC55A" w14:textId="73C2DC28" w:rsidR="004939C8" w:rsidRPr="00DD45D9" w:rsidRDefault="00FF5F66" w:rsidP="006F42C8">
      <w:pPr>
        <w:pStyle w:val="Heading3"/>
        <w:rPr>
          <w:lang w:val="en-US"/>
        </w:rPr>
      </w:pPr>
      <w:proofErr w:type="spellStart"/>
      <w:r w:rsidRPr="00DD45D9">
        <w:rPr>
          <w:lang w:val="en-US"/>
        </w:rPr>
        <w:t>Mould</w:t>
      </w:r>
      <w:proofErr w:type="spellEnd"/>
      <w:r w:rsidRPr="00DD45D9">
        <w:rPr>
          <w:lang w:val="en-US"/>
        </w:rPr>
        <w:t xml:space="preserve"> growth in the interface between masonry and internal insulation </w:t>
      </w:r>
    </w:p>
    <w:p w14:paraId="1584DF92" w14:textId="7A5E20A0" w:rsidR="006A6616" w:rsidRPr="00E33B4B" w:rsidRDefault="00C95C80" w:rsidP="00B54676">
      <w:pPr>
        <w:jc w:val="both"/>
        <w:rPr>
          <w:color w:val="000000" w:themeColor="text1"/>
          <w:lang w:eastAsia="da-DK"/>
        </w:rPr>
      </w:pPr>
      <w:r>
        <w:rPr>
          <w:lang w:eastAsia="da-DK"/>
        </w:rPr>
        <w:t>A</w:t>
      </w:r>
      <w:r w:rsidR="009C0913">
        <w:rPr>
          <w:lang w:eastAsia="da-DK"/>
        </w:rPr>
        <w:t xml:space="preserve">fter showing that </w:t>
      </w:r>
      <w:proofErr w:type="spellStart"/>
      <w:r>
        <w:rPr>
          <w:lang w:eastAsia="da-DK"/>
        </w:rPr>
        <w:t>hydrophobization</w:t>
      </w:r>
      <w:proofErr w:type="spellEnd"/>
      <w:r>
        <w:rPr>
          <w:lang w:eastAsia="da-DK"/>
        </w:rPr>
        <w:t xml:space="preserve"> is </w:t>
      </w:r>
      <w:r w:rsidR="009C0913">
        <w:rPr>
          <w:lang w:eastAsia="da-DK"/>
        </w:rPr>
        <w:t xml:space="preserve">able </w:t>
      </w:r>
      <w:r>
        <w:rPr>
          <w:lang w:eastAsia="da-DK"/>
        </w:rPr>
        <w:t>to reduce the average moisture content</w:t>
      </w:r>
      <w:r w:rsidR="009C0913">
        <w:rPr>
          <w:lang w:eastAsia="da-DK"/>
        </w:rPr>
        <w:t xml:space="preserve"> markedly</w:t>
      </w:r>
      <w:r>
        <w:rPr>
          <w:lang w:eastAsia="da-DK"/>
        </w:rPr>
        <w:t>, the next question is</w:t>
      </w:r>
      <w:r w:rsidR="00612995">
        <w:rPr>
          <w:lang w:eastAsia="da-DK"/>
        </w:rPr>
        <w:t xml:space="preserve"> whether it is</w:t>
      </w:r>
      <w:r w:rsidR="00094E0D" w:rsidRPr="00094E0D">
        <w:rPr>
          <w:lang w:eastAsia="da-DK"/>
        </w:rPr>
        <w:t xml:space="preserve"> possible </w:t>
      </w:r>
      <w:r w:rsidR="00812DA7">
        <w:rPr>
          <w:lang w:eastAsia="da-DK"/>
        </w:rPr>
        <w:t xml:space="preserve">by </w:t>
      </w:r>
      <w:proofErr w:type="spellStart"/>
      <w:r w:rsidR="00094E0D" w:rsidRPr="00094E0D">
        <w:rPr>
          <w:lang w:eastAsia="da-DK"/>
        </w:rPr>
        <w:t>hydrophobiz</w:t>
      </w:r>
      <w:r w:rsidR="00812DA7">
        <w:rPr>
          <w:lang w:eastAsia="da-DK"/>
        </w:rPr>
        <w:t>ing</w:t>
      </w:r>
      <w:proofErr w:type="spellEnd"/>
      <w:r w:rsidR="00812DA7">
        <w:rPr>
          <w:lang w:eastAsia="da-DK"/>
        </w:rPr>
        <w:t xml:space="preserve"> the masonry</w:t>
      </w:r>
      <w:r w:rsidR="00094E0D" w:rsidRPr="00094E0D">
        <w:rPr>
          <w:lang w:eastAsia="da-DK"/>
        </w:rPr>
        <w:t xml:space="preserve"> to reduce the risk of </w:t>
      </w:r>
      <w:proofErr w:type="spellStart"/>
      <w:r w:rsidR="00094E0D" w:rsidRPr="00094E0D">
        <w:rPr>
          <w:lang w:eastAsia="da-DK"/>
        </w:rPr>
        <w:t>mould</w:t>
      </w:r>
      <w:proofErr w:type="spellEnd"/>
      <w:r w:rsidR="00094E0D" w:rsidRPr="00094E0D">
        <w:rPr>
          <w:lang w:eastAsia="da-DK"/>
        </w:rPr>
        <w:t xml:space="preserve"> growth in the interface between </w:t>
      </w:r>
      <w:r w:rsidR="00612995">
        <w:rPr>
          <w:lang w:eastAsia="da-DK"/>
        </w:rPr>
        <w:t>masonry and internal insulation</w:t>
      </w:r>
      <w:r w:rsidR="00C32499">
        <w:rPr>
          <w:lang w:eastAsia="da-DK"/>
        </w:rPr>
        <w:t xml:space="preserve">, </w:t>
      </w:r>
      <w:r w:rsidR="00C32499">
        <w:rPr>
          <w:color w:val="000000" w:themeColor="text1"/>
          <w:lang w:eastAsia="da-DK"/>
        </w:rPr>
        <w:t xml:space="preserve">compared to </w:t>
      </w:r>
      <w:r w:rsidR="00C32499">
        <w:rPr>
          <w:lang w:eastAsia="da-DK"/>
        </w:rPr>
        <w:t xml:space="preserve">not </w:t>
      </w:r>
      <w:proofErr w:type="spellStart"/>
      <w:r w:rsidR="00C32499">
        <w:rPr>
          <w:lang w:eastAsia="da-DK"/>
        </w:rPr>
        <w:t>hydrophobized</w:t>
      </w:r>
      <w:proofErr w:type="spellEnd"/>
      <w:r w:rsidR="00C32499">
        <w:rPr>
          <w:lang w:eastAsia="da-DK"/>
        </w:rPr>
        <w:t xml:space="preserve"> cases</w:t>
      </w:r>
      <w:r w:rsidR="0055217B">
        <w:rPr>
          <w:lang w:eastAsia="da-DK"/>
        </w:rPr>
        <w:t xml:space="preserve">, </w:t>
      </w:r>
      <w:r w:rsidR="00623896">
        <w:rPr>
          <w:lang w:eastAsia="da-DK"/>
        </w:rPr>
        <w:t xml:space="preserve">a well-known problem in Denmark </w:t>
      </w:r>
      <w:r w:rsidR="00623896">
        <w:rPr>
          <w:lang w:eastAsia="da-DK"/>
        </w:rPr>
        <w:fldChar w:fldCharType="begin" w:fldLock="1"/>
      </w:r>
      <w:r w:rsidR="00DB3154">
        <w:rPr>
          <w:lang w:eastAsia="da-DK"/>
        </w:rPr>
        <w:instrText>ADDIN CSL_CITATION {"citationItems":[{"id":"ITEM-1","itemData":{"DOI":"10.1080/23744731.2019.1629241","ISSN":"2374474X","abstract":"This article presents a project for renovation of a large residential area, where the focus is on moisture-safe internal insulation measures and the energy saving potential. Parts of two three-story houses were renovated with different combinations of capillary active insulation measures, including mechanical ventilation with heat recovery in one house. For two years, energy use for heating was measured, as well as temperature and relative humidity in the internal insulation, indoors, and outside. The insulation was dismantled in two apartments after 2 years, to test for mold growth at the original wall surface. Furthermore, the indoor climate and energy use for heating was measured in nine reference apartments. The inspection and mold measurements after the removal of the insulation material did not show signs of mold growth. Apparently, the used insulation material can be used in these specific cases without risk of mold growth. However, the relative humidity behind the insulation was measured at up to 90% in the first winter and decreased to 70% relative humidity in the next winter. There was good agreement between measured and calculated energy savings for heating; up to 24% savings was documented for the house with more far-reaching measures.","author":[{"dropping-particle":"","family":"Morelli","given":"Martin","non-dropping-particle":"","parse-names":false,"suffix":""},{"dropping-particle":"","family":"MØller","given":"Eva B.","non-dropping-particle":"","parse-names":false,"suffix":""}],"container-title":"Science and Technology for the Built Environment","id":"ITEM-1","issue":"9","issued":{"date-parts":[["2019"]]},"page":"1199-1211","title":"Energy savings and risk of mold growth in apartments renovated with internal insulation","type":"article-journal","volume":"25"},"uris":["http://www.mendeley.com/documents/?uuid=2045716d-50fa-4d31-b180-0dd546a3f452"]}],"mendeley":{"formattedCitation":"[41]","plainTextFormattedCitation":"[41]","previouslyFormattedCitation":"[41]"},"properties":{"noteIndex":0},"schema":"https://github.com/citation-style-language/schema/raw/master/csl-citation.json"}</w:instrText>
      </w:r>
      <w:r w:rsidR="00623896">
        <w:rPr>
          <w:lang w:eastAsia="da-DK"/>
        </w:rPr>
        <w:fldChar w:fldCharType="separate"/>
      </w:r>
      <w:r w:rsidR="009D593A" w:rsidRPr="009D593A">
        <w:rPr>
          <w:noProof/>
          <w:lang w:eastAsia="da-DK"/>
        </w:rPr>
        <w:t>[41]</w:t>
      </w:r>
      <w:r w:rsidR="00623896">
        <w:rPr>
          <w:lang w:eastAsia="da-DK"/>
        </w:rPr>
        <w:fldChar w:fldCharType="end"/>
      </w:r>
      <w:r w:rsidR="00C32499">
        <w:rPr>
          <w:lang w:eastAsia="da-DK"/>
        </w:rPr>
        <w:t xml:space="preserve">. </w:t>
      </w:r>
      <w:r w:rsidR="007B2785">
        <w:rPr>
          <w:lang w:eastAsia="da-DK"/>
        </w:rPr>
        <w:fldChar w:fldCharType="begin"/>
      </w:r>
      <w:r w:rsidR="007B2785">
        <w:rPr>
          <w:lang w:eastAsia="da-DK"/>
        </w:rPr>
        <w:instrText xml:space="preserve"> REF _Ref35810158 \h </w:instrText>
      </w:r>
      <w:r w:rsidR="00B54676">
        <w:rPr>
          <w:lang w:eastAsia="da-DK"/>
        </w:rPr>
        <w:instrText xml:space="preserve"> \* MERGEFORMAT </w:instrText>
      </w:r>
      <w:r w:rsidR="007B2785">
        <w:rPr>
          <w:lang w:eastAsia="da-DK"/>
        </w:rPr>
      </w:r>
      <w:r w:rsidR="007B2785">
        <w:rPr>
          <w:lang w:eastAsia="da-DK"/>
        </w:rPr>
        <w:fldChar w:fldCharType="separate"/>
      </w:r>
      <w:r w:rsidR="0071129D">
        <w:t xml:space="preserve">Figure </w:t>
      </w:r>
      <w:r w:rsidR="0071129D">
        <w:rPr>
          <w:noProof/>
        </w:rPr>
        <w:t>10</w:t>
      </w:r>
      <w:r w:rsidR="007B2785">
        <w:rPr>
          <w:lang w:eastAsia="da-DK"/>
        </w:rPr>
        <w:fldChar w:fldCharType="end"/>
      </w:r>
      <w:r w:rsidR="00C32499">
        <w:rPr>
          <w:lang w:eastAsia="da-DK"/>
        </w:rPr>
        <w:t xml:space="preserve"> verifies this</w:t>
      </w:r>
      <w:r w:rsidR="00B54676" w:rsidRPr="00E33B4B">
        <w:rPr>
          <w:color w:val="000000" w:themeColor="text1"/>
          <w:lang w:eastAsia="da-DK"/>
        </w:rPr>
        <w:t>.</w:t>
      </w:r>
      <w:r w:rsidR="00AF78FD">
        <w:rPr>
          <w:color w:val="000000" w:themeColor="text1"/>
          <w:lang w:eastAsia="da-DK"/>
        </w:rPr>
        <w:t xml:space="preserve"> </w:t>
      </w:r>
      <w:r w:rsidR="00A72C64" w:rsidRPr="00E33B4B">
        <w:rPr>
          <w:color w:val="000000" w:themeColor="text1"/>
          <w:lang w:eastAsia="da-DK"/>
        </w:rPr>
        <w:t>The parametric analysis, focusing on different wall orientations, climates, insulation systems, masonry</w:t>
      </w:r>
      <w:r w:rsidR="00960947">
        <w:rPr>
          <w:color w:val="000000" w:themeColor="text1"/>
          <w:lang w:eastAsia="da-DK"/>
        </w:rPr>
        <w:t>,</w:t>
      </w:r>
      <w:r w:rsidR="00A72C64" w:rsidRPr="00E33B4B">
        <w:rPr>
          <w:color w:val="000000" w:themeColor="text1"/>
          <w:lang w:eastAsia="da-DK"/>
        </w:rPr>
        <w:t xml:space="preserve"> and insulation thicknesses</w:t>
      </w:r>
      <w:r w:rsidR="00C10B6B" w:rsidRPr="00E33B4B">
        <w:rPr>
          <w:color w:val="000000" w:themeColor="text1"/>
          <w:lang w:eastAsia="da-DK"/>
        </w:rPr>
        <w:t>,</w:t>
      </w:r>
      <w:r w:rsidR="00A72C64" w:rsidRPr="00E33B4B">
        <w:rPr>
          <w:color w:val="000000" w:themeColor="text1"/>
          <w:lang w:eastAsia="da-DK"/>
        </w:rPr>
        <w:t xml:space="preserve"> follows the same trend</w:t>
      </w:r>
      <w:r w:rsidR="00E33B4B" w:rsidRPr="00E33B4B">
        <w:rPr>
          <w:color w:val="000000" w:themeColor="text1"/>
          <w:lang w:eastAsia="da-DK"/>
        </w:rPr>
        <w:t>:</w:t>
      </w:r>
      <w:r w:rsidR="00A72C64" w:rsidRPr="00E33B4B">
        <w:rPr>
          <w:color w:val="000000" w:themeColor="text1"/>
          <w:lang w:eastAsia="da-DK"/>
        </w:rPr>
        <w:t xml:space="preserve"> </w:t>
      </w:r>
      <w:proofErr w:type="spellStart"/>
      <w:r w:rsidR="00A72C64" w:rsidRPr="00E33B4B">
        <w:rPr>
          <w:color w:val="000000" w:themeColor="text1"/>
          <w:lang w:eastAsia="da-DK"/>
        </w:rPr>
        <w:t>hydrophobization</w:t>
      </w:r>
      <w:proofErr w:type="spellEnd"/>
      <w:r w:rsidR="00A72C64" w:rsidRPr="00E33B4B">
        <w:rPr>
          <w:color w:val="000000" w:themeColor="text1"/>
          <w:lang w:eastAsia="da-DK"/>
        </w:rPr>
        <w:t xml:space="preserve"> </w:t>
      </w:r>
      <w:r w:rsidR="00E33B4B" w:rsidRPr="00E33B4B">
        <w:rPr>
          <w:color w:val="000000" w:themeColor="text1"/>
          <w:lang w:eastAsia="da-DK"/>
        </w:rPr>
        <w:t xml:space="preserve">reduces or </w:t>
      </w:r>
      <w:r w:rsidR="00A72C64" w:rsidRPr="00E33B4B">
        <w:rPr>
          <w:color w:val="000000" w:themeColor="text1"/>
          <w:lang w:eastAsia="da-DK"/>
        </w:rPr>
        <w:t xml:space="preserve">eliminates the </w:t>
      </w:r>
      <w:r w:rsidR="00CE3B3A">
        <w:rPr>
          <w:color w:val="000000" w:themeColor="text1"/>
          <w:lang w:eastAsia="da-DK"/>
        </w:rPr>
        <w:t xml:space="preserve">increase in </w:t>
      </w:r>
      <w:proofErr w:type="spellStart"/>
      <w:r w:rsidR="00A72C64" w:rsidRPr="00E33B4B">
        <w:rPr>
          <w:color w:val="000000" w:themeColor="text1"/>
          <w:lang w:eastAsia="da-DK"/>
        </w:rPr>
        <w:t>mould</w:t>
      </w:r>
      <w:proofErr w:type="spellEnd"/>
      <w:r w:rsidR="00A72C64" w:rsidRPr="00E33B4B">
        <w:rPr>
          <w:color w:val="000000" w:themeColor="text1"/>
          <w:lang w:eastAsia="da-DK"/>
        </w:rPr>
        <w:t xml:space="preserve"> </w:t>
      </w:r>
      <w:r w:rsidR="00CE3B3A">
        <w:rPr>
          <w:color w:val="000000" w:themeColor="text1"/>
          <w:lang w:eastAsia="da-DK"/>
        </w:rPr>
        <w:t>growth</w:t>
      </w:r>
      <w:r w:rsidR="00A72C64" w:rsidRPr="00E33B4B">
        <w:rPr>
          <w:color w:val="000000" w:themeColor="text1"/>
          <w:lang w:eastAsia="da-DK"/>
        </w:rPr>
        <w:t xml:space="preserve"> risk</w:t>
      </w:r>
      <w:r w:rsidR="00CE3B3A">
        <w:rPr>
          <w:color w:val="000000" w:themeColor="text1"/>
          <w:lang w:eastAsia="da-DK"/>
        </w:rPr>
        <w:t xml:space="preserve"> that is caused by applying internal insulation</w:t>
      </w:r>
      <w:r w:rsidR="00BE355C" w:rsidRPr="00E33B4B">
        <w:rPr>
          <w:color w:val="000000" w:themeColor="text1"/>
          <w:lang w:eastAsia="da-DK"/>
        </w:rPr>
        <w:t xml:space="preserve"> (see Appendix)</w:t>
      </w:r>
      <w:r w:rsidR="00A72C64" w:rsidRPr="00E33B4B">
        <w:rPr>
          <w:color w:val="000000" w:themeColor="text1"/>
          <w:lang w:eastAsia="da-DK"/>
        </w:rPr>
        <w:t>.</w:t>
      </w:r>
    </w:p>
    <w:p w14:paraId="003D24CB" w14:textId="77777777" w:rsidR="00820F60" w:rsidRDefault="00820F60" w:rsidP="00820F60">
      <w:pPr>
        <w:keepNext/>
        <w:jc w:val="center"/>
      </w:pPr>
      <w:r>
        <w:rPr>
          <w:noProof/>
          <w:lang w:val="da-DK" w:eastAsia="da-DK"/>
        </w:rPr>
        <w:drawing>
          <wp:inline distT="0" distB="0" distL="0" distR="0" wp14:anchorId="29CD3EA2" wp14:editId="2F55C771">
            <wp:extent cx="5058247" cy="36639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uld index SW.bmp"/>
                    <pic:cNvPicPr/>
                  </pic:nvPicPr>
                  <pic:blipFill>
                    <a:blip r:embed="rId19">
                      <a:extLst>
                        <a:ext uri="{28A0092B-C50C-407E-A947-70E740481C1C}">
                          <a14:useLocalDpi xmlns:a14="http://schemas.microsoft.com/office/drawing/2010/main" val="0"/>
                        </a:ext>
                      </a:extLst>
                    </a:blip>
                    <a:stretch>
                      <a:fillRect/>
                    </a:stretch>
                  </pic:blipFill>
                  <pic:spPr>
                    <a:xfrm>
                      <a:off x="0" y="0"/>
                      <a:ext cx="5064628" cy="3668572"/>
                    </a:xfrm>
                    <a:prstGeom prst="rect">
                      <a:avLst/>
                    </a:prstGeom>
                  </pic:spPr>
                </pic:pic>
              </a:graphicData>
            </a:graphic>
          </wp:inline>
        </w:drawing>
      </w:r>
    </w:p>
    <w:p w14:paraId="6681BFD6" w14:textId="74694831" w:rsidR="00820F60" w:rsidRPr="00E241BB" w:rsidRDefault="00820F60" w:rsidP="00820F60">
      <w:pPr>
        <w:pStyle w:val="Caption"/>
        <w:jc w:val="center"/>
      </w:pPr>
      <w:bookmarkStart w:id="22" w:name="_Ref35810158"/>
      <w:r>
        <w:t>Figure</w:t>
      </w:r>
      <w:r w:rsidR="002A17C8">
        <w:t xml:space="preserve"> </w:t>
      </w:r>
      <w:r w:rsidR="009B566E">
        <w:fldChar w:fldCharType="begin"/>
      </w:r>
      <w:r w:rsidR="009B566E">
        <w:instrText xml:space="preserve"> SEQ Figure \* ARABIC </w:instrText>
      </w:r>
      <w:r w:rsidR="009B566E">
        <w:fldChar w:fldCharType="separate"/>
      </w:r>
      <w:r w:rsidR="0071129D">
        <w:rPr>
          <w:noProof/>
        </w:rPr>
        <w:t>10</w:t>
      </w:r>
      <w:r w:rsidR="009B566E">
        <w:fldChar w:fldCharType="end"/>
      </w:r>
      <w:bookmarkEnd w:id="22"/>
      <w:r>
        <w:t xml:space="preserve">: </w:t>
      </w:r>
      <w:proofErr w:type="spellStart"/>
      <w:r>
        <w:t>Mould</w:t>
      </w:r>
      <w:proofErr w:type="spellEnd"/>
      <w:r>
        <w:t xml:space="preserve"> growth </w:t>
      </w:r>
      <w:r w:rsidR="00812DA7">
        <w:t xml:space="preserve">expressed as </w:t>
      </w:r>
      <w:proofErr w:type="spellStart"/>
      <w:r w:rsidR="00812DA7">
        <w:t>mould</w:t>
      </w:r>
      <w:proofErr w:type="spellEnd"/>
      <w:r w:rsidR="00812DA7">
        <w:t xml:space="preserve"> index </w:t>
      </w:r>
      <w:r>
        <w:t xml:space="preserve">in the interface between masonry and internal </w:t>
      </w:r>
      <w:r w:rsidR="00812DA7">
        <w:t xml:space="preserve">insulation </w:t>
      </w:r>
      <w:r w:rsidR="00F66630" w:rsidRPr="00F66630">
        <w:t>in SW-oriented wall configurations, including a reference wall (ref wall), a wall internally insulated with calcium silicate (</w:t>
      </w:r>
      <w:proofErr w:type="spellStart"/>
      <w:r w:rsidR="00F66630" w:rsidRPr="00F66630">
        <w:t>CaSi</w:t>
      </w:r>
      <w:proofErr w:type="spellEnd"/>
      <w:r w:rsidR="00F66630" w:rsidRPr="00F66630">
        <w:t>) and a wall internally insulated with mineral wool and a vapor barrier (</w:t>
      </w:r>
      <w:proofErr w:type="spellStart"/>
      <w:r w:rsidR="00F66630" w:rsidRPr="00F66630">
        <w:t>mw+vb</w:t>
      </w:r>
      <w:proofErr w:type="spellEnd"/>
      <w:r w:rsidR="00F66630" w:rsidRPr="00F66630">
        <w:t xml:space="preserve">). In all three cases with or without </w:t>
      </w:r>
      <w:proofErr w:type="spellStart"/>
      <w:r w:rsidR="00F66630" w:rsidRPr="00F66630">
        <w:t>hydrophobizatio</w:t>
      </w:r>
      <w:r w:rsidR="00812DA7">
        <w:t>n</w:t>
      </w:r>
      <w:proofErr w:type="spellEnd"/>
      <w:r w:rsidR="00812DA7">
        <w:t xml:space="preserve"> (applied at the same time as internal insulation)</w:t>
      </w:r>
      <w:r w:rsidR="00F66630" w:rsidRPr="00F66630">
        <w:t>. Impregnation depth 2.4 mm</w:t>
      </w:r>
      <w:r w:rsidR="00F66630">
        <w:t>.</w:t>
      </w:r>
      <w:r w:rsidRPr="00820F60">
        <w:t xml:space="preserve"> Simulation based on climate data for Copenhagen 2020-2024</w:t>
      </w:r>
      <w:r>
        <w:t>.</w:t>
      </w:r>
    </w:p>
    <w:p w14:paraId="6C36B028" w14:textId="2F688FD6" w:rsidR="004939C8" w:rsidRPr="00F66630" w:rsidRDefault="004939C8" w:rsidP="006F42C8">
      <w:pPr>
        <w:pStyle w:val="Heading3"/>
        <w:rPr>
          <w:lang w:val="en-US"/>
        </w:rPr>
      </w:pPr>
      <w:r w:rsidRPr="00F66630">
        <w:rPr>
          <w:lang w:val="en-US"/>
        </w:rPr>
        <w:t>Moisture safe energy savings</w:t>
      </w:r>
    </w:p>
    <w:p w14:paraId="191DF489" w14:textId="3AF7F1F4" w:rsidR="00585E04" w:rsidRPr="009365E9" w:rsidRDefault="00225F8E" w:rsidP="000929D3">
      <w:pPr>
        <w:jc w:val="both"/>
        <w:rPr>
          <w:color w:val="000000" w:themeColor="text1"/>
          <w:lang w:eastAsia="da-DK"/>
        </w:rPr>
      </w:pPr>
      <w:proofErr w:type="spellStart"/>
      <w:r>
        <w:rPr>
          <w:lang w:eastAsia="da-DK"/>
        </w:rPr>
        <w:t>H</w:t>
      </w:r>
      <w:r w:rsidR="00C32499">
        <w:rPr>
          <w:lang w:eastAsia="da-DK"/>
        </w:rPr>
        <w:t>ydrophobiz</w:t>
      </w:r>
      <w:r>
        <w:rPr>
          <w:lang w:eastAsia="da-DK"/>
        </w:rPr>
        <w:t>ing</w:t>
      </w:r>
      <w:proofErr w:type="spellEnd"/>
      <w:r>
        <w:rPr>
          <w:lang w:eastAsia="da-DK"/>
        </w:rPr>
        <w:t xml:space="preserve"> a wall</w:t>
      </w:r>
      <w:r w:rsidR="00C32499">
        <w:rPr>
          <w:lang w:eastAsia="da-DK"/>
        </w:rPr>
        <w:t xml:space="preserve"> as part of energy renovation</w:t>
      </w:r>
      <w:r>
        <w:rPr>
          <w:lang w:eastAsia="da-DK"/>
        </w:rPr>
        <w:t xml:space="preserve"> is mainly done to reduce the driving rain load, however</w:t>
      </w:r>
      <w:r w:rsidR="00732006">
        <w:rPr>
          <w:lang w:eastAsia="da-DK"/>
        </w:rPr>
        <w:t>,</w:t>
      </w:r>
      <w:r>
        <w:rPr>
          <w:lang w:eastAsia="da-DK"/>
        </w:rPr>
        <w:t xml:space="preserve"> </w:t>
      </w:r>
      <w:proofErr w:type="spellStart"/>
      <w:r w:rsidR="00585E04" w:rsidRPr="00585E04">
        <w:rPr>
          <w:lang w:eastAsia="da-DK"/>
        </w:rPr>
        <w:t>hydrophobization</w:t>
      </w:r>
      <w:proofErr w:type="spellEnd"/>
      <w:r>
        <w:rPr>
          <w:lang w:eastAsia="da-DK"/>
        </w:rPr>
        <w:t xml:space="preserve"> in itself might contribute to</w:t>
      </w:r>
      <w:r w:rsidR="00585E04" w:rsidRPr="00585E04">
        <w:rPr>
          <w:lang w:eastAsia="da-DK"/>
        </w:rPr>
        <w:t xml:space="preserve"> energy savings</w:t>
      </w:r>
      <w:r w:rsidR="00F968C4">
        <w:rPr>
          <w:lang w:eastAsia="da-DK"/>
        </w:rPr>
        <w:t xml:space="preserve"> (in terms of reduction in heat loss)</w:t>
      </w:r>
      <w:r>
        <w:rPr>
          <w:lang w:eastAsia="da-DK"/>
        </w:rPr>
        <w:t xml:space="preserve"> by reducing the moisture content thereby lowering the thermal conductivity of the masonry</w:t>
      </w:r>
      <w:r w:rsidR="00B268E0">
        <w:rPr>
          <w:lang w:eastAsia="da-DK"/>
        </w:rPr>
        <w:t>. The accumulated heat loss after five years</w:t>
      </w:r>
      <w:r w:rsidR="00F6286A">
        <w:rPr>
          <w:lang w:eastAsia="da-DK"/>
        </w:rPr>
        <w:t xml:space="preserve"> </w:t>
      </w:r>
      <w:r w:rsidR="00B268E0">
        <w:rPr>
          <w:lang w:eastAsia="da-DK"/>
        </w:rPr>
        <w:t>show</w:t>
      </w:r>
      <w:r w:rsidR="00732006">
        <w:rPr>
          <w:lang w:eastAsia="da-DK"/>
        </w:rPr>
        <w:t>s</w:t>
      </w:r>
      <w:r w:rsidR="00B268E0">
        <w:rPr>
          <w:lang w:eastAsia="da-DK"/>
        </w:rPr>
        <w:t xml:space="preserve"> that</w:t>
      </w:r>
      <w:r w:rsidR="00585E04" w:rsidRPr="00585E04">
        <w:rPr>
          <w:lang w:eastAsia="da-DK"/>
        </w:rPr>
        <w:t xml:space="preserve"> </w:t>
      </w:r>
      <w:proofErr w:type="spellStart"/>
      <w:r w:rsidR="00585E04" w:rsidRPr="00585E04">
        <w:rPr>
          <w:lang w:eastAsia="da-DK"/>
        </w:rPr>
        <w:t>hydrophobization</w:t>
      </w:r>
      <w:proofErr w:type="spellEnd"/>
      <w:r w:rsidR="00605C7C">
        <w:rPr>
          <w:lang w:eastAsia="da-DK"/>
        </w:rPr>
        <w:t xml:space="preserve"> of a SW-oriented façade located in Copenhagen</w:t>
      </w:r>
      <w:r w:rsidR="00585E04" w:rsidRPr="00585E04">
        <w:rPr>
          <w:lang w:eastAsia="da-DK"/>
        </w:rPr>
        <w:t xml:space="preserve"> produce</w:t>
      </w:r>
      <w:r w:rsidR="00B268E0">
        <w:rPr>
          <w:lang w:eastAsia="da-DK"/>
        </w:rPr>
        <w:t>s</w:t>
      </w:r>
      <w:r w:rsidR="00585E04" w:rsidRPr="00585E04">
        <w:rPr>
          <w:lang w:eastAsia="da-DK"/>
        </w:rPr>
        <w:t xml:space="preserve"> energy</w:t>
      </w:r>
      <w:r w:rsidR="00B268E0">
        <w:rPr>
          <w:lang w:eastAsia="da-DK"/>
        </w:rPr>
        <w:t xml:space="preserve"> </w:t>
      </w:r>
      <w:r w:rsidR="00585E04" w:rsidRPr="00585E04">
        <w:rPr>
          <w:lang w:eastAsia="da-DK"/>
        </w:rPr>
        <w:t>s</w:t>
      </w:r>
      <w:r w:rsidR="00B268E0">
        <w:rPr>
          <w:lang w:eastAsia="da-DK"/>
        </w:rPr>
        <w:t>avings as a</w:t>
      </w:r>
      <w:r w:rsidR="003F4793">
        <w:rPr>
          <w:lang w:eastAsia="da-DK"/>
        </w:rPr>
        <w:t xml:space="preserve"> single approach and produces </w:t>
      </w:r>
      <w:r w:rsidR="00585E04" w:rsidRPr="00585E04">
        <w:rPr>
          <w:lang w:eastAsia="da-DK"/>
        </w:rPr>
        <w:t xml:space="preserve">additional energy savings when </w:t>
      </w:r>
      <w:r w:rsidR="00585E04" w:rsidRPr="003F4793">
        <w:rPr>
          <w:lang w:eastAsia="da-DK"/>
        </w:rPr>
        <w:t>co</w:t>
      </w:r>
      <w:r w:rsidR="003F4793">
        <w:rPr>
          <w:lang w:eastAsia="da-DK"/>
        </w:rPr>
        <w:t>mbined with internal insulation</w:t>
      </w:r>
      <w:r>
        <w:rPr>
          <w:lang w:eastAsia="da-DK"/>
        </w:rPr>
        <w:t xml:space="preserve"> (</w:t>
      </w:r>
      <w:r>
        <w:rPr>
          <w:lang w:eastAsia="da-DK"/>
        </w:rPr>
        <w:fldChar w:fldCharType="begin"/>
      </w:r>
      <w:r>
        <w:rPr>
          <w:lang w:eastAsia="da-DK"/>
        </w:rPr>
        <w:instrText xml:space="preserve"> REF _Ref36932640 \h  \* MERGEFORMAT </w:instrText>
      </w:r>
      <w:r>
        <w:rPr>
          <w:lang w:eastAsia="da-DK"/>
        </w:rPr>
      </w:r>
      <w:r>
        <w:rPr>
          <w:lang w:eastAsia="da-DK"/>
        </w:rPr>
        <w:fldChar w:fldCharType="separate"/>
      </w:r>
      <w:r w:rsidR="0071129D">
        <w:t xml:space="preserve">Figure </w:t>
      </w:r>
      <w:r w:rsidR="0071129D">
        <w:rPr>
          <w:noProof/>
        </w:rPr>
        <w:t>11</w:t>
      </w:r>
      <w:r>
        <w:rPr>
          <w:lang w:eastAsia="da-DK"/>
        </w:rPr>
        <w:fldChar w:fldCharType="end"/>
      </w:r>
      <w:r>
        <w:rPr>
          <w:lang w:eastAsia="da-DK"/>
        </w:rPr>
        <w:t>)</w:t>
      </w:r>
      <w:r w:rsidR="003F4793">
        <w:rPr>
          <w:lang w:eastAsia="da-DK"/>
        </w:rPr>
        <w:t>.</w:t>
      </w:r>
      <w:r w:rsidR="00F6286A">
        <w:rPr>
          <w:lang w:eastAsia="da-DK"/>
        </w:rPr>
        <w:t xml:space="preserve"> </w:t>
      </w:r>
      <w:r w:rsidR="00605C7C">
        <w:rPr>
          <w:lang w:eastAsia="da-DK"/>
        </w:rPr>
        <w:t>A</w:t>
      </w:r>
      <w:r w:rsidR="001962DD" w:rsidRPr="00E33B4B">
        <w:rPr>
          <w:color w:val="000000" w:themeColor="text1"/>
          <w:lang w:eastAsia="da-DK"/>
        </w:rPr>
        <w:t>dditional energy savings</w:t>
      </w:r>
      <w:r w:rsidR="00605C7C">
        <w:rPr>
          <w:color w:val="000000" w:themeColor="text1"/>
          <w:lang w:eastAsia="da-DK"/>
        </w:rPr>
        <w:t xml:space="preserve"> are also present </w:t>
      </w:r>
      <w:r w:rsidR="004B6257">
        <w:rPr>
          <w:color w:val="000000" w:themeColor="text1"/>
          <w:lang w:eastAsia="da-DK"/>
        </w:rPr>
        <w:t>with</w:t>
      </w:r>
      <w:r w:rsidR="00B94607" w:rsidRPr="00E33B4B">
        <w:rPr>
          <w:color w:val="000000" w:themeColor="text1"/>
          <w:lang w:eastAsia="da-DK"/>
        </w:rPr>
        <w:t xml:space="preserve"> </w:t>
      </w:r>
      <w:r w:rsidR="004B6257">
        <w:rPr>
          <w:color w:val="000000" w:themeColor="text1"/>
          <w:lang w:eastAsia="da-DK"/>
        </w:rPr>
        <w:t xml:space="preserve">other wall </w:t>
      </w:r>
      <w:r w:rsidR="00B94607" w:rsidRPr="00E33B4B">
        <w:rPr>
          <w:color w:val="000000" w:themeColor="text1"/>
          <w:lang w:eastAsia="da-DK"/>
        </w:rPr>
        <w:t>orientation</w:t>
      </w:r>
      <w:r w:rsidR="004B6257">
        <w:rPr>
          <w:color w:val="000000" w:themeColor="text1"/>
          <w:lang w:eastAsia="da-DK"/>
        </w:rPr>
        <w:t>s</w:t>
      </w:r>
      <w:r w:rsidR="00B94607" w:rsidRPr="00E33B4B">
        <w:rPr>
          <w:color w:val="000000" w:themeColor="text1"/>
          <w:lang w:eastAsia="da-DK"/>
        </w:rPr>
        <w:t xml:space="preserve"> in Copenhag</w:t>
      </w:r>
      <w:r w:rsidR="00E33B4B" w:rsidRPr="00E33B4B">
        <w:rPr>
          <w:color w:val="000000" w:themeColor="text1"/>
          <w:lang w:eastAsia="da-DK"/>
        </w:rPr>
        <w:t xml:space="preserve">en </w:t>
      </w:r>
      <w:r w:rsidR="004B6257">
        <w:rPr>
          <w:color w:val="000000" w:themeColor="text1"/>
          <w:lang w:eastAsia="da-DK"/>
        </w:rPr>
        <w:t>or if the wall is placed in</w:t>
      </w:r>
      <w:r w:rsidR="00E33B4B" w:rsidRPr="00E33B4B">
        <w:rPr>
          <w:color w:val="000000" w:themeColor="text1"/>
          <w:lang w:eastAsia="da-DK"/>
        </w:rPr>
        <w:t xml:space="preserve"> Munich </w:t>
      </w:r>
      <w:r w:rsidR="004B6257">
        <w:rPr>
          <w:color w:val="000000" w:themeColor="text1"/>
          <w:lang w:eastAsia="da-DK"/>
        </w:rPr>
        <w:t>or</w:t>
      </w:r>
      <w:r w:rsidR="00E33B4B" w:rsidRPr="00E33B4B">
        <w:rPr>
          <w:color w:val="000000" w:themeColor="text1"/>
          <w:lang w:eastAsia="da-DK"/>
        </w:rPr>
        <w:t xml:space="preserve"> Milan</w:t>
      </w:r>
      <w:r w:rsidR="00605C7C">
        <w:rPr>
          <w:color w:val="000000" w:themeColor="text1"/>
          <w:lang w:eastAsia="da-DK"/>
        </w:rPr>
        <w:t>, however to a lesser extent</w:t>
      </w:r>
      <w:r w:rsidR="00B94607" w:rsidRPr="00E33B4B">
        <w:rPr>
          <w:color w:val="000000" w:themeColor="text1"/>
          <w:lang w:eastAsia="da-DK"/>
        </w:rPr>
        <w:t xml:space="preserve"> (see Appendix </w:t>
      </w:r>
      <w:r w:rsidR="004B6257">
        <w:rPr>
          <w:color w:val="000000" w:themeColor="text1"/>
          <w:lang w:eastAsia="da-DK"/>
        </w:rPr>
        <w:t xml:space="preserve">for </w:t>
      </w:r>
      <w:r w:rsidR="00B94607" w:rsidRPr="00E33B4B">
        <w:rPr>
          <w:color w:val="000000" w:themeColor="text1"/>
          <w:lang w:eastAsia="da-DK"/>
        </w:rPr>
        <w:t>different orientation</w:t>
      </w:r>
      <w:r w:rsidR="00ED4C57">
        <w:rPr>
          <w:color w:val="000000" w:themeColor="text1"/>
          <w:lang w:eastAsia="da-DK"/>
        </w:rPr>
        <w:t xml:space="preserve">s </w:t>
      </w:r>
      <w:r w:rsidR="00B94607" w:rsidRPr="00E33B4B">
        <w:rPr>
          <w:color w:val="000000" w:themeColor="text1"/>
          <w:lang w:eastAsia="da-DK"/>
        </w:rPr>
        <w:t>and climates)</w:t>
      </w:r>
      <w:r w:rsidR="001962DD" w:rsidRPr="00E33B4B">
        <w:rPr>
          <w:color w:val="000000" w:themeColor="text1"/>
          <w:lang w:eastAsia="da-DK"/>
        </w:rPr>
        <w:t xml:space="preserve">. </w:t>
      </w:r>
      <w:r w:rsidR="00ED4C57">
        <w:rPr>
          <w:color w:val="000000" w:themeColor="text1"/>
          <w:lang w:eastAsia="da-DK"/>
        </w:rPr>
        <w:t xml:space="preserve">Further, </w:t>
      </w:r>
      <w:r w:rsidR="00BB7C03">
        <w:rPr>
          <w:color w:val="000000" w:themeColor="text1"/>
          <w:lang w:eastAsia="da-DK"/>
        </w:rPr>
        <w:t xml:space="preserve">additional </w:t>
      </w:r>
      <w:r w:rsidR="00ED4C57">
        <w:rPr>
          <w:color w:val="000000" w:themeColor="text1"/>
          <w:lang w:eastAsia="da-DK"/>
        </w:rPr>
        <w:t>energy savings increase with increasing insulation thickness</w:t>
      </w:r>
      <w:r w:rsidR="008F14B4">
        <w:rPr>
          <w:color w:val="000000" w:themeColor="text1"/>
          <w:lang w:eastAsia="da-DK"/>
        </w:rPr>
        <w:t xml:space="preserve">, with </w:t>
      </w:r>
      <w:r w:rsidR="009365E9">
        <w:rPr>
          <w:color w:val="000000" w:themeColor="text1"/>
          <w:lang w:eastAsia="da-DK"/>
        </w:rPr>
        <w:t>any</w:t>
      </w:r>
      <w:r w:rsidR="008F14B4">
        <w:rPr>
          <w:color w:val="000000" w:themeColor="text1"/>
          <w:lang w:eastAsia="da-DK"/>
        </w:rPr>
        <w:t xml:space="preserve"> type of insulation.</w:t>
      </w:r>
      <w:r w:rsidR="00ED4C57">
        <w:rPr>
          <w:color w:val="000000" w:themeColor="text1"/>
          <w:lang w:eastAsia="da-DK"/>
        </w:rPr>
        <w:t xml:space="preserve"> </w:t>
      </w:r>
      <w:r w:rsidR="009365E9">
        <w:rPr>
          <w:color w:val="000000" w:themeColor="text1"/>
          <w:lang w:eastAsia="da-DK"/>
        </w:rPr>
        <w:t>The effect is more obvious in capillary active systems where e</w:t>
      </w:r>
      <w:r w:rsidR="007C7E00">
        <w:rPr>
          <w:color w:val="000000" w:themeColor="text1"/>
          <w:lang w:eastAsia="da-DK"/>
        </w:rPr>
        <w:t xml:space="preserve">nergy savings increases from 18 % to 32 % by replacing 100 </w:t>
      </w:r>
      <w:r w:rsidR="007C7E00">
        <w:rPr>
          <w:color w:val="000000" w:themeColor="text1"/>
          <w:lang w:eastAsia="da-DK"/>
        </w:rPr>
        <w:lastRenderedPageBreak/>
        <w:t xml:space="preserve">mm of </w:t>
      </w:r>
      <w:proofErr w:type="spellStart"/>
      <w:r w:rsidR="007C7E00">
        <w:rPr>
          <w:color w:val="000000" w:themeColor="text1"/>
          <w:lang w:eastAsia="da-DK"/>
        </w:rPr>
        <w:t>CaSi</w:t>
      </w:r>
      <w:proofErr w:type="spellEnd"/>
      <w:r w:rsidR="007C7E00">
        <w:rPr>
          <w:color w:val="000000" w:themeColor="text1"/>
          <w:lang w:eastAsia="da-DK"/>
        </w:rPr>
        <w:t>-insul</w:t>
      </w:r>
      <w:r w:rsidR="009365E9">
        <w:rPr>
          <w:color w:val="000000" w:themeColor="text1"/>
          <w:lang w:eastAsia="da-DK"/>
        </w:rPr>
        <w:t xml:space="preserve">ation </w:t>
      </w:r>
      <w:r w:rsidR="007C7E00">
        <w:rPr>
          <w:color w:val="000000" w:themeColor="text1"/>
          <w:lang w:eastAsia="da-DK"/>
        </w:rPr>
        <w:t>with 300 mm</w:t>
      </w:r>
      <w:r w:rsidR="000929D3">
        <w:rPr>
          <w:color w:val="000000" w:themeColor="text1"/>
          <w:lang w:eastAsia="da-DK"/>
        </w:rPr>
        <w:t xml:space="preserve"> </w:t>
      </w:r>
      <w:r w:rsidR="00B94607" w:rsidRPr="00E33B4B">
        <w:rPr>
          <w:color w:val="000000" w:themeColor="text1"/>
          <w:lang w:eastAsia="da-DK"/>
        </w:rPr>
        <w:t xml:space="preserve">(see Appendix </w:t>
      </w:r>
      <w:r w:rsidR="004B6257">
        <w:rPr>
          <w:color w:val="000000" w:themeColor="text1"/>
          <w:lang w:eastAsia="da-DK"/>
        </w:rPr>
        <w:t xml:space="preserve">for </w:t>
      </w:r>
      <w:r w:rsidR="00B94607" w:rsidRPr="00E33B4B">
        <w:rPr>
          <w:color w:val="000000" w:themeColor="text1"/>
          <w:lang w:eastAsia="da-DK"/>
        </w:rPr>
        <w:t>different insulation thickness)</w:t>
      </w:r>
      <w:r w:rsidR="00A74A90" w:rsidRPr="00E33B4B">
        <w:rPr>
          <w:color w:val="000000" w:themeColor="text1"/>
          <w:lang w:eastAsia="da-DK"/>
        </w:rPr>
        <w:t>.</w:t>
      </w:r>
      <w:r w:rsidR="00B94607" w:rsidRPr="00E33B4B">
        <w:rPr>
          <w:color w:val="000000" w:themeColor="text1"/>
          <w:lang w:eastAsia="da-DK"/>
        </w:rPr>
        <w:t xml:space="preserve"> Moreover, </w:t>
      </w:r>
      <w:proofErr w:type="spellStart"/>
      <w:r w:rsidR="00A54D8D" w:rsidRPr="00E33B4B">
        <w:rPr>
          <w:color w:val="000000" w:themeColor="text1"/>
          <w:lang w:eastAsia="da-DK"/>
        </w:rPr>
        <w:t>hydrophobization</w:t>
      </w:r>
      <w:proofErr w:type="spellEnd"/>
      <w:r w:rsidR="00A54D8D" w:rsidRPr="00E33B4B">
        <w:rPr>
          <w:color w:val="000000" w:themeColor="text1"/>
          <w:lang w:eastAsia="da-DK"/>
        </w:rPr>
        <w:t xml:space="preserve"> exhibits 50 % additional energy saving</w:t>
      </w:r>
      <w:r w:rsidR="00E33B4B" w:rsidRPr="00E33B4B">
        <w:rPr>
          <w:color w:val="000000" w:themeColor="text1"/>
          <w:lang w:eastAsia="da-DK"/>
        </w:rPr>
        <w:t>s</w:t>
      </w:r>
      <w:r w:rsidR="00A54D8D" w:rsidRPr="00E33B4B">
        <w:rPr>
          <w:color w:val="000000" w:themeColor="text1"/>
          <w:lang w:eastAsia="da-DK"/>
        </w:rPr>
        <w:t xml:space="preserve"> when it is combined with </w:t>
      </w:r>
      <w:proofErr w:type="spellStart"/>
      <w:r w:rsidR="00E33B4B" w:rsidRPr="00E33B4B">
        <w:rPr>
          <w:color w:val="000000" w:themeColor="text1"/>
          <w:lang w:eastAsia="da-DK"/>
        </w:rPr>
        <w:t>K</w:t>
      </w:r>
      <w:r w:rsidR="00B94607" w:rsidRPr="00E33B4B">
        <w:rPr>
          <w:color w:val="000000" w:themeColor="text1"/>
          <w:lang w:eastAsia="da-DK"/>
        </w:rPr>
        <w:t>ingspan</w:t>
      </w:r>
      <w:proofErr w:type="spellEnd"/>
      <w:r w:rsidR="00F64749" w:rsidRPr="00E33B4B">
        <w:rPr>
          <w:color w:val="000000" w:themeColor="text1"/>
          <w:lang w:eastAsia="da-DK"/>
        </w:rPr>
        <w:t xml:space="preserve">, much higher than </w:t>
      </w:r>
      <w:proofErr w:type="spellStart"/>
      <w:r w:rsidR="00F64749" w:rsidRPr="00E33B4B">
        <w:rPr>
          <w:color w:val="000000" w:themeColor="text1"/>
          <w:lang w:eastAsia="da-DK"/>
        </w:rPr>
        <w:t>CaSi</w:t>
      </w:r>
      <w:proofErr w:type="spellEnd"/>
      <w:r w:rsidR="00F64749" w:rsidRPr="00E33B4B">
        <w:rPr>
          <w:color w:val="000000" w:themeColor="text1"/>
          <w:lang w:eastAsia="da-DK"/>
        </w:rPr>
        <w:t xml:space="preserve"> (18 %) and mineral wool (1</w:t>
      </w:r>
      <w:r w:rsidR="004B6257">
        <w:rPr>
          <w:color w:val="000000" w:themeColor="text1"/>
          <w:lang w:eastAsia="da-DK"/>
        </w:rPr>
        <w:t>5</w:t>
      </w:r>
      <w:r w:rsidR="00F64749" w:rsidRPr="00E33B4B">
        <w:rPr>
          <w:color w:val="000000" w:themeColor="text1"/>
          <w:lang w:eastAsia="da-DK"/>
        </w:rPr>
        <w:t xml:space="preserve"> %)</w:t>
      </w:r>
      <w:r w:rsidR="00E61BBD" w:rsidRPr="00E33B4B">
        <w:rPr>
          <w:color w:val="000000" w:themeColor="text1"/>
          <w:lang w:eastAsia="da-DK"/>
        </w:rPr>
        <w:t xml:space="preserve"> (</w:t>
      </w:r>
      <w:proofErr w:type="gramStart"/>
      <w:r w:rsidR="00E61BBD" w:rsidRPr="00E33B4B">
        <w:rPr>
          <w:color w:val="000000" w:themeColor="text1"/>
          <w:lang w:eastAsia="da-DK"/>
        </w:rPr>
        <w:t>see</w:t>
      </w:r>
      <w:proofErr w:type="gramEnd"/>
      <w:r w:rsidR="00E61BBD" w:rsidRPr="00E33B4B">
        <w:rPr>
          <w:color w:val="000000" w:themeColor="text1"/>
          <w:lang w:eastAsia="da-DK"/>
        </w:rPr>
        <w:t xml:space="preserve"> Appendix</w:t>
      </w:r>
      <w:r w:rsidR="00C07A12">
        <w:rPr>
          <w:color w:val="000000" w:themeColor="text1"/>
          <w:lang w:eastAsia="da-DK"/>
        </w:rPr>
        <w:t xml:space="preserve"> for</w:t>
      </w:r>
      <w:r w:rsidR="00E61BBD" w:rsidRPr="00E33B4B">
        <w:rPr>
          <w:color w:val="000000" w:themeColor="text1"/>
          <w:lang w:eastAsia="da-DK"/>
        </w:rPr>
        <w:t xml:space="preserve"> different insulation systems)</w:t>
      </w:r>
      <w:r w:rsidR="00F64749" w:rsidRPr="00E33B4B">
        <w:rPr>
          <w:color w:val="000000" w:themeColor="text1"/>
          <w:lang w:eastAsia="da-DK"/>
        </w:rPr>
        <w:t>.</w:t>
      </w:r>
      <w:r w:rsidR="00E83944" w:rsidRPr="00E33B4B">
        <w:rPr>
          <w:color w:val="000000" w:themeColor="text1"/>
          <w:lang w:eastAsia="da-DK"/>
        </w:rPr>
        <w:t xml:space="preserve"> </w:t>
      </w:r>
      <w:r w:rsidR="002242E5" w:rsidRPr="00E33B4B">
        <w:rPr>
          <w:color w:val="000000" w:themeColor="text1"/>
          <w:lang w:eastAsia="da-DK"/>
        </w:rPr>
        <w:t>Interestingly, a weak hydrophobic layer (</w:t>
      </w:r>
      <w:proofErr w:type="spellStart"/>
      <w:r w:rsidR="002242E5" w:rsidRPr="00E33B4B">
        <w:rPr>
          <w:color w:val="000000" w:themeColor="text1"/>
          <w:lang w:eastAsia="da-DK"/>
        </w:rPr>
        <w:t>A</w:t>
      </w:r>
      <w:r w:rsidR="002242E5" w:rsidRPr="00E33B4B">
        <w:rPr>
          <w:color w:val="000000" w:themeColor="text1"/>
          <w:vertAlign w:val="subscript"/>
          <w:lang w:eastAsia="da-DK"/>
        </w:rPr>
        <w:t>cap</w:t>
      </w:r>
      <w:proofErr w:type="spellEnd"/>
      <w:r w:rsidR="002242E5" w:rsidRPr="00E33B4B">
        <w:rPr>
          <w:color w:val="000000" w:themeColor="text1"/>
          <w:lang w:eastAsia="da-DK"/>
        </w:rPr>
        <w:t xml:space="preserve"> 0,033 </w:t>
      </w:r>
      <w:r w:rsidR="002242E5" w:rsidRPr="00BB7C03">
        <w:rPr>
          <w:color w:val="000000" w:themeColor="text1"/>
          <w:lang w:eastAsia="da-DK"/>
        </w:rPr>
        <w:t>kg</w:t>
      </w:r>
      <w:proofErr w:type="gramStart"/>
      <w:r w:rsidR="002242E5" w:rsidRPr="00BB7C03">
        <w:rPr>
          <w:color w:val="000000" w:themeColor="text1"/>
          <w:lang w:eastAsia="da-DK"/>
        </w:rPr>
        <w:t>/(</w:t>
      </w:r>
      <w:proofErr w:type="gramEnd"/>
      <w:r w:rsidR="002242E5" w:rsidRPr="00BB7C03">
        <w:rPr>
          <w:color w:val="000000" w:themeColor="text1"/>
          <w:lang w:eastAsia="da-DK"/>
        </w:rPr>
        <w:t>m²√s))</w:t>
      </w:r>
      <w:r w:rsidR="002242E5" w:rsidRPr="00E33B4B">
        <w:rPr>
          <w:color w:val="000000" w:themeColor="text1"/>
          <w:lang w:eastAsia="da-DK"/>
        </w:rPr>
        <w:t xml:space="preserve"> results in energy loss i</w:t>
      </w:r>
      <w:r w:rsidR="00E61BBD" w:rsidRPr="00E33B4B">
        <w:rPr>
          <w:color w:val="000000" w:themeColor="text1"/>
          <w:lang w:eastAsia="da-DK"/>
        </w:rPr>
        <w:t>n</w:t>
      </w:r>
      <w:r w:rsidR="002242E5" w:rsidRPr="00E33B4B">
        <w:rPr>
          <w:color w:val="000000" w:themeColor="text1"/>
          <w:lang w:eastAsia="da-DK"/>
        </w:rPr>
        <w:t>stead of energy savings (see Appendix</w:t>
      </w:r>
      <w:r w:rsidR="00C07A12">
        <w:rPr>
          <w:color w:val="000000" w:themeColor="text1"/>
          <w:lang w:eastAsia="da-DK"/>
        </w:rPr>
        <w:t>, ‘W</w:t>
      </w:r>
      <w:r w:rsidR="002242E5" w:rsidRPr="00E33B4B">
        <w:rPr>
          <w:color w:val="000000" w:themeColor="text1"/>
          <w:lang w:eastAsia="da-DK"/>
        </w:rPr>
        <w:t>eak impregnation</w:t>
      </w:r>
      <w:r w:rsidR="00C07A12">
        <w:rPr>
          <w:color w:val="000000" w:themeColor="text1"/>
          <w:lang w:eastAsia="da-DK"/>
        </w:rPr>
        <w:t>’</w:t>
      </w:r>
      <w:r w:rsidR="002242E5" w:rsidRPr="00E33B4B">
        <w:rPr>
          <w:color w:val="000000" w:themeColor="text1"/>
          <w:lang w:eastAsia="da-DK"/>
        </w:rPr>
        <w:t>)</w:t>
      </w:r>
      <w:r w:rsidR="00E61BBD" w:rsidRPr="00E33B4B">
        <w:rPr>
          <w:color w:val="000000" w:themeColor="text1"/>
          <w:lang w:eastAsia="da-DK"/>
        </w:rPr>
        <w:t>.</w:t>
      </w:r>
    </w:p>
    <w:p w14:paraId="75CEB2F6" w14:textId="7710FEAA" w:rsidR="009016C2" w:rsidRDefault="009016C2" w:rsidP="000347ED">
      <w:pPr>
        <w:keepNext/>
      </w:pPr>
    </w:p>
    <w:p w14:paraId="1B64C280" w14:textId="27D87696" w:rsidR="000347ED" w:rsidRDefault="000347ED" w:rsidP="00CE6664">
      <w:pPr>
        <w:keepNext/>
        <w:jc w:val="center"/>
      </w:pPr>
      <w:r>
        <w:rPr>
          <w:noProof/>
          <w:lang w:val="da-DK" w:eastAsia="da-DK"/>
        </w:rPr>
        <w:drawing>
          <wp:inline distT="0" distB="0" distL="0" distR="0" wp14:anchorId="40E2E14C" wp14:editId="21608B3B">
            <wp:extent cx="5421923" cy="3308312"/>
            <wp:effectExtent l="0" t="0" r="762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1786" cy="3314330"/>
                    </a:xfrm>
                    <a:prstGeom prst="rect">
                      <a:avLst/>
                    </a:prstGeom>
                    <a:noFill/>
                  </pic:spPr>
                </pic:pic>
              </a:graphicData>
            </a:graphic>
          </wp:inline>
        </w:drawing>
      </w:r>
    </w:p>
    <w:p w14:paraId="4E8EA5E9" w14:textId="038A0F00" w:rsidR="009016C2" w:rsidRDefault="009016C2" w:rsidP="001F51C3">
      <w:pPr>
        <w:pStyle w:val="Caption"/>
        <w:jc w:val="center"/>
      </w:pPr>
      <w:bookmarkStart w:id="23" w:name="_Ref42017710"/>
      <w:bookmarkStart w:id="24" w:name="_Ref36932640"/>
      <w:r>
        <w:t xml:space="preserve">Figure </w:t>
      </w:r>
      <w:r w:rsidR="009B566E">
        <w:fldChar w:fldCharType="begin"/>
      </w:r>
      <w:r w:rsidR="009B566E">
        <w:instrText xml:space="preserve"> SEQ Figure \* ARABIC </w:instrText>
      </w:r>
      <w:r w:rsidR="009B566E">
        <w:fldChar w:fldCharType="separate"/>
      </w:r>
      <w:r w:rsidR="0071129D">
        <w:rPr>
          <w:noProof/>
        </w:rPr>
        <w:t>11</w:t>
      </w:r>
      <w:r w:rsidR="009B566E">
        <w:fldChar w:fldCharType="end"/>
      </w:r>
      <w:bookmarkEnd w:id="23"/>
      <w:bookmarkEnd w:id="24"/>
      <w:r>
        <w:t>: Accumulated heat loss</w:t>
      </w:r>
      <w:r w:rsidR="00983412">
        <w:t xml:space="preserve"> </w:t>
      </w:r>
      <w:r w:rsidR="00983412" w:rsidRPr="00983412">
        <w:t>in SW-oriented wall configurations, including a reference wall (ref wall), a wall internally insulated with calcium silicate (</w:t>
      </w:r>
      <w:proofErr w:type="spellStart"/>
      <w:r w:rsidR="00983412" w:rsidRPr="00983412">
        <w:t>CaSi</w:t>
      </w:r>
      <w:proofErr w:type="spellEnd"/>
      <w:r w:rsidR="00983412" w:rsidRPr="00983412">
        <w:t>)</w:t>
      </w:r>
      <w:r w:rsidR="00732006">
        <w:t>,</w:t>
      </w:r>
      <w:r w:rsidR="00983412" w:rsidRPr="00983412">
        <w:t xml:space="preserve"> and a wall internally insulated with mineral wool and a vapor barrier (</w:t>
      </w:r>
      <w:proofErr w:type="spellStart"/>
      <w:r w:rsidR="00983412" w:rsidRPr="00983412">
        <w:t>mw+vb</w:t>
      </w:r>
      <w:proofErr w:type="spellEnd"/>
      <w:r w:rsidR="00983412" w:rsidRPr="00983412">
        <w:t>). In all three cases without</w:t>
      </w:r>
      <w:r w:rsidR="00AB44AD">
        <w:t xml:space="preserve"> (untreated)</w:t>
      </w:r>
      <w:r w:rsidR="00983412" w:rsidRPr="00983412">
        <w:t xml:space="preserve"> </w:t>
      </w:r>
      <w:r w:rsidR="00AB44AD" w:rsidRPr="00983412">
        <w:t xml:space="preserve">with </w:t>
      </w:r>
      <w:r w:rsidR="00AB44AD">
        <w:t xml:space="preserve">(treated) </w:t>
      </w:r>
      <w:proofErr w:type="spellStart"/>
      <w:r w:rsidR="00983412" w:rsidRPr="00983412">
        <w:t>hydrophobization</w:t>
      </w:r>
      <w:proofErr w:type="spellEnd"/>
      <w:r w:rsidR="00AB44AD">
        <w:t xml:space="preserve">, </w:t>
      </w:r>
      <w:r w:rsidR="00812DA7">
        <w:t>applied at the same time as internal insulation</w:t>
      </w:r>
      <w:r w:rsidR="00983412" w:rsidRPr="00983412">
        <w:t>. Impregnation depth 2.4 mm. Simulation based on climate data for Copenhagen 2020-2024.</w:t>
      </w:r>
      <w:r w:rsidR="004F22E5">
        <w:t>The</w:t>
      </w:r>
      <w:r w:rsidR="000F422E">
        <w:t xml:space="preserve"> percentages </w:t>
      </w:r>
      <w:r w:rsidR="00756873">
        <w:t xml:space="preserve">indicate </w:t>
      </w:r>
      <w:r w:rsidR="000F422E">
        <w:t>the</w:t>
      </w:r>
      <w:r w:rsidR="004F22E5">
        <w:t xml:space="preserve"> additional energy savings </w:t>
      </w:r>
      <w:r w:rsidR="00756873">
        <w:t>due to</w:t>
      </w:r>
      <w:r w:rsidR="004F22E5">
        <w:t xml:space="preserve"> </w:t>
      </w:r>
      <w:proofErr w:type="spellStart"/>
      <w:r w:rsidR="004F22E5">
        <w:t>hydrophobization</w:t>
      </w:r>
      <w:proofErr w:type="spellEnd"/>
      <w:r w:rsidR="004F22E5">
        <w:t>.</w:t>
      </w:r>
    </w:p>
    <w:p w14:paraId="7637C4A7" w14:textId="00DEBE99" w:rsidR="006F42C8" w:rsidRDefault="00330781" w:rsidP="006F42C8">
      <w:pPr>
        <w:pStyle w:val="Heading2"/>
      </w:pPr>
      <w:r w:rsidRPr="006F42C8">
        <w:t xml:space="preserve">Case </w:t>
      </w:r>
      <w:proofErr w:type="spellStart"/>
      <w:r w:rsidRPr="006F42C8">
        <w:t>study</w:t>
      </w:r>
      <w:proofErr w:type="spellEnd"/>
      <w:r w:rsidR="006F42C8" w:rsidRPr="006F42C8">
        <w:t xml:space="preserve"> </w:t>
      </w:r>
      <w:proofErr w:type="spellStart"/>
      <w:r w:rsidR="006F42C8" w:rsidRPr="006F42C8">
        <w:t>building</w:t>
      </w:r>
      <w:proofErr w:type="spellEnd"/>
    </w:p>
    <w:p w14:paraId="7C42A209" w14:textId="79BA77E7" w:rsidR="00695C7C" w:rsidRPr="00741637" w:rsidRDefault="00C612DA" w:rsidP="00586102">
      <w:pPr>
        <w:jc w:val="both"/>
        <w:rPr>
          <w:lang w:eastAsia="da-DK"/>
        </w:rPr>
      </w:pPr>
      <w:r>
        <w:rPr>
          <w:lang w:val="da-DK" w:eastAsia="da-DK"/>
        </w:rPr>
        <w:fldChar w:fldCharType="begin"/>
      </w:r>
      <w:r>
        <w:rPr>
          <w:lang w:eastAsia="da-DK"/>
        </w:rPr>
        <w:instrText xml:space="preserve"> REF _Ref50334812 \h </w:instrText>
      </w:r>
      <w:r>
        <w:rPr>
          <w:lang w:val="da-DK" w:eastAsia="da-DK"/>
        </w:rPr>
      </w:r>
      <w:r>
        <w:rPr>
          <w:lang w:val="da-DK" w:eastAsia="da-DK"/>
        </w:rPr>
        <w:fldChar w:fldCharType="separate"/>
      </w:r>
      <w:r w:rsidR="0071129D">
        <w:t xml:space="preserve">Figure </w:t>
      </w:r>
      <w:r w:rsidR="0071129D">
        <w:rPr>
          <w:noProof/>
        </w:rPr>
        <w:t>12</w:t>
      </w:r>
      <w:r>
        <w:rPr>
          <w:lang w:val="da-DK" w:eastAsia="da-DK"/>
        </w:rPr>
        <w:fldChar w:fldCharType="end"/>
      </w:r>
      <w:r w:rsidRPr="00C612DA">
        <w:rPr>
          <w:lang w:eastAsia="da-DK"/>
        </w:rPr>
        <w:t xml:space="preserve"> </w:t>
      </w:r>
      <w:r w:rsidR="00741637" w:rsidRPr="00741637">
        <w:rPr>
          <w:lang w:eastAsia="da-DK"/>
        </w:rPr>
        <w:t>illustrates four years</w:t>
      </w:r>
      <w:r w:rsidR="00732006">
        <w:rPr>
          <w:lang w:eastAsia="da-DK"/>
        </w:rPr>
        <w:t xml:space="preserve"> of</w:t>
      </w:r>
      <w:r w:rsidR="00741637" w:rsidRPr="00741637">
        <w:rPr>
          <w:lang w:eastAsia="da-DK"/>
        </w:rPr>
        <w:t xml:space="preserve"> monitoring of relative humidity at the interface between masonry and internal insulation</w:t>
      </w:r>
      <w:r w:rsidR="00812DA7">
        <w:rPr>
          <w:lang w:eastAsia="da-DK"/>
        </w:rPr>
        <w:t xml:space="preserve"> in the case building</w:t>
      </w:r>
      <w:r w:rsidR="00741637" w:rsidRPr="00741637">
        <w:rPr>
          <w:lang w:eastAsia="da-DK"/>
        </w:rPr>
        <w:t xml:space="preserve">. </w:t>
      </w:r>
      <w:proofErr w:type="spellStart"/>
      <w:r w:rsidR="00741637">
        <w:rPr>
          <w:lang w:eastAsia="da-DK"/>
        </w:rPr>
        <w:t>Hydrophobization</w:t>
      </w:r>
      <w:proofErr w:type="spellEnd"/>
      <w:r w:rsidR="00741637">
        <w:rPr>
          <w:lang w:eastAsia="da-DK"/>
        </w:rPr>
        <w:t xml:space="preserve"> lessens RH peaks but further time is neede</w:t>
      </w:r>
      <w:r w:rsidR="003D4BC9">
        <w:rPr>
          <w:lang w:eastAsia="da-DK"/>
        </w:rPr>
        <w:t>d</w:t>
      </w:r>
      <w:r w:rsidR="00741637">
        <w:rPr>
          <w:lang w:eastAsia="da-DK"/>
        </w:rPr>
        <w:t xml:space="preserve"> for RH to reach lower levels</w:t>
      </w:r>
      <w:r w:rsidR="003D4BC9">
        <w:rPr>
          <w:lang w:eastAsia="da-DK"/>
        </w:rPr>
        <w:t xml:space="preserve"> due to the build</w:t>
      </w:r>
      <w:r w:rsidR="00812DA7">
        <w:rPr>
          <w:lang w:eastAsia="da-DK"/>
        </w:rPr>
        <w:t>-</w:t>
      </w:r>
      <w:r w:rsidR="003D4BC9">
        <w:rPr>
          <w:lang w:eastAsia="da-DK"/>
        </w:rPr>
        <w:t xml:space="preserve">in </w:t>
      </w:r>
      <w:r w:rsidR="003D4BC9" w:rsidRPr="00D124D8">
        <w:rPr>
          <w:color w:val="000000" w:themeColor="text1"/>
          <w:lang w:eastAsia="da-DK"/>
        </w:rPr>
        <w:t xml:space="preserve">moisture </w:t>
      </w:r>
      <w:r w:rsidR="00812DA7">
        <w:rPr>
          <w:color w:val="000000" w:themeColor="text1"/>
          <w:lang w:eastAsia="da-DK"/>
        </w:rPr>
        <w:t xml:space="preserve">that stems </w:t>
      </w:r>
      <w:r w:rsidR="003D4BC9" w:rsidRPr="00D124D8">
        <w:rPr>
          <w:color w:val="000000" w:themeColor="text1"/>
          <w:lang w:eastAsia="da-DK"/>
        </w:rPr>
        <w:t xml:space="preserve">from applying internal insulation two years before </w:t>
      </w:r>
      <w:proofErr w:type="spellStart"/>
      <w:r w:rsidR="003D4BC9" w:rsidRPr="00D124D8">
        <w:rPr>
          <w:color w:val="000000" w:themeColor="text1"/>
          <w:lang w:eastAsia="da-DK"/>
        </w:rPr>
        <w:t>hydrophobization</w:t>
      </w:r>
      <w:proofErr w:type="spellEnd"/>
      <w:r w:rsidR="003D4BC9" w:rsidRPr="00D124D8">
        <w:rPr>
          <w:color w:val="000000" w:themeColor="text1"/>
          <w:lang w:eastAsia="da-DK"/>
        </w:rPr>
        <w:t xml:space="preserve">. </w:t>
      </w:r>
      <w:r w:rsidR="008E527C" w:rsidRPr="00D124D8">
        <w:rPr>
          <w:color w:val="000000" w:themeColor="text1"/>
          <w:lang w:eastAsia="da-DK"/>
        </w:rPr>
        <w:t xml:space="preserve">The west façade </w:t>
      </w:r>
      <w:r w:rsidR="00D124D8" w:rsidRPr="00D124D8">
        <w:rPr>
          <w:color w:val="000000" w:themeColor="text1"/>
          <w:lang w:eastAsia="da-DK"/>
        </w:rPr>
        <w:t xml:space="preserve">still experiences 100% RH </w:t>
      </w:r>
      <w:r w:rsidR="00812DA7">
        <w:rPr>
          <w:color w:val="000000" w:themeColor="text1"/>
          <w:lang w:eastAsia="da-DK"/>
        </w:rPr>
        <w:t>but</w:t>
      </w:r>
      <w:r w:rsidR="00D124D8" w:rsidRPr="00D124D8">
        <w:rPr>
          <w:color w:val="000000" w:themeColor="text1"/>
          <w:lang w:eastAsia="da-DK"/>
        </w:rPr>
        <w:t xml:space="preserve"> </w:t>
      </w:r>
      <w:r w:rsidR="00812DA7">
        <w:rPr>
          <w:color w:val="000000" w:themeColor="text1"/>
          <w:lang w:eastAsia="da-DK"/>
        </w:rPr>
        <w:t>RH</w:t>
      </w:r>
      <w:r w:rsidR="008E527C" w:rsidRPr="00D124D8">
        <w:rPr>
          <w:color w:val="000000" w:themeColor="text1"/>
          <w:lang w:eastAsia="da-DK"/>
        </w:rPr>
        <w:t xml:space="preserve"> is expected to drop like </w:t>
      </w:r>
      <w:r w:rsidR="00812DA7">
        <w:rPr>
          <w:color w:val="000000" w:themeColor="text1"/>
          <w:lang w:eastAsia="da-DK"/>
        </w:rPr>
        <w:t xml:space="preserve">in </w:t>
      </w:r>
      <w:r w:rsidR="008E527C" w:rsidRPr="00D124D8">
        <w:rPr>
          <w:color w:val="000000" w:themeColor="text1"/>
          <w:lang w:eastAsia="da-DK"/>
        </w:rPr>
        <w:t>the rest of the orientations.</w:t>
      </w:r>
    </w:p>
    <w:p w14:paraId="71E5F115" w14:textId="77777777" w:rsidR="00A76AA3" w:rsidRDefault="00A76AA3" w:rsidP="00A76AA3">
      <w:pPr>
        <w:pStyle w:val="Caption"/>
        <w:jc w:val="center"/>
      </w:pPr>
      <w:bookmarkStart w:id="25" w:name="_Ref44359256"/>
    </w:p>
    <w:p w14:paraId="11C8FBCE" w14:textId="665ABE18" w:rsidR="00A76AA3" w:rsidRDefault="00A76AA3" w:rsidP="005E6770">
      <w:pPr>
        <w:pStyle w:val="Caption"/>
        <w:jc w:val="center"/>
      </w:pPr>
    </w:p>
    <w:p w14:paraId="68FFA14E" w14:textId="010EEFCD" w:rsidR="00A76AA3" w:rsidRDefault="00A76AA3" w:rsidP="004A0E3D">
      <w:pPr>
        <w:pStyle w:val="Caption"/>
        <w:jc w:val="center"/>
      </w:pPr>
      <w:r>
        <w:rPr>
          <w:noProof/>
          <w:lang w:val="da-DK" w:eastAsia="da-DK"/>
        </w:rPr>
        <w:lastRenderedPageBreak/>
        <w:drawing>
          <wp:inline distT="0" distB="0" distL="0" distR="0" wp14:anchorId="654DB5C0" wp14:editId="4CCC8FE7">
            <wp:extent cx="5361445" cy="29520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61445" cy="2952000"/>
                    </a:xfrm>
                    <a:prstGeom prst="rect">
                      <a:avLst/>
                    </a:prstGeom>
                    <a:noFill/>
                  </pic:spPr>
                </pic:pic>
              </a:graphicData>
            </a:graphic>
          </wp:inline>
        </w:drawing>
      </w:r>
    </w:p>
    <w:p w14:paraId="1BE730A9" w14:textId="058ED33D" w:rsidR="00F272C7" w:rsidRPr="005E6770" w:rsidRDefault="00461ECA" w:rsidP="005E6770">
      <w:pPr>
        <w:pStyle w:val="Caption"/>
        <w:jc w:val="center"/>
        <w:rPr>
          <w:lang w:eastAsia="da-DK"/>
        </w:rPr>
      </w:pPr>
      <w:bookmarkStart w:id="26" w:name="_Ref50334812"/>
      <w:r>
        <w:t xml:space="preserve">Figure </w:t>
      </w:r>
      <w:r>
        <w:fldChar w:fldCharType="begin"/>
      </w:r>
      <w:r>
        <w:instrText xml:space="preserve"> SEQ Figure \* ARABIC </w:instrText>
      </w:r>
      <w:r>
        <w:fldChar w:fldCharType="separate"/>
      </w:r>
      <w:r w:rsidR="0071129D">
        <w:rPr>
          <w:noProof/>
        </w:rPr>
        <w:t>12</w:t>
      </w:r>
      <w:r>
        <w:fldChar w:fldCharType="end"/>
      </w:r>
      <w:bookmarkEnd w:id="25"/>
      <w:bookmarkEnd w:id="26"/>
      <w:r>
        <w:t xml:space="preserve">: </w:t>
      </w:r>
      <w:r w:rsidRPr="00461ECA">
        <w:t xml:space="preserve">Relative humidity </w:t>
      </w:r>
      <w:r w:rsidR="00812DA7">
        <w:t>during a four year period (2016 – 2020) in</w:t>
      </w:r>
      <w:r w:rsidRPr="00461ECA">
        <w:t xml:space="preserve"> the interface between masonry and internal insulation</w:t>
      </w:r>
      <w:r>
        <w:t xml:space="preserve"> (</w:t>
      </w:r>
      <w:proofErr w:type="spellStart"/>
      <w:r>
        <w:t>iQ-Therm</w:t>
      </w:r>
      <w:proofErr w:type="spellEnd"/>
      <w:r>
        <w:t>)</w:t>
      </w:r>
      <w:r w:rsidR="00812DA7">
        <w:t xml:space="preserve"> in case building</w:t>
      </w:r>
      <w:r w:rsidRPr="00461ECA">
        <w:t xml:space="preserve">. </w:t>
      </w:r>
      <w:r w:rsidR="003C47D0">
        <w:t>W</w:t>
      </w:r>
      <w:r w:rsidR="00F169B2">
        <w:t>est</w:t>
      </w:r>
      <w:r w:rsidR="00812DA7">
        <w:t xml:space="preserve"> (green)</w:t>
      </w:r>
      <w:r w:rsidR="00F169B2">
        <w:t xml:space="preserve">, </w:t>
      </w:r>
      <w:r w:rsidR="003C47D0">
        <w:t>S</w:t>
      </w:r>
      <w:r w:rsidR="00F169B2">
        <w:t>outh</w:t>
      </w:r>
      <w:r w:rsidR="00812DA7">
        <w:t xml:space="preserve"> (grey)</w:t>
      </w:r>
      <w:r w:rsidR="00F169B2">
        <w:t xml:space="preserve">, </w:t>
      </w:r>
      <w:r w:rsidR="003C47D0">
        <w:t>N</w:t>
      </w:r>
      <w:r w:rsidR="00F169B2">
        <w:t>orth</w:t>
      </w:r>
      <w:r w:rsidR="00812DA7">
        <w:t xml:space="preserve"> (orange and light blue)</w:t>
      </w:r>
      <w:r w:rsidR="00732006">
        <w:t>,</w:t>
      </w:r>
      <w:r w:rsidR="00F169B2">
        <w:t xml:space="preserve"> and </w:t>
      </w:r>
      <w:r w:rsidR="003C47D0">
        <w:t>E</w:t>
      </w:r>
      <w:r w:rsidR="00F169B2">
        <w:t xml:space="preserve">ast </w:t>
      </w:r>
      <w:r w:rsidR="00812DA7">
        <w:t xml:space="preserve">(blue and yellow) </w:t>
      </w:r>
      <w:r w:rsidR="005E6770">
        <w:t xml:space="preserve">oriented wall configurations. </w:t>
      </w:r>
    </w:p>
    <w:p w14:paraId="6612CD11" w14:textId="77777777" w:rsidR="004939C8" w:rsidRPr="00800786" w:rsidRDefault="004939C8" w:rsidP="00800786">
      <w:pPr>
        <w:pStyle w:val="Heading1"/>
      </w:pPr>
      <w:bookmarkStart w:id="27" w:name="_Ref48219376"/>
      <w:r w:rsidRPr="00800786">
        <w:t>Discussion</w:t>
      </w:r>
      <w:bookmarkEnd w:id="27"/>
    </w:p>
    <w:p w14:paraId="2D4167DD" w14:textId="704D8423" w:rsidR="009F70E0" w:rsidRDefault="00514CBF" w:rsidP="008B65B3">
      <w:pPr>
        <w:jc w:val="both"/>
        <w:rPr>
          <w:lang w:eastAsia="da-DK"/>
        </w:rPr>
      </w:pPr>
      <w:r>
        <w:rPr>
          <w:lang w:eastAsia="da-DK"/>
        </w:rPr>
        <w:t xml:space="preserve">The present study examined the effect of </w:t>
      </w:r>
      <w:proofErr w:type="spellStart"/>
      <w:r>
        <w:rPr>
          <w:lang w:eastAsia="da-DK"/>
        </w:rPr>
        <w:t>hydrophobization</w:t>
      </w:r>
      <w:proofErr w:type="spellEnd"/>
      <w:r>
        <w:rPr>
          <w:lang w:eastAsia="da-DK"/>
        </w:rPr>
        <w:t xml:space="preserve"> combined with</w:t>
      </w:r>
      <w:r w:rsidR="00AF78FD">
        <w:rPr>
          <w:lang w:eastAsia="da-DK"/>
        </w:rPr>
        <w:t xml:space="preserve"> internal insulation</w:t>
      </w:r>
      <w:r w:rsidR="00B970FB">
        <w:rPr>
          <w:lang w:eastAsia="da-DK"/>
        </w:rPr>
        <w:t>.</w:t>
      </w:r>
      <w:r w:rsidR="004F6A25">
        <w:rPr>
          <w:lang w:eastAsia="da-DK"/>
        </w:rPr>
        <w:t xml:space="preserve"> </w:t>
      </w:r>
      <w:r w:rsidR="00672675">
        <w:rPr>
          <w:lang w:eastAsia="da-DK"/>
        </w:rPr>
        <w:t xml:space="preserve"> </w:t>
      </w:r>
      <w:r w:rsidR="00306E35">
        <w:rPr>
          <w:lang w:eastAsia="da-DK"/>
        </w:rPr>
        <w:t xml:space="preserve">A </w:t>
      </w:r>
      <w:proofErr w:type="spellStart"/>
      <w:r w:rsidR="00F57C9C">
        <w:rPr>
          <w:lang w:eastAsia="da-DK"/>
        </w:rPr>
        <w:t>hydrophobized</w:t>
      </w:r>
      <w:proofErr w:type="spellEnd"/>
      <w:r w:rsidR="00F57C9C">
        <w:rPr>
          <w:lang w:eastAsia="da-DK"/>
        </w:rPr>
        <w:t xml:space="preserve"> brick</w:t>
      </w:r>
      <w:r w:rsidR="00306E35">
        <w:rPr>
          <w:lang w:eastAsia="da-DK"/>
        </w:rPr>
        <w:t xml:space="preserve"> model has been evaluated through </w:t>
      </w:r>
      <w:proofErr w:type="spellStart"/>
      <w:r w:rsidR="00306E35">
        <w:rPr>
          <w:lang w:eastAsia="da-DK"/>
        </w:rPr>
        <w:t>hygrothermal</w:t>
      </w:r>
      <w:proofErr w:type="spellEnd"/>
      <w:r w:rsidR="00306E35">
        <w:rPr>
          <w:lang w:eastAsia="da-DK"/>
        </w:rPr>
        <w:t xml:space="preserve"> simulations and has been deemed able to predict the </w:t>
      </w:r>
      <w:proofErr w:type="spellStart"/>
      <w:r w:rsidR="00306E35">
        <w:rPr>
          <w:lang w:eastAsia="da-DK"/>
        </w:rPr>
        <w:t>hygrothermal</w:t>
      </w:r>
      <w:proofErr w:type="spellEnd"/>
      <w:r w:rsidR="00306E35">
        <w:rPr>
          <w:lang w:eastAsia="da-DK"/>
        </w:rPr>
        <w:t xml:space="preserve"> behavior</w:t>
      </w:r>
      <w:r w:rsidR="004F6A25">
        <w:rPr>
          <w:lang w:eastAsia="da-DK"/>
        </w:rPr>
        <w:t xml:space="preserve"> both</w:t>
      </w:r>
      <w:r w:rsidR="00306E35">
        <w:rPr>
          <w:lang w:eastAsia="da-DK"/>
        </w:rPr>
        <w:t xml:space="preserve"> </w:t>
      </w:r>
      <w:r w:rsidR="00615535">
        <w:rPr>
          <w:lang w:eastAsia="da-DK"/>
        </w:rPr>
        <w:t>at</w:t>
      </w:r>
      <w:r w:rsidR="00306E35">
        <w:rPr>
          <w:lang w:eastAsia="da-DK"/>
        </w:rPr>
        <w:t xml:space="preserve"> the material level (wetting and drying) </w:t>
      </w:r>
      <w:r w:rsidR="000D7E6C">
        <w:rPr>
          <w:lang w:eastAsia="da-DK"/>
        </w:rPr>
        <w:t>(</w:t>
      </w:r>
      <w:r w:rsidR="000D7E6C">
        <w:rPr>
          <w:lang w:eastAsia="da-DK"/>
        </w:rPr>
        <w:fldChar w:fldCharType="begin"/>
      </w:r>
      <w:r w:rsidR="000D7E6C">
        <w:rPr>
          <w:lang w:eastAsia="da-DK"/>
        </w:rPr>
        <w:instrText xml:space="preserve"> REF _Ref44930967 \h </w:instrText>
      </w:r>
      <w:r w:rsidR="000D7E6C">
        <w:rPr>
          <w:lang w:eastAsia="da-DK"/>
        </w:rPr>
      </w:r>
      <w:r w:rsidR="000D7E6C">
        <w:rPr>
          <w:lang w:eastAsia="da-DK"/>
        </w:rPr>
        <w:fldChar w:fldCharType="separate"/>
      </w:r>
      <w:r w:rsidR="0071129D">
        <w:t xml:space="preserve">Figure </w:t>
      </w:r>
      <w:r w:rsidR="0071129D">
        <w:rPr>
          <w:noProof/>
        </w:rPr>
        <w:t>5</w:t>
      </w:r>
      <w:r w:rsidR="000D7E6C">
        <w:rPr>
          <w:lang w:eastAsia="da-DK"/>
        </w:rPr>
        <w:fldChar w:fldCharType="end"/>
      </w:r>
      <w:r w:rsidR="000D7E6C">
        <w:rPr>
          <w:lang w:eastAsia="da-DK"/>
        </w:rPr>
        <w:t xml:space="preserve"> and </w:t>
      </w:r>
      <w:r w:rsidR="000D7E6C">
        <w:rPr>
          <w:lang w:eastAsia="da-DK"/>
        </w:rPr>
        <w:fldChar w:fldCharType="begin"/>
      </w:r>
      <w:r w:rsidR="000D7E6C">
        <w:rPr>
          <w:lang w:eastAsia="da-DK"/>
        </w:rPr>
        <w:instrText xml:space="preserve"> REF _Ref44930935 \h </w:instrText>
      </w:r>
      <w:r w:rsidR="000D7E6C">
        <w:rPr>
          <w:lang w:eastAsia="da-DK"/>
        </w:rPr>
      </w:r>
      <w:r w:rsidR="000D7E6C">
        <w:rPr>
          <w:lang w:eastAsia="da-DK"/>
        </w:rPr>
        <w:fldChar w:fldCharType="separate"/>
      </w:r>
      <w:r w:rsidR="0071129D">
        <w:t xml:space="preserve">Figure </w:t>
      </w:r>
      <w:r w:rsidR="0071129D">
        <w:rPr>
          <w:noProof/>
        </w:rPr>
        <w:t>6</w:t>
      </w:r>
      <w:r w:rsidR="000D7E6C">
        <w:rPr>
          <w:lang w:eastAsia="da-DK"/>
        </w:rPr>
        <w:fldChar w:fldCharType="end"/>
      </w:r>
      <w:r w:rsidR="000D7E6C">
        <w:rPr>
          <w:lang w:eastAsia="da-DK"/>
        </w:rPr>
        <w:t xml:space="preserve">) </w:t>
      </w:r>
      <w:r w:rsidR="00306E35">
        <w:rPr>
          <w:lang w:eastAsia="da-DK"/>
        </w:rPr>
        <w:t xml:space="preserve">and </w:t>
      </w:r>
      <w:r w:rsidR="00615535">
        <w:rPr>
          <w:lang w:eastAsia="da-DK"/>
        </w:rPr>
        <w:t>at</w:t>
      </w:r>
      <w:r w:rsidR="00306E35">
        <w:rPr>
          <w:lang w:eastAsia="da-DK"/>
        </w:rPr>
        <w:t xml:space="preserve"> the component level (relative humidity and temperature in the interface between masonry and internal insulation)</w:t>
      </w:r>
      <w:r w:rsidR="000D7E6C">
        <w:rPr>
          <w:lang w:eastAsia="da-DK"/>
        </w:rPr>
        <w:t xml:space="preserve"> (</w:t>
      </w:r>
      <w:r w:rsidR="000D7E6C">
        <w:rPr>
          <w:lang w:eastAsia="da-DK"/>
        </w:rPr>
        <w:fldChar w:fldCharType="begin"/>
      </w:r>
      <w:r w:rsidR="000D7E6C">
        <w:rPr>
          <w:lang w:eastAsia="da-DK"/>
        </w:rPr>
        <w:instrText xml:space="preserve"> REF _Ref43686290 \h </w:instrText>
      </w:r>
      <w:r w:rsidR="000D7E6C">
        <w:rPr>
          <w:lang w:eastAsia="da-DK"/>
        </w:rPr>
      </w:r>
      <w:r w:rsidR="000D7E6C">
        <w:rPr>
          <w:lang w:eastAsia="da-DK"/>
        </w:rPr>
        <w:fldChar w:fldCharType="separate"/>
      </w:r>
      <w:r w:rsidR="0071129D">
        <w:t xml:space="preserve">Figure </w:t>
      </w:r>
      <w:r w:rsidR="0071129D">
        <w:rPr>
          <w:noProof/>
        </w:rPr>
        <w:t>7</w:t>
      </w:r>
      <w:r w:rsidR="000D7E6C">
        <w:rPr>
          <w:lang w:eastAsia="da-DK"/>
        </w:rPr>
        <w:fldChar w:fldCharType="end"/>
      </w:r>
      <w:r w:rsidR="000D7E6C">
        <w:rPr>
          <w:lang w:eastAsia="da-DK"/>
        </w:rPr>
        <w:t>)</w:t>
      </w:r>
      <w:r w:rsidR="00306E35">
        <w:rPr>
          <w:lang w:eastAsia="da-DK"/>
        </w:rPr>
        <w:t>.</w:t>
      </w:r>
      <w:r w:rsidR="00F57C9C">
        <w:rPr>
          <w:lang w:eastAsia="da-DK"/>
        </w:rPr>
        <w:t xml:space="preserve"> </w:t>
      </w:r>
      <w:r w:rsidR="001B2E6C">
        <w:rPr>
          <w:lang w:eastAsia="da-DK"/>
        </w:rPr>
        <w:t>Numerical s</w:t>
      </w:r>
      <w:r w:rsidR="00C025B4">
        <w:rPr>
          <w:lang w:eastAsia="da-DK"/>
        </w:rPr>
        <w:t>imulations show that</w:t>
      </w:r>
      <w:r>
        <w:rPr>
          <w:lang w:eastAsia="da-DK"/>
        </w:rPr>
        <w:t xml:space="preserve"> </w:t>
      </w:r>
      <w:proofErr w:type="spellStart"/>
      <w:r w:rsidR="008B65B3">
        <w:rPr>
          <w:lang w:eastAsia="da-DK"/>
        </w:rPr>
        <w:t>h</w:t>
      </w:r>
      <w:r>
        <w:rPr>
          <w:lang w:eastAsia="da-DK"/>
        </w:rPr>
        <w:t>ydrophobization</w:t>
      </w:r>
      <w:proofErr w:type="spellEnd"/>
      <w:r w:rsidR="00732006">
        <w:rPr>
          <w:lang w:eastAsia="da-DK"/>
        </w:rPr>
        <w:t xml:space="preserve"> eliminates the moisture-</w:t>
      </w:r>
      <w:r w:rsidR="008B65B3">
        <w:rPr>
          <w:lang w:eastAsia="da-DK"/>
        </w:rPr>
        <w:t xml:space="preserve">related problems </w:t>
      </w:r>
      <w:r w:rsidR="00C025B4">
        <w:rPr>
          <w:lang w:eastAsia="da-DK"/>
        </w:rPr>
        <w:t>in solid external</w:t>
      </w:r>
      <w:r w:rsidR="004F6A25">
        <w:rPr>
          <w:lang w:eastAsia="da-DK"/>
        </w:rPr>
        <w:t xml:space="preserve"> brick masonry</w:t>
      </w:r>
      <w:r w:rsidR="00C025B4">
        <w:rPr>
          <w:lang w:eastAsia="da-DK"/>
        </w:rPr>
        <w:t xml:space="preserve"> walls</w:t>
      </w:r>
      <w:r w:rsidR="004F6A25">
        <w:rPr>
          <w:lang w:eastAsia="da-DK"/>
        </w:rPr>
        <w:t>,</w:t>
      </w:r>
      <w:r w:rsidR="00C025B4">
        <w:rPr>
          <w:lang w:eastAsia="da-DK"/>
        </w:rPr>
        <w:t xml:space="preserve"> </w:t>
      </w:r>
      <w:r w:rsidR="008B65B3">
        <w:rPr>
          <w:lang w:eastAsia="da-DK"/>
        </w:rPr>
        <w:t>induced by internal insulation</w:t>
      </w:r>
      <w:r w:rsidR="00B70AB7">
        <w:rPr>
          <w:lang w:eastAsia="da-DK"/>
        </w:rPr>
        <w:t xml:space="preserve"> (</w:t>
      </w:r>
      <w:r w:rsidR="003A594F">
        <w:rPr>
          <w:lang w:eastAsia="da-DK"/>
        </w:rPr>
        <w:fldChar w:fldCharType="begin"/>
      </w:r>
      <w:r w:rsidR="003A594F">
        <w:rPr>
          <w:lang w:eastAsia="da-DK"/>
        </w:rPr>
        <w:instrText xml:space="preserve"> REF _Ref42000296 \h </w:instrText>
      </w:r>
      <w:r w:rsidR="003A594F">
        <w:rPr>
          <w:lang w:eastAsia="da-DK"/>
        </w:rPr>
      </w:r>
      <w:r w:rsidR="003A594F">
        <w:rPr>
          <w:lang w:eastAsia="da-DK"/>
        </w:rPr>
        <w:fldChar w:fldCharType="separate"/>
      </w:r>
      <w:r w:rsidR="0071129D">
        <w:t xml:space="preserve">Figure </w:t>
      </w:r>
      <w:r w:rsidR="0071129D">
        <w:rPr>
          <w:noProof/>
        </w:rPr>
        <w:t>8</w:t>
      </w:r>
      <w:r w:rsidR="003A594F">
        <w:rPr>
          <w:lang w:eastAsia="da-DK"/>
        </w:rPr>
        <w:fldChar w:fldCharType="end"/>
      </w:r>
      <w:r w:rsidR="003A594F">
        <w:rPr>
          <w:lang w:eastAsia="da-DK"/>
        </w:rPr>
        <w:t xml:space="preserve"> and </w:t>
      </w:r>
      <w:r w:rsidR="003A594F">
        <w:rPr>
          <w:lang w:eastAsia="da-DK"/>
        </w:rPr>
        <w:fldChar w:fldCharType="begin"/>
      </w:r>
      <w:r w:rsidR="003A594F">
        <w:rPr>
          <w:lang w:eastAsia="da-DK"/>
        </w:rPr>
        <w:instrText xml:space="preserve"> REF _Ref35810158 \h </w:instrText>
      </w:r>
      <w:r w:rsidR="003A594F">
        <w:rPr>
          <w:lang w:eastAsia="da-DK"/>
        </w:rPr>
      </w:r>
      <w:r w:rsidR="003A594F">
        <w:rPr>
          <w:lang w:eastAsia="da-DK"/>
        </w:rPr>
        <w:fldChar w:fldCharType="separate"/>
      </w:r>
      <w:r w:rsidR="0071129D">
        <w:t xml:space="preserve">Figure </w:t>
      </w:r>
      <w:r w:rsidR="0071129D">
        <w:rPr>
          <w:noProof/>
        </w:rPr>
        <w:t>10</w:t>
      </w:r>
      <w:r w:rsidR="003A594F">
        <w:rPr>
          <w:lang w:eastAsia="da-DK"/>
        </w:rPr>
        <w:fldChar w:fldCharType="end"/>
      </w:r>
      <w:r w:rsidR="003A594F">
        <w:rPr>
          <w:lang w:eastAsia="da-DK"/>
        </w:rPr>
        <w:t>)</w:t>
      </w:r>
      <w:r w:rsidR="00C025B4">
        <w:rPr>
          <w:lang w:eastAsia="da-DK"/>
        </w:rPr>
        <w:t>. Further</w:t>
      </w:r>
      <w:r w:rsidR="004F6A25">
        <w:rPr>
          <w:lang w:eastAsia="da-DK"/>
        </w:rPr>
        <w:t>more</w:t>
      </w:r>
      <w:r w:rsidR="008B65B3">
        <w:rPr>
          <w:lang w:eastAsia="da-DK"/>
        </w:rPr>
        <w:t xml:space="preserve">, </w:t>
      </w:r>
      <w:r w:rsidR="00672675">
        <w:rPr>
          <w:lang w:eastAsia="da-DK"/>
        </w:rPr>
        <w:t>a noteworthy rise in thermal conductivity between dry and saturated brick samples (</w:t>
      </w:r>
      <w:r w:rsidR="00672675">
        <w:rPr>
          <w:lang w:eastAsia="da-DK"/>
        </w:rPr>
        <w:fldChar w:fldCharType="begin"/>
      </w:r>
      <w:r w:rsidR="00672675">
        <w:rPr>
          <w:lang w:eastAsia="da-DK"/>
        </w:rPr>
        <w:instrText xml:space="preserve"> REF _Ref32357822 \h </w:instrText>
      </w:r>
      <w:r w:rsidR="00672675">
        <w:rPr>
          <w:lang w:eastAsia="da-DK"/>
        </w:rPr>
      </w:r>
      <w:r w:rsidR="00672675">
        <w:rPr>
          <w:lang w:eastAsia="da-DK"/>
        </w:rPr>
        <w:fldChar w:fldCharType="separate"/>
      </w:r>
      <w:r w:rsidR="0071129D">
        <w:t xml:space="preserve">Figure </w:t>
      </w:r>
      <w:r w:rsidR="0071129D">
        <w:rPr>
          <w:noProof/>
        </w:rPr>
        <w:t>4</w:t>
      </w:r>
      <w:r w:rsidR="00672675">
        <w:rPr>
          <w:lang w:eastAsia="da-DK"/>
        </w:rPr>
        <w:fldChar w:fldCharType="end"/>
      </w:r>
      <w:r w:rsidR="00672675">
        <w:rPr>
          <w:lang w:eastAsia="da-DK"/>
        </w:rPr>
        <w:t xml:space="preserve">), </w:t>
      </w:r>
      <w:r w:rsidR="00C025B4">
        <w:rPr>
          <w:lang w:eastAsia="da-DK"/>
        </w:rPr>
        <w:t>results in</w:t>
      </w:r>
      <w:r w:rsidR="008B65B3">
        <w:rPr>
          <w:lang w:eastAsia="da-DK"/>
        </w:rPr>
        <w:t xml:space="preserve"> energy savings</w:t>
      </w:r>
      <w:r w:rsidR="00672675">
        <w:rPr>
          <w:lang w:eastAsia="da-DK"/>
        </w:rPr>
        <w:t xml:space="preserve"> of </w:t>
      </w:r>
      <w:proofErr w:type="spellStart"/>
      <w:r w:rsidR="00672675">
        <w:rPr>
          <w:lang w:eastAsia="da-DK"/>
        </w:rPr>
        <w:t>hydrophobization</w:t>
      </w:r>
      <w:proofErr w:type="spellEnd"/>
      <w:r w:rsidR="008B65B3">
        <w:rPr>
          <w:lang w:eastAsia="da-DK"/>
        </w:rPr>
        <w:t xml:space="preserve"> as a single approach and additional energy savings when combined with internal insulation</w:t>
      </w:r>
      <w:r w:rsidR="003A594F">
        <w:rPr>
          <w:lang w:eastAsia="da-DK"/>
        </w:rPr>
        <w:t xml:space="preserve"> (</w:t>
      </w:r>
      <w:r w:rsidR="003A594F">
        <w:rPr>
          <w:lang w:eastAsia="da-DK"/>
        </w:rPr>
        <w:fldChar w:fldCharType="begin"/>
      </w:r>
      <w:r w:rsidR="003A594F">
        <w:rPr>
          <w:lang w:eastAsia="da-DK"/>
        </w:rPr>
        <w:instrText xml:space="preserve"> REF _Ref42017710 \h </w:instrText>
      </w:r>
      <w:r w:rsidR="003A594F">
        <w:rPr>
          <w:lang w:eastAsia="da-DK"/>
        </w:rPr>
      </w:r>
      <w:r w:rsidR="003A594F">
        <w:rPr>
          <w:lang w:eastAsia="da-DK"/>
        </w:rPr>
        <w:fldChar w:fldCharType="separate"/>
      </w:r>
      <w:r w:rsidR="0071129D">
        <w:t xml:space="preserve">Figure </w:t>
      </w:r>
      <w:r w:rsidR="0071129D">
        <w:rPr>
          <w:noProof/>
        </w:rPr>
        <w:t>11</w:t>
      </w:r>
      <w:r w:rsidR="003A594F">
        <w:rPr>
          <w:lang w:eastAsia="da-DK"/>
        </w:rPr>
        <w:fldChar w:fldCharType="end"/>
      </w:r>
      <w:r w:rsidR="003A594F">
        <w:rPr>
          <w:lang w:eastAsia="da-DK"/>
        </w:rPr>
        <w:t>)</w:t>
      </w:r>
      <w:r w:rsidR="008B65B3">
        <w:rPr>
          <w:lang w:eastAsia="da-DK"/>
        </w:rPr>
        <w:t>.</w:t>
      </w:r>
      <w:r w:rsidR="00057308">
        <w:rPr>
          <w:lang w:eastAsia="da-DK"/>
        </w:rPr>
        <w:t xml:space="preserve"> </w:t>
      </w:r>
      <w:r w:rsidR="00352C8F" w:rsidRPr="00352C8F">
        <w:rPr>
          <w:color w:val="000000" w:themeColor="text1"/>
          <w:lang w:eastAsia="da-DK"/>
        </w:rPr>
        <w:t xml:space="preserve">The case study building in combination with numerical simulations illustrate that in the case where internal insulation is not part of the construction, </w:t>
      </w:r>
      <w:proofErr w:type="spellStart"/>
      <w:r w:rsidR="00352C8F" w:rsidRPr="00352C8F">
        <w:rPr>
          <w:color w:val="000000" w:themeColor="text1"/>
          <w:lang w:eastAsia="da-DK"/>
        </w:rPr>
        <w:t>hydrophobization</w:t>
      </w:r>
      <w:proofErr w:type="spellEnd"/>
      <w:r w:rsidR="00352C8F" w:rsidRPr="00352C8F">
        <w:rPr>
          <w:color w:val="000000" w:themeColor="text1"/>
          <w:lang w:eastAsia="da-DK"/>
        </w:rPr>
        <w:t xml:space="preserve"> should </w:t>
      </w:r>
      <w:r w:rsidR="00AB44AD">
        <w:rPr>
          <w:color w:val="000000" w:themeColor="text1"/>
          <w:lang w:eastAsia="da-DK"/>
        </w:rPr>
        <w:t xml:space="preserve">be done </w:t>
      </w:r>
      <w:r w:rsidR="00352C8F" w:rsidRPr="00352C8F">
        <w:rPr>
          <w:color w:val="000000" w:themeColor="text1"/>
          <w:lang w:eastAsia="da-DK"/>
        </w:rPr>
        <w:t xml:space="preserve">before or at the same time </w:t>
      </w:r>
      <w:r w:rsidR="00AB44AD">
        <w:rPr>
          <w:color w:val="000000" w:themeColor="text1"/>
          <w:lang w:eastAsia="da-DK"/>
        </w:rPr>
        <w:t>as</w:t>
      </w:r>
      <w:r w:rsidR="00352C8F" w:rsidRPr="00352C8F">
        <w:rPr>
          <w:color w:val="000000" w:themeColor="text1"/>
          <w:lang w:eastAsia="da-DK"/>
        </w:rPr>
        <w:t xml:space="preserve"> internal insulation, othe</w:t>
      </w:r>
      <w:r w:rsidR="003A594F">
        <w:rPr>
          <w:color w:val="000000" w:themeColor="text1"/>
          <w:lang w:eastAsia="da-DK"/>
        </w:rPr>
        <w:t>rwise,</w:t>
      </w:r>
      <w:r w:rsidR="003F0567">
        <w:rPr>
          <w:color w:val="000000" w:themeColor="text1"/>
          <w:lang w:eastAsia="da-DK"/>
        </w:rPr>
        <w:t xml:space="preserve"> </w:t>
      </w:r>
      <w:r w:rsidR="003F0567" w:rsidRPr="003F0567">
        <w:rPr>
          <w:color w:val="000000" w:themeColor="text1"/>
          <w:lang w:eastAsia="da-DK"/>
        </w:rPr>
        <w:t xml:space="preserve">the </w:t>
      </w:r>
      <w:proofErr w:type="spellStart"/>
      <w:r w:rsidR="003F0567" w:rsidRPr="003F0567">
        <w:rPr>
          <w:color w:val="000000" w:themeColor="text1"/>
          <w:lang w:eastAsia="da-DK"/>
        </w:rPr>
        <w:t>hygrothermal</w:t>
      </w:r>
      <w:proofErr w:type="spellEnd"/>
      <w:r w:rsidR="003F0567" w:rsidRPr="003F0567">
        <w:rPr>
          <w:color w:val="000000" w:themeColor="text1"/>
          <w:lang w:eastAsia="da-DK"/>
        </w:rPr>
        <w:t xml:space="preserve"> response of the wall could be worse the</w:t>
      </w:r>
      <w:r w:rsidR="003F0567">
        <w:rPr>
          <w:color w:val="000000" w:themeColor="text1"/>
          <w:lang w:eastAsia="da-DK"/>
        </w:rPr>
        <w:t xml:space="preserve"> first years but in the long-run, </w:t>
      </w:r>
      <w:proofErr w:type="spellStart"/>
      <w:r w:rsidR="003F0567">
        <w:rPr>
          <w:color w:val="000000" w:themeColor="text1"/>
          <w:lang w:eastAsia="da-DK"/>
        </w:rPr>
        <w:t>hydrophobization</w:t>
      </w:r>
      <w:proofErr w:type="spellEnd"/>
      <w:r w:rsidR="003F0567">
        <w:rPr>
          <w:color w:val="000000" w:themeColor="text1"/>
          <w:lang w:eastAsia="da-DK"/>
        </w:rPr>
        <w:t xml:space="preserve"> will be still </w:t>
      </w:r>
      <w:r w:rsidR="003F0567" w:rsidRPr="003F0567">
        <w:rPr>
          <w:color w:val="000000" w:themeColor="text1"/>
          <w:lang w:eastAsia="da-DK"/>
        </w:rPr>
        <w:t>beneficial</w:t>
      </w:r>
      <w:r w:rsidR="00057308">
        <w:rPr>
          <w:color w:val="000000" w:themeColor="text1"/>
          <w:lang w:eastAsia="da-DK"/>
        </w:rPr>
        <w:t xml:space="preserve"> (</w:t>
      </w:r>
      <w:r w:rsidR="00057308">
        <w:rPr>
          <w:color w:val="000000" w:themeColor="text1"/>
          <w:lang w:eastAsia="da-DK"/>
        </w:rPr>
        <w:fldChar w:fldCharType="begin"/>
      </w:r>
      <w:r w:rsidR="00057308">
        <w:rPr>
          <w:color w:val="000000" w:themeColor="text1"/>
          <w:lang w:eastAsia="da-DK"/>
        </w:rPr>
        <w:instrText xml:space="preserve"> REF _Ref39014431 \h </w:instrText>
      </w:r>
      <w:r w:rsidR="00057308">
        <w:rPr>
          <w:color w:val="000000" w:themeColor="text1"/>
          <w:lang w:eastAsia="da-DK"/>
        </w:rPr>
      </w:r>
      <w:r w:rsidR="00057308">
        <w:rPr>
          <w:color w:val="000000" w:themeColor="text1"/>
          <w:lang w:eastAsia="da-DK"/>
        </w:rPr>
        <w:fldChar w:fldCharType="separate"/>
      </w:r>
      <w:r w:rsidR="0071129D">
        <w:t xml:space="preserve">Figure </w:t>
      </w:r>
      <w:r w:rsidR="0071129D">
        <w:rPr>
          <w:noProof/>
        </w:rPr>
        <w:t>9</w:t>
      </w:r>
      <w:r w:rsidR="00057308">
        <w:rPr>
          <w:color w:val="000000" w:themeColor="text1"/>
          <w:lang w:eastAsia="da-DK"/>
        </w:rPr>
        <w:fldChar w:fldCharType="end"/>
      </w:r>
      <w:r w:rsidR="00057308">
        <w:rPr>
          <w:color w:val="000000" w:themeColor="text1"/>
          <w:lang w:eastAsia="da-DK"/>
        </w:rPr>
        <w:t xml:space="preserve"> and</w:t>
      </w:r>
      <w:r w:rsidR="00C612DA">
        <w:rPr>
          <w:color w:val="000000" w:themeColor="text1"/>
          <w:lang w:eastAsia="da-DK"/>
        </w:rPr>
        <w:t xml:space="preserve"> </w:t>
      </w:r>
      <w:r w:rsidR="00C612DA">
        <w:rPr>
          <w:color w:val="000000" w:themeColor="text1"/>
          <w:lang w:eastAsia="da-DK"/>
        </w:rPr>
        <w:fldChar w:fldCharType="begin"/>
      </w:r>
      <w:r w:rsidR="00C612DA">
        <w:rPr>
          <w:color w:val="000000" w:themeColor="text1"/>
          <w:lang w:eastAsia="da-DK"/>
        </w:rPr>
        <w:instrText xml:space="preserve"> REF _Ref50334812 \h </w:instrText>
      </w:r>
      <w:r w:rsidR="00C612DA">
        <w:rPr>
          <w:color w:val="000000" w:themeColor="text1"/>
          <w:lang w:eastAsia="da-DK"/>
        </w:rPr>
      </w:r>
      <w:r w:rsidR="00C612DA">
        <w:rPr>
          <w:color w:val="000000" w:themeColor="text1"/>
          <w:lang w:eastAsia="da-DK"/>
        </w:rPr>
        <w:fldChar w:fldCharType="separate"/>
      </w:r>
      <w:r w:rsidR="0071129D">
        <w:t xml:space="preserve">Figure </w:t>
      </w:r>
      <w:r w:rsidR="0071129D">
        <w:rPr>
          <w:noProof/>
        </w:rPr>
        <w:t>12</w:t>
      </w:r>
      <w:r w:rsidR="00C612DA">
        <w:rPr>
          <w:color w:val="000000" w:themeColor="text1"/>
          <w:lang w:eastAsia="da-DK"/>
        </w:rPr>
        <w:fldChar w:fldCharType="end"/>
      </w:r>
      <w:r w:rsidR="00057308">
        <w:rPr>
          <w:color w:val="000000" w:themeColor="text1"/>
          <w:lang w:eastAsia="da-DK"/>
        </w:rPr>
        <w:t>)</w:t>
      </w:r>
      <w:r w:rsidR="00352C8F" w:rsidRPr="00352C8F">
        <w:rPr>
          <w:color w:val="000000" w:themeColor="text1"/>
          <w:lang w:eastAsia="da-DK"/>
        </w:rPr>
        <w:t>.</w:t>
      </w:r>
      <w:r w:rsidR="00402652">
        <w:rPr>
          <w:color w:val="000000" w:themeColor="text1"/>
          <w:lang w:eastAsia="da-DK"/>
        </w:rPr>
        <w:t xml:space="preserve"> </w:t>
      </w:r>
    </w:p>
    <w:p w14:paraId="61684975" w14:textId="7015A86E" w:rsidR="000D4748" w:rsidRPr="00D006D0" w:rsidRDefault="0097771E" w:rsidP="008B65B3">
      <w:pPr>
        <w:jc w:val="both"/>
        <w:rPr>
          <w:lang w:eastAsia="da-DK"/>
        </w:rPr>
      </w:pPr>
      <w:r>
        <w:rPr>
          <w:lang w:eastAsia="da-DK"/>
        </w:rPr>
        <w:t xml:space="preserve">The results of this study provide support for the view that </w:t>
      </w:r>
      <w:proofErr w:type="spellStart"/>
      <w:r>
        <w:rPr>
          <w:lang w:eastAsia="da-DK"/>
        </w:rPr>
        <w:t>hydrophobization</w:t>
      </w:r>
      <w:proofErr w:type="spellEnd"/>
      <w:r>
        <w:rPr>
          <w:lang w:eastAsia="da-DK"/>
        </w:rPr>
        <w:t xml:space="preserve"> improves the </w:t>
      </w:r>
      <w:proofErr w:type="spellStart"/>
      <w:r>
        <w:rPr>
          <w:lang w:eastAsia="da-DK"/>
        </w:rPr>
        <w:t>hygrothermal</w:t>
      </w:r>
      <w:proofErr w:type="spellEnd"/>
      <w:r>
        <w:rPr>
          <w:lang w:eastAsia="da-DK"/>
        </w:rPr>
        <w:t xml:space="preserve"> performance of both uninsulated and internally insulated walls </w:t>
      </w:r>
      <w:r>
        <w:rPr>
          <w:lang w:eastAsia="da-DK"/>
        </w:rPr>
        <w:fldChar w:fldCharType="begin" w:fldLock="1"/>
      </w:r>
      <w:r w:rsidR="00DB3154">
        <w:rPr>
          <w:lang w:eastAsia="da-DK"/>
        </w:rPr>
        <w:instrText>ADDIN CSL_CITATION {"citationItems":[{"id":"ITEM-1","itemData":{"DOI":"10.1016/j.conbuildmat.2016.03.019","ISSN":"09500618","abstract":"Internal insulation of external walls is known to create moisture performance challenges due to increased moisture levels and condensation risk on the cold side of the insulation. Capillary active/hydrophilic insulations have been introduced to solve these moisture problems, since they are able to transport liquid moisture to the inner surface and enable it to dry. Experience with this insulation type is rare in Denmark. In hygrothermal 1D computer simulations, several more or less capillary active insulation systems (AAC, calcium silicate, IQ-Therm) in various thicknesses (30-150 mm) have been tested for their hygrothermal performance. The original construction was a 228 mm solid brick masonry wall in a Copenhagen historic dormitory. All simulated systems showed critical relative humidity values above 80% and high risk of mould growth behind the insulation and some also on the interior surface. A moisture safe construction was only achieved when exterior façade impregnation shielding against driving rain was added. The best system showed acceptable relative humidity values both behind the insulation and on the interior surface, a significant increase in minimum temperature on the interior surface, and a reduction of heat loss through the external wall by 85%. The solely application of impregnation also resulted in a moisture safe solution with significant improvements in all parameters and heat loss reduction by 45%. The main conclusion is that capillary active insulation may not be feasible on solid bare masonry walls without additional driving rain protecting especially in case of multi-storey buildings with thin walls in high precipitation areas.","author":[{"dropping-particle":"","family":"Finken","given":"Gholam Reza","non-dropping-particle":"","parse-names":false,"suffix":""},{"dropping-particle":"","family":"Bjarløv","given":"Søren Peter","non-dropping-particle":"","parse-names":false,"suffix":""},{"dropping-particle":"","family":"Peuhkuri","given":"Ruut Hannele","non-dropping-particle":"","parse-names":false,"suffix":""}],"container-title":"Construction and Building Materials","id":"ITEM-1","issued":{"date-parts":[["2016"]]},"page":"202-214","publisher":"Elsevier Ltd","title":"Effect of façade impregnation on feasibility of capillary active thermal internal insulation for a historic dormitory - A hygrothermal simulation study","type":"article-journal","volume":"113"},"uris":["http://www.mendeley.com/documents/?uuid=58d79a06-2568-4699-9a54-6844c2e601df"]},{"id":"ITEM-2","itemData":{"DOI":"10.1016/j.buildenv.2017.05.019","ISSN":"03601323","abstract":"Proper and efficient renovation requires understanding the behavior of existing buildings and of different building materials. Analyzing hygrothermal measurements in two case studies, one with and the other without an internally added thermal insulation system, enabled us to identify factors of critical importance for further assessment through simulations, and to validate a hygrothermal simulation model of a solid brick masonry wall, a model used then to assess internally added thermal insulation systems of different types. A mold resistance design (MRD) model shows that, in connection with all internally added thermal insulation systems, the risk of mold growth is appreciable when brought on by solar driven vapor from the exterior. This, if biological material is present in either of two critical areas, those of the boundary between the thermal insulation and either 1) the existing masonry wall, or 2) the exterior surface of an internally added vapor barrier. Furthermore, assessments of corrosion risks are conducted for two critical placements of the bed-joint reinforcement. At a depth of 30 mm from the exterior surface, the corrosion risk was found to be less with use of capillary-active vapor-open systems than when no thermal insulation was employed, other systems increase the corrosion risk. At a depth of 90 mm, all thermal insulation systems increase the corrosion risk. Excluding precipitation uptake eliminates all risks, showing that this is the most crucial factor. Solutions that limit this uptake or increase the drying-out rate should thus be considered beneficial.","author":[{"dropping-particle":"","family":"Abdul Hamid","given":"Akram","non-dropping-particle":"","parse-names":false,"suffix":""},{"dropping-particle":"","family":"Wallentén","given":"Petter","non-dropping-particle":"","parse-names":false,"suffix":""}],"container-title":"Building and Environment","id":"ITEM-2","issued":{"date-parts":[["2017"]]},"page":"351-362","publisher":"Elsevier Ltd","title":"Hygrothermal assessment of internally added thermal insulation on external brick walls in Swedish multifamily buildings","type":"article-journal","volume":"123"},"uris":["http://www.mendeley.com/documents/?uuid=c26578d0-b867-432f-8f2d-98a5e2454270"]},{"id":"ITEM-3","itemData":{"author":[{"dropping-particle":"","family":"Künzel","given":"H.M.","non-dropping-particle":"","parse-names":false,"suffix":""},{"dropping-particle":"","family":"Kießl","given":"K.","non-dropping-particle":"","parse-names":false,"suffix":""}],"container-title":"Bauinstandsetzen","id":"ITEM-3","issued":{"date-parts":[["1996"]]},"page":"87-100","title":"Drying of brick walls after impregnation","type":"article-journal","volume":"2"},"uris":["http://www.mendeley.com/documents/?uuid=2d73811e-d786-40c3-9808-80eee504da2d"]}],"mendeley":{"formattedCitation":"[12–14]","plainTextFormattedCitation":"[12–14]","previouslyFormattedCitation":"[12–14]"},"properties":{"noteIndex":0},"schema":"https://github.com/citation-style-language/schema/raw/master/csl-citation.json"}</w:instrText>
      </w:r>
      <w:r>
        <w:rPr>
          <w:lang w:eastAsia="da-DK"/>
        </w:rPr>
        <w:fldChar w:fldCharType="separate"/>
      </w:r>
      <w:r w:rsidR="009D593A" w:rsidRPr="009D593A">
        <w:rPr>
          <w:noProof/>
          <w:lang w:eastAsia="da-DK"/>
        </w:rPr>
        <w:t>[12–14]</w:t>
      </w:r>
      <w:r>
        <w:rPr>
          <w:lang w:eastAsia="da-DK"/>
        </w:rPr>
        <w:fldChar w:fldCharType="end"/>
      </w:r>
      <w:r>
        <w:rPr>
          <w:lang w:eastAsia="da-DK"/>
        </w:rPr>
        <w:t>. Although the method of excluding wind driven rain</w:t>
      </w:r>
      <w:r w:rsidR="00491670">
        <w:rPr>
          <w:lang w:eastAsia="da-DK"/>
        </w:rPr>
        <w:t xml:space="preserve"> </w:t>
      </w:r>
      <w:r w:rsidR="00491670">
        <w:rPr>
          <w:lang w:eastAsia="da-DK"/>
        </w:rPr>
        <w:fldChar w:fldCharType="begin" w:fldLock="1"/>
      </w:r>
      <w:r w:rsidR="00DB3154">
        <w:rPr>
          <w:lang w:eastAsia="da-DK"/>
        </w:rPr>
        <w:instrText>ADDIN CSL_CITATION {"citationItems":[{"id":"ITEM-1","itemData":{"DOI":"10.1016/j.buildenv.2017.05.019","ISSN":"03601323","abstract":"Proper and efficient renovation requires understanding the behavior of existing buildings and of different building materials. Analyzing hygrothermal measurements in two case studies, one with and the other without an internally added thermal insulation system, enabled us to identify factors of critical importance for further assessment through simulations, and to validate a hygrothermal simulation model of a solid brick masonry wall, a model used then to assess internally added thermal insulation systems of different types. A mold resistance design (MRD) model shows that, in connection with all internally added thermal insulation systems, the risk of mold growth is appreciable when brought on by solar driven vapor from the exterior. This, if biological material is present in either of two critical areas, those of the boundary between the thermal insulation and either 1) the existing masonry wall, or 2) the exterior surface of an internally added vapor barrier. Furthermore, assessments of corrosion risks are conducted for two critical placements of the bed-joint reinforcement. At a depth of 30 mm from the exterior surface, the corrosion risk was found to be less with use of capillary-active vapor-open systems than when no thermal insulation was employed, other systems increase the corrosion risk. At a depth of 90 mm, all thermal insulation systems increase the corrosion risk. Excluding precipitation uptake eliminates all risks, showing that this is the most crucial factor. Solutions that limit this uptake or increase the drying-out rate should thus be considered beneficial.","author":[{"dropping-particle":"","family":"Abdul Hamid","given":"Akram","non-dropping-particle":"","parse-names":false,"suffix":""},{"dropping-particle":"","family":"Wallentén","given":"Petter","non-dropping-particle":"","parse-names":false,"suffix":""}],"container-title":"Building and Environment","id":"ITEM-1","issued":{"date-parts":[["2017"]]},"page":"351-362","publisher":"Elsevier Ltd","title":"Hygrothermal assessment of internally added thermal insulation on external brick walls in Swedish multifamily buildings","type":"article-journal","volume":"123"},"uris":["http://www.mendeley.com/documents/?uuid=c26578d0-b867-432f-8f2d-98a5e2454270"]},{"id":"ITEM-2","itemData":{"DOI":"10.1051/matecconf/201928","abstract":"The built environment is accountable for 1/3 of the European energy consumption. Thermal insulation is a key factor affecting the energy performance of buildings. Historic buildings typically were made with solid external walls of brick masonry or natural stone, rarely insulated afterwards. Often the buildings have worth-preserving façades making internal insulation the only feasible technique, however significantly modifying the hygrothermal performance of the façade. The research objective of this paper is to simulate the hygrothermal performance of solid masonry walls in an old Danish hospital that will be internally insulated following the Danish requirement (U-value) for external walls (change of use of buildings) and transformed into dwellings, involving different insulation systems. Heat loss and masonry moisture content level after adding internal insulation and the possible effects of hydrophobization on the moisture content is simulated. Simulations show an increased moisture content in the original wall when adding internal insulation implying an increased risk for moisture-related damage (mould growth, frost damage and interstitial condensation). The results also show that hydrophobic impregnation of the internally insulated facades may be vital in avoiding moisture problems and securing a moisture-safe energy renovation of buildings like the one studied.","author":[{"dropping-particle":"","family":"Soulios","given":"Vasilis","non-dropping-particle":"","parse-names":false,"suffix":""},{"dropping-particle":"","family":"J de Place Hansen","given":"Ernst","non-dropping-particle":"","parse-names":false,"suffix":""},{"dropping-particle":"","family":"Peuhkuri","given":"Ruut","non-dropping-particle":"","parse-names":false,"suffix":""}],"container-title":"Central European Symposium on Building Physics","id":"ITEM-2","issued":{"date-parts":[["2019"]]},"page":"1-6","title":"Hygrothermal simulation assessment of internal insulation systems for retrofitting a historic Danish building","type":"paper-conference"},"uris":["http://www.mendeley.com/documents/?uuid=c086ea62-a0c8-3330-a3a3-416e4c3a0c00"]}],"mendeley":{"formattedCitation":"[14,15]","plainTextFormattedCitation":"[14,15]","previouslyFormattedCitation":"[14,15]"},"properties":{"noteIndex":0},"schema":"https://github.com/citation-style-language/schema/raw/master/csl-citation.json"}</w:instrText>
      </w:r>
      <w:r w:rsidR="00491670">
        <w:rPr>
          <w:lang w:eastAsia="da-DK"/>
        </w:rPr>
        <w:fldChar w:fldCharType="separate"/>
      </w:r>
      <w:r w:rsidR="009D593A" w:rsidRPr="009D593A">
        <w:rPr>
          <w:noProof/>
          <w:lang w:eastAsia="da-DK"/>
        </w:rPr>
        <w:t>[14,15]</w:t>
      </w:r>
      <w:r w:rsidR="00491670">
        <w:rPr>
          <w:lang w:eastAsia="da-DK"/>
        </w:rPr>
        <w:fldChar w:fldCharType="end"/>
      </w:r>
      <w:r w:rsidR="0002656E">
        <w:rPr>
          <w:lang w:eastAsia="da-DK"/>
        </w:rPr>
        <w:t xml:space="preserve"> (see</w:t>
      </w:r>
      <w:r w:rsidR="006B7F5D">
        <w:rPr>
          <w:lang w:eastAsia="da-DK"/>
        </w:rPr>
        <w:t xml:space="preserve"> Appendix,</w:t>
      </w:r>
      <w:r w:rsidR="0002656E">
        <w:rPr>
          <w:lang w:eastAsia="da-DK"/>
        </w:rPr>
        <w:t xml:space="preserve"> </w:t>
      </w:r>
      <w:r w:rsidR="006B7F5D">
        <w:rPr>
          <w:lang w:eastAsia="da-DK"/>
        </w:rPr>
        <w:t>‘E</w:t>
      </w:r>
      <w:r w:rsidR="0002656E" w:rsidRPr="0002656E">
        <w:rPr>
          <w:lang w:eastAsia="da-DK"/>
        </w:rPr>
        <w:t>xclude wind driven rain method</w:t>
      </w:r>
      <w:r w:rsidR="006B7F5D">
        <w:rPr>
          <w:lang w:eastAsia="da-DK"/>
        </w:rPr>
        <w:t>’</w:t>
      </w:r>
      <w:r w:rsidR="0002656E">
        <w:rPr>
          <w:lang w:eastAsia="da-DK"/>
        </w:rPr>
        <w:t xml:space="preserve">) captures the wetting behavior when </w:t>
      </w:r>
      <w:r w:rsidR="00C025B4">
        <w:rPr>
          <w:lang w:eastAsia="da-DK"/>
        </w:rPr>
        <w:t>the capillary water absorption coefficient (</w:t>
      </w:r>
      <w:proofErr w:type="spellStart"/>
      <w:r w:rsidR="0002656E">
        <w:rPr>
          <w:lang w:eastAsia="da-DK"/>
        </w:rPr>
        <w:t>A</w:t>
      </w:r>
      <w:r w:rsidR="0002656E" w:rsidRPr="0002656E">
        <w:rPr>
          <w:vertAlign w:val="subscript"/>
          <w:lang w:eastAsia="da-DK"/>
        </w:rPr>
        <w:t>cap</w:t>
      </w:r>
      <w:proofErr w:type="spellEnd"/>
      <w:r w:rsidR="00C025B4" w:rsidRPr="00AE00A0">
        <w:rPr>
          <w:lang w:eastAsia="da-DK"/>
        </w:rPr>
        <w:t>)</w:t>
      </w:r>
      <w:r w:rsidR="00C025B4">
        <w:rPr>
          <w:vertAlign w:val="subscript"/>
          <w:lang w:eastAsia="da-DK"/>
        </w:rPr>
        <w:t xml:space="preserve"> </w:t>
      </w:r>
      <w:r w:rsidR="0002656E">
        <w:rPr>
          <w:lang w:eastAsia="da-DK"/>
        </w:rPr>
        <w:t xml:space="preserve">of the impregnated material is close to zero, </w:t>
      </w:r>
      <w:r w:rsidR="00F75EA9">
        <w:rPr>
          <w:lang w:eastAsia="da-DK"/>
        </w:rPr>
        <w:t xml:space="preserve">it </w:t>
      </w:r>
      <w:r w:rsidR="0002656E">
        <w:rPr>
          <w:lang w:eastAsia="da-DK"/>
        </w:rPr>
        <w:t>does</w:t>
      </w:r>
      <w:r w:rsidR="00A80276">
        <w:rPr>
          <w:lang w:eastAsia="da-DK"/>
        </w:rPr>
        <w:t xml:space="preserve"> </w:t>
      </w:r>
      <w:r w:rsidR="0002656E">
        <w:rPr>
          <w:lang w:eastAsia="da-DK"/>
        </w:rPr>
        <w:t>n</w:t>
      </w:r>
      <w:r w:rsidR="00A80276">
        <w:rPr>
          <w:lang w:eastAsia="da-DK"/>
        </w:rPr>
        <w:t>o</w:t>
      </w:r>
      <w:r w:rsidR="0002656E">
        <w:rPr>
          <w:lang w:eastAsia="da-DK"/>
        </w:rPr>
        <w:t>t capture the drying behavior</w:t>
      </w:r>
      <w:r w:rsidR="0070117A">
        <w:rPr>
          <w:lang w:eastAsia="da-DK"/>
        </w:rPr>
        <w:t xml:space="preserve"> (</w:t>
      </w:r>
      <w:r w:rsidR="0070117A">
        <w:rPr>
          <w:lang w:eastAsia="da-DK"/>
        </w:rPr>
        <w:fldChar w:fldCharType="begin"/>
      </w:r>
      <w:r w:rsidR="0070117A">
        <w:rPr>
          <w:lang w:eastAsia="da-DK"/>
        </w:rPr>
        <w:instrText xml:space="preserve"> REF _Ref39709857 \h </w:instrText>
      </w:r>
      <w:r w:rsidR="0070117A">
        <w:rPr>
          <w:lang w:eastAsia="da-DK"/>
        </w:rPr>
      </w:r>
      <w:r w:rsidR="0070117A">
        <w:rPr>
          <w:lang w:eastAsia="da-DK"/>
        </w:rPr>
        <w:fldChar w:fldCharType="separate"/>
      </w:r>
      <w:r w:rsidR="0071129D">
        <w:t xml:space="preserve">Figure </w:t>
      </w:r>
      <w:r w:rsidR="0071129D">
        <w:rPr>
          <w:noProof/>
        </w:rPr>
        <w:t>13</w:t>
      </w:r>
      <w:r w:rsidR="0070117A">
        <w:rPr>
          <w:lang w:eastAsia="da-DK"/>
        </w:rPr>
        <w:fldChar w:fldCharType="end"/>
      </w:r>
      <w:r w:rsidR="000D4748">
        <w:rPr>
          <w:lang w:eastAsia="da-DK"/>
        </w:rPr>
        <w:t>)</w:t>
      </w:r>
      <w:r w:rsidR="00C025B4">
        <w:rPr>
          <w:lang w:eastAsia="da-DK"/>
        </w:rPr>
        <w:t>.</w:t>
      </w:r>
      <w:r w:rsidR="000D4748">
        <w:rPr>
          <w:lang w:eastAsia="da-DK"/>
        </w:rPr>
        <w:t xml:space="preserve"> Similarly, the method of </w:t>
      </w:r>
      <w:r w:rsidR="00232C0A">
        <w:rPr>
          <w:lang w:eastAsia="da-DK"/>
        </w:rPr>
        <w:t>reducing the absorption of wind-</w:t>
      </w:r>
      <w:r w:rsidR="000D4748" w:rsidRPr="000D4748">
        <w:rPr>
          <w:lang w:eastAsia="da-DK"/>
        </w:rPr>
        <w:t>driven rain to 1%</w:t>
      </w:r>
      <w:r w:rsidR="000D4748">
        <w:rPr>
          <w:lang w:eastAsia="da-DK"/>
        </w:rPr>
        <w:t xml:space="preserve"> </w:t>
      </w:r>
      <w:r w:rsidR="000D4748">
        <w:rPr>
          <w:lang w:eastAsia="da-DK"/>
        </w:rPr>
        <w:fldChar w:fldCharType="begin" w:fldLock="1"/>
      </w:r>
      <w:r w:rsidR="00DB3154">
        <w:rPr>
          <w:lang w:eastAsia="da-DK"/>
        </w:rPr>
        <w:instrText>ADDIN CSL_CITATION {"citationItems":[{"id":"ITEM-1","itemData":{"DOI":"10.1016/j.conbuildmat.2016.03.019","ISSN":"09500618","abstract":"Internal insulation of external walls is known to create moisture performance challenges due to increased moisture levels and condensation risk on the cold side of the insulation. Capillary active/hydrophilic insulations have been introduced to solve these moisture problems, since they are able to transport liquid moisture to the inner surface and enable it to dry. Experience with this insulation type is rare in Denmark. In hygrothermal 1D computer simulations, several more or less capillary active insulation systems (AAC, calcium silicate, IQ-Therm) in various thicknesses (30-150 mm) have been tested for their hygrothermal performance. The original construction was a 228 mm solid brick masonry wall in a Copenhagen historic dormitory. All simulated systems showed critical relative humidity values above 80% and high risk of mould growth behind the insulation and some also on the interior surface. A moisture safe construction was only achieved when exterior façade impregnation shielding against driving rain was added. The best system showed acceptable relative humidity values both behind the insulation and on the interior surface, a significant increase in minimum temperature on the interior surface, and a reduction of heat loss through the external wall by 85%. The solely application of impregnation also resulted in a moisture safe solution with significant improvements in all parameters and heat loss reduction by 45%. The main conclusion is that capillary active insulation may not be feasible on solid bare masonry walls without additional driving rain protecting especially in case of multi-storey buildings with thin walls in high precipitation areas.","author":[{"dropping-particle":"","family":"Finken","given":"Gholam Reza","non-dropping-particle":"","parse-names":false,"suffix":""},{"dropping-particle":"","family":"Bjarløv","given":"Søren Peter","non-dropping-particle":"","parse-names":false,"suffix":""},{"dropping-particle":"","family":"Peuhkuri","given":"Ruut Hannele","non-dropping-particle":"","parse-names":false,"suffix":""}],"container-title":"Construction and Building Materials","id":"ITEM-1","issued":{"date-parts":[["2016"]]},"page":"202-214","publisher":"Elsevier Ltd","title":"Effect of façade impregnation on feasibility of capillary active thermal internal insulation for a historic dormitory - A hygrothermal simulation study","type":"article-journal","volume":"113"},"uris":["http://www.mendeley.com/documents/?uuid=58d79a06-2568-4699-9a54-6844c2e601df"]}],"mendeley":{"formattedCitation":"[13]","plainTextFormattedCitation":"[13]","previouslyFormattedCitation":"[13]"},"properties":{"noteIndex":0},"schema":"https://github.com/citation-style-language/schema/raw/master/csl-citation.json"}</w:instrText>
      </w:r>
      <w:r w:rsidR="000D4748">
        <w:rPr>
          <w:lang w:eastAsia="da-DK"/>
        </w:rPr>
        <w:fldChar w:fldCharType="separate"/>
      </w:r>
      <w:r w:rsidR="009D593A" w:rsidRPr="009D593A">
        <w:rPr>
          <w:noProof/>
          <w:lang w:eastAsia="da-DK"/>
        </w:rPr>
        <w:t>[13]</w:t>
      </w:r>
      <w:r w:rsidR="000D4748">
        <w:rPr>
          <w:lang w:eastAsia="da-DK"/>
        </w:rPr>
        <w:fldChar w:fldCharType="end"/>
      </w:r>
      <w:r w:rsidR="000D4748">
        <w:rPr>
          <w:lang w:eastAsia="da-DK"/>
        </w:rPr>
        <w:t xml:space="preserve"> do</w:t>
      </w:r>
      <w:r w:rsidR="00A80276">
        <w:rPr>
          <w:lang w:eastAsia="da-DK"/>
        </w:rPr>
        <w:t>es</w:t>
      </w:r>
      <w:r w:rsidR="000D4748">
        <w:rPr>
          <w:lang w:eastAsia="da-DK"/>
        </w:rPr>
        <w:t xml:space="preserve"> not capture the drying behavior when initial moisture content exists in the wall</w:t>
      </w:r>
      <w:r w:rsidR="00EB21BC">
        <w:rPr>
          <w:lang w:eastAsia="da-DK"/>
        </w:rPr>
        <w:t xml:space="preserve"> (</w:t>
      </w:r>
      <w:r w:rsidR="0070117A">
        <w:rPr>
          <w:lang w:eastAsia="da-DK"/>
        </w:rPr>
        <w:fldChar w:fldCharType="begin"/>
      </w:r>
      <w:r w:rsidR="0070117A">
        <w:rPr>
          <w:lang w:eastAsia="da-DK"/>
        </w:rPr>
        <w:instrText xml:space="preserve"> REF _Ref39709857 \h </w:instrText>
      </w:r>
      <w:r w:rsidR="0070117A">
        <w:rPr>
          <w:lang w:eastAsia="da-DK"/>
        </w:rPr>
      </w:r>
      <w:r w:rsidR="0070117A">
        <w:rPr>
          <w:lang w:eastAsia="da-DK"/>
        </w:rPr>
        <w:fldChar w:fldCharType="separate"/>
      </w:r>
      <w:r w:rsidR="0071129D">
        <w:t xml:space="preserve">Figure </w:t>
      </w:r>
      <w:r w:rsidR="0071129D">
        <w:rPr>
          <w:noProof/>
        </w:rPr>
        <w:t>13</w:t>
      </w:r>
      <w:r w:rsidR="0070117A">
        <w:rPr>
          <w:lang w:eastAsia="da-DK"/>
        </w:rPr>
        <w:fldChar w:fldCharType="end"/>
      </w:r>
      <w:r w:rsidR="00EB21BC">
        <w:rPr>
          <w:lang w:eastAsia="da-DK"/>
        </w:rPr>
        <w:t>).</w:t>
      </w:r>
    </w:p>
    <w:p w14:paraId="65160751" w14:textId="23A33CB3" w:rsidR="0070117A" w:rsidRDefault="00DD79A1" w:rsidP="002C24E9">
      <w:pPr>
        <w:keepNext/>
        <w:jc w:val="center"/>
      </w:pPr>
      <w:r>
        <w:rPr>
          <w:noProof/>
          <w:lang w:val="da-DK" w:eastAsia="da-DK"/>
        </w:rPr>
        <w:lastRenderedPageBreak/>
        <w:drawing>
          <wp:inline distT="0" distB="0" distL="0" distR="0" wp14:anchorId="7C9C1639" wp14:editId="65AEBF7C">
            <wp:extent cx="5138489" cy="3722076"/>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kene and exlde rain.bmp"/>
                    <pic:cNvPicPr/>
                  </pic:nvPicPr>
                  <pic:blipFill>
                    <a:blip r:embed="rId22">
                      <a:extLst>
                        <a:ext uri="{28A0092B-C50C-407E-A947-70E740481C1C}">
                          <a14:useLocalDpi xmlns:a14="http://schemas.microsoft.com/office/drawing/2010/main" val="0"/>
                        </a:ext>
                      </a:extLst>
                    </a:blip>
                    <a:stretch>
                      <a:fillRect/>
                    </a:stretch>
                  </pic:blipFill>
                  <pic:spPr>
                    <a:xfrm>
                      <a:off x="0" y="0"/>
                      <a:ext cx="5138489" cy="3722076"/>
                    </a:xfrm>
                    <a:prstGeom prst="rect">
                      <a:avLst/>
                    </a:prstGeom>
                  </pic:spPr>
                </pic:pic>
              </a:graphicData>
            </a:graphic>
          </wp:inline>
        </w:drawing>
      </w:r>
    </w:p>
    <w:p w14:paraId="7F9EAEB8" w14:textId="5FD61D4C" w:rsidR="004F00CF" w:rsidRDefault="004A4786" w:rsidP="00D31A2E">
      <w:pPr>
        <w:pStyle w:val="Caption"/>
        <w:jc w:val="center"/>
      </w:pPr>
      <w:bookmarkStart w:id="28" w:name="_Ref39709857"/>
      <w:r>
        <w:t xml:space="preserve">Figure </w:t>
      </w:r>
      <w:r w:rsidR="009B566E">
        <w:fldChar w:fldCharType="begin"/>
      </w:r>
      <w:r w:rsidR="009B566E">
        <w:instrText xml:space="preserve"> SEQ Figure \* ARABIC </w:instrText>
      </w:r>
      <w:r w:rsidR="009B566E">
        <w:fldChar w:fldCharType="separate"/>
      </w:r>
      <w:r w:rsidR="0071129D">
        <w:rPr>
          <w:noProof/>
        </w:rPr>
        <w:t>13</w:t>
      </w:r>
      <w:r w:rsidR="009B566E">
        <w:fldChar w:fldCharType="end"/>
      </w:r>
      <w:bookmarkEnd w:id="28"/>
      <w:r>
        <w:t xml:space="preserve">: </w:t>
      </w:r>
      <w:r w:rsidR="00D31A2E">
        <w:t>A</w:t>
      </w:r>
      <w:r w:rsidR="004F00CF" w:rsidRPr="004F00CF">
        <w:t>verage moisture content in the masonry in SW-oriented wall configurations, including</w:t>
      </w:r>
      <w:r w:rsidR="004F00CF">
        <w:t xml:space="preserve"> the method of the current article (red </w:t>
      </w:r>
      <w:r w:rsidR="00850089">
        <w:t>curve</w:t>
      </w:r>
      <w:r w:rsidR="004F00CF">
        <w:t>)</w:t>
      </w:r>
      <w:r w:rsidR="00C65E5D">
        <w:t>, the method</w:t>
      </w:r>
      <w:r w:rsidR="00844677">
        <w:t xml:space="preserve"> of keeping 1% of wind</w:t>
      </w:r>
      <w:r w:rsidR="00232C0A">
        <w:t>-</w:t>
      </w:r>
      <w:r w:rsidR="00844677">
        <w:t>driven rain</w:t>
      </w:r>
      <w:r w:rsidR="00C65E5D">
        <w:t xml:space="preserve"> provided by </w:t>
      </w:r>
      <w:r w:rsidR="00C65E5D">
        <w:fldChar w:fldCharType="begin" w:fldLock="1"/>
      </w:r>
      <w:r w:rsidR="00DB3154">
        <w:instrText>ADDIN CSL_CITATION {"citationItems":[{"id":"ITEM-1","itemData":{"DOI":"10.1016/j.conbuildmat.2016.03.019","ISSN":"09500618","abstract":"Internal insulation of external walls is known to create moisture performance challenges due to increased moisture levels and condensation risk on the cold side of the insulation. Capillary active/hydrophilic insulations have been introduced to solve these moisture problems, since they are able to transport liquid moisture to the inner surface and enable it to dry. Experience with this insulation type is rare in Denmark. In hygrothermal 1D computer simulations, several more or less capillary active insulation systems (AAC, calcium silicate, IQ-Therm) in various thicknesses (30-150 mm) have been tested for their hygrothermal performance. The original construction was a 228 mm solid brick masonry wall in a Copenhagen historic dormitory. All simulated systems showed critical relative humidity values above 80% and high risk of mould growth behind the insulation and some also on the interior surface. A moisture safe construction was only achieved when exterior façade impregnation shielding against driving rain was added. The best system showed acceptable relative humidity values both behind the insulation and on the interior surface, a significant increase in minimum temperature on the interior surface, and a reduction of heat loss through the external wall by 85%. The solely application of impregnation also resulted in a moisture safe solution with significant improvements in all parameters and heat loss reduction by 45%. The main conclusion is that capillary active insulation may not be feasible on solid bare masonry walls without additional driving rain protecting especially in case of multi-storey buildings with thin walls in high precipitation areas.","author":[{"dropping-particle":"","family":"Finken","given":"Gholam Reza","non-dropping-particle":"","parse-names":false,"suffix":""},{"dropping-particle":"","family":"Bjarløv","given":"Søren Peter","non-dropping-particle":"","parse-names":false,"suffix":""},{"dropping-particle":"","family":"Peuhkuri","given":"Ruut Hannele","non-dropping-particle":"","parse-names":false,"suffix":""}],"container-title":"Construction and Building Materials","id":"ITEM-1","issued":{"date-parts":[["2016"]]},"page":"202-214","publisher":"Elsevier Ltd","title":"Effect of façade impregnation on feasibility of capillary active thermal internal insulation for a historic dormitory - A hygrothermal simulation study","type":"article-journal","volume":"113"},"uris":["http://www.mendeley.com/documents/?uuid=58d79a06-2568-4699-9a54-6844c2e601df"]}],"mendeley":{"formattedCitation":"[13]","plainTextFormattedCitation":"[13]","previouslyFormattedCitation":"[13]"},"properties":{"noteIndex":0},"schema":"https://github.com/citation-style-language/schema/raw/master/csl-citation.json"}</w:instrText>
      </w:r>
      <w:r w:rsidR="00C65E5D">
        <w:fldChar w:fldCharType="separate"/>
      </w:r>
      <w:r w:rsidR="009D593A" w:rsidRPr="009D593A">
        <w:rPr>
          <w:i w:val="0"/>
          <w:noProof/>
        </w:rPr>
        <w:t>[13]</w:t>
      </w:r>
      <w:r w:rsidR="00C65E5D">
        <w:fldChar w:fldCharType="end"/>
      </w:r>
      <w:r w:rsidR="00C65E5D">
        <w:t xml:space="preserve"> (</w:t>
      </w:r>
      <w:r w:rsidR="0012301E">
        <w:t>magenta</w:t>
      </w:r>
      <w:r w:rsidR="00844677">
        <w:t xml:space="preserve"> </w:t>
      </w:r>
      <w:r w:rsidR="00850089">
        <w:t>curve</w:t>
      </w:r>
      <w:r w:rsidR="00844677">
        <w:t xml:space="preserve">) and the method of </w:t>
      </w:r>
      <w:r w:rsidR="00C65E5D">
        <w:t>excluding driving rain</w:t>
      </w:r>
      <w:r w:rsidR="00844677">
        <w:t xml:space="preserve"> provided by </w:t>
      </w:r>
      <w:r w:rsidR="00844677">
        <w:fldChar w:fldCharType="begin" w:fldLock="1"/>
      </w:r>
      <w:r w:rsidR="00DB3154">
        <w:instrText>ADDIN CSL_CITATION {"citationItems":[{"id":"ITEM-1","itemData":{"DOI":"10.1016/j.buildenv.2017.05.019","ISSN":"03601323","abstract":"Proper and efficient renovation requires understanding the behavior of existing buildings and of different building materials. Analyzing hygrothermal measurements in two case studies, one with and the other without an internally added thermal insulation system, enabled us to identify factors of critical importance for further assessment through simulations, and to validate a hygrothermal simulation model of a solid brick masonry wall, a model used then to assess internally added thermal insulation systems of different types. A mold resistance design (MRD) model shows that, in connection with all internally added thermal insulation systems, the risk of mold growth is appreciable when brought on by solar driven vapor from the exterior. This, if biological material is present in either of two critical areas, those of the boundary between the thermal insulation and either 1) the existing masonry wall, or 2) the exterior surface of an internally added vapor barrier. Furthermore, assessments of corrosion risks are conducted for two critical placements of the bed-joint reinforcement. At a depth of 30 mm from the exterior surface, the corrosion risk was found to be less with use of capillary-active vapor-open systems than when no thermal insulation was employed, other systems increase the corrosion risk. At a depth of 90 mm, all thermal insulation systems increase the corrosion risk. Excluding precipitation uptake eliminates all risks, showing that this is the most crucial factor. Solutions that limit this uptake or increase the drying-out rate should thus be considered beneficial.","author":[{"dropping-particle":"","family":"Abdul Hamid","given":"Akram","non-dropping-particle":"","parse-names":false,"suffix":""},{"dropping-particle":"","family":"Wallentén","given":"Petter","non-dropping-particle":"","parse-names":false,"suffix":""}],"container-title":"Building and Environment","id":"ITEM-1","issued":{"date-parts":[["2017"]]},"page":"351-362","publisher":"Elsevier Ltd","title":"Hygrothermal assessment of internally added thermal insulation on external brick walls in Swedish multifamily buildings","type":"article-journal","volume":"123"},"uris":["http://www.mendeley.com/documents/?uuid=c26578d0-b867-432f-8f2d-98a5e2454270"]},{"id":"ITEM-2","itemData":{"DOI":"10.1051/matecconf/201928","abstract":"The built environment is accountable for 1/3 of the European energy consumption. Thermal insulation is a key factor affecting the energy performance of buildings. Historic buildings typically were made with solid external walls of brick masonry or natural stone, rarely insulated afterwards. Often the buildings have worth-preserving façades making internal insulation the only feasible technique, however significantly modifying the hygrothermal performance of the façade. The research objective of this paper is to simulate the hygrothermal performance of solid masonry walls in an old Danish hospital that will be internally insulated following the Danish requirement (U-value) for external walls (change of use of buildings) and transformed into dwellings, involving different insulation systems. Heat loss and masonry moisture content level after adding internal insulation and the possible effects of hydrophobization on the moisture content is simulated. Simulations show an increased moisture content in the original wall when adding internal insulation implying an increased risk for moisture-related damage (mould growth, frost damage and interstitial condensation). The results also show that hydrophobic impregnation of the internally insulated facades may be vital in avoiding moisture problems and securing a moisture-safe energy renovation of buildings like the one studied.","author":[{"dropping-particle":"","family":"Soulios","given":"Vasilis","non-dropping-particle":"","parse-names":false,"suffix":""},{"dropping-particle":"","family":"J de Place Hansen","given":"Ernst","non-dropping-particle":"","parse-names":false,"suffix":""},{"dropping-particle":"","family":"Peuhkuri","given":"Ruut","non-dropping-particle":"","parse-names":false,"suffix":""}],"container-title":"Central European Symposium on Building Physics","id":"ITEM-2","issued":{"date-parts":[["2019"]]},"page":"1-6","title":"Hygrothermal simulation assessment of internal insulation systems for retrofitting a historic Danish building","type":"paper-conference"},"uris":["http://www.mendeley.com/documents/?uuid=c086ea62-a0c8-3330-a3a3-416e4c3a0c00"]}],"mendeley":{"formattedCitation":"[14,15]","plainTextFormattedCitation":"[14,15]","previouslyFormattedCitation":"[14,15]"},"properties":{"noteIndex":0},"schema":"https://github.com/citation-style-language/schema/raw/master/csl-citation.json"}</w:instrText>
      </w:r>
      <w:r w:rsidR="00844677">
        <w:fldChar w:fldCharType="separate"/>
      </w:r>
      <w:r w:rsidR="009D593A" w:rsidRPr="009D593A">
        <w:rPr>
          <w:i w:val="0"/>
          <w:noProof/>
        </w:rPr>
        <w:t>[14,15]</w:t>
      </w:r>
      <w:r w:rsidR="00844677">
        <w:fldChar w:fldCharType="end"/>
      </w:r>
      <w:r w:rsidR="00850089">
        <w:t xml:space="preserve"> (turquoise curve)</w:t>
      </w:r>
      <w:r w:rsidR="00844677">
        <w:t xml:space="preserve">. </w:t>
      </w:r>
      <w:r w:rsidR="00844677" w:rsidRPr="00844677">
        <w:t xml:space="preserve">In all three cases, the initial moisture content represents the moisture content at </w:t>
      </w:r>
      <w:proofErr w:type="spellStart"/>
      <w:r w:rsidR="00844677" w:rsidRPr="00844677">
        <w:t>hydrophobization</w:t>
      </w:r>
      <w:proofErr w:type="spellEnd"/>
      <w:r w:rsidR="00844677" w:rsidRPr="00844677">
        <w:t>, taking place five years after implementing internal insulation</w:t>
      </w:r>
      <w:r w:rsidR="00844677">
        <w:t>.</w:t>
      </w:r>
      <w:r w:rsidR="00D31A2E">
        <w:t xml:space="preserve"> </w:t>
      </w:r>
      <w:r w:rsidR="00D31A2E" w:rsidRPr="004F00CF">
        <w:t>Simulation based on climate data for Copenhagen 2020-2024.</w:t>
      </w:r>
    </w:p>
    <w:p w14:paraId="54F1B453" w14:textId="29CAADA7" w:rsidR="00F1496B" w:rsidRPr="00F1496B" w:rsidRDefault="00F1496B" w:rsidP="00F1496B">
      <w:pPr>
        <w:jc w:val="both"/>
        <w:rPr>
          <w:color w:val="000000" w:themeColor="text1"/>
          <w:lang w:eastAsia="da-DK"/>
        </w:rPr>
      </w:pPr>
      <w:r w:rsidRPr="00F1496B">
        <w:rPr>
          <w:color w:val="000000" w:themeColor="text1"/>
          <w:lang w:eastAsia="da-DK"/>
        </w:rPr>
        <w:t xml:space="preserve">The </w:t>
      </w:r>
      <w:r w:rsidR="00FC1026">
        <w:rPr>
          <w:color w:val="000000" w:themeColor="text1"/>
          <w:lang w:eastAsia="da-DK"/>
        </w:rPr>
        <w:t>level</w:t>
      </w:r>
      <w:r w:rsidRPr="00F1496B">
        <w:rPr>
          <w:color w:val="000000" w:themeColor="text1"/>
          <w:lang w:eastAsia="da-DK"/>
        </w:rPr>
        <w:t xml:space="preserve"> of relative humidity in the interface between masonry and internal insulation has been thoroughly analyzed in the literature</w:t>
      </w:r>
      <w:r w:rsidR="00B05F94">
        <w:rPr>
          <w:color w:val="000000" w:themeColor="text1"/>
          <w:lang w:eastAsia="da-DK"/>
        </w:rPr>
        <w:t xml:space="preserve"> </w:t>
      </w:r>
      <w:r w:rsidR="00B05F94">
        <w:rPr>
          <w:color w:val="000000" w:themeColor="text1"/>
          <w:lang w:eastAsia="da-DK"/>
        </w:rPr>
        <w:fldChar w:fldCharType="begin" w:fldLock="1"/>
      </w:r>
      <w:r w:rsidR="00DB3154">
        <w:rPr>
          <w:color w:val="000000" w:themeColor="text1"/>
          <w:lang w:eastAsia="da-DK"/>
        </w:rPr>
        <w:instrText>ADDIN CSL_CITATION {"citationItems":[{"id":"ITEM-1","itemData":{"DOI":"LIRIAS1729285","abstract":"&lt; /span style=\"mso-bidi-font-size:11.0pt","author":[{"dropping-particle":"","family":"Vereecken","given":"Evy","non-dropping-particle":"","parse-names":false,"suffix":""}],"container-title":"Hygrothermal Analysis of Interior Insulation for Renovation Projects","id":"ITEM-1","issued":{"date-parts":[["2013"]]},"publisher":"KU Leuven","title":"Hygrothermal Analysis of Interior Insulation for Renovation Projects","type":"thesis"},"uris":["http://www.mendeley.com/documents/?uuid=a3eb19c0-8e8d-4d55-886a-ee53272e2dd7"]},{"id":"ITEM-2","itemData":{"DOI":"10.1016/j.buildenv.2017.11.015","ISSN":"03601323","abstract":"Exterior walls in historic multi-storey buildings compared to walls in modern buildings have low thermal resistance, resulting in high energy loss and cold surfaces/floors in cold climates. When restrictions regarding alteration of the exterior appearance exist, interior insulation might be the only possibility to increase occupant comfort. This paper describes an investigation of the hygrothermal influence when applying 100 mm of diffusion open interior insulation to a historic multi-storey solid masonry spandrel. The dormitory room with the insulated spandrel had a normal indoor climate with a maximum observed monthly average humidity by volume excess of 3.2 g/m3 during the experiment. Relative humidity and temperature were monitored manually using wooden dowels over 2 years and 8 months in two solid masonry spandrels: one insulated wall and one untreated wall. The investigation showed that installing insulation on a solid masonry spandrel induced hygrothermal changes: Uniformly distributed higher relative humidity and lower temperature throughout the masonry, compared to an un-insulated wall. The relative humidity of the un-insulated masonry wall was in the range 50% on the inside to 60% on the outside, while the insulated wall showed uniformly distributed values around 80%. The risk of moisture-induced damage was evaluated based on mathematical models for mould and decay of wood, visual inspection for frost and mould, and on-site measurements for presence of mould spores. The damage evaluation showed no risk of damage from the changed hygrothermal conditions when applying interior insulation to a solid masonry spandrel.","author":[{"dropping-particle":"","family":"Odgaard","given":"Tommy","non-dropping-particle":"","parse-names":false,"suffix":""},{"dropping-particle":"","family":"Bjarløv","given":"Søren Peter","non-dropping-particle":"","parse-names":false,"suffix":""},{"dropping-particle":"","family":"Rode","given":"Carsten","non-dropping-particle":"","parse-names":false,"suffix":""}],"container-title":"Building and Environment","id":"ITEM-2","issue":"November 2017","issued":{"date-parts":[["2018"]]},"page":"1-14","publisher":"Elsevier","title":"Interior insulation – Experimental investigation of hygrothermal conditions and damage evaluation of solid masonry façades in a listed building","type":"article-journal","volume":"129"},"uris":["http://www.mendeley.com/documents/?uuid=6dbefef4-cbd4-4e53-bd25-298fd25d5812"]},{"id":"ITEM-3","itemData":{"author":[{"dropping-particle":"","family":"Jensen","given":"N.F.","non-dropping-particle":"","parse-names":false,"suffix":""},{"dropping-particle":"","family":"Odgaard","given":"T.R.","non-dropping-particle":"","parse-names":false,"suffix":""},{"dropping-particle":"","family":"Bjarløv","given":"S.P.","non-dropping-particle":"","parse-names":false,"suffix":""},{"dropping-particle":"","family":"Andersen","given":"B.","non-dropping-particle":"","parse-names":false,"suffix":""},{"dropping-particle":"","family":"Rode","given":"C.","non-dropping-particle":"","parse-names":false,"suffix":""},{"dropping-particle":"","family":"Møller","given":"E.B.","non-dropping-particle":"","parse-names":false,"suffix":""}],"container-title":"Building and Environment","id":"ITEM-3","issued":{"date-parts":[["2020"]]},"title":"Hygrothermal assessment of diffusion open insulation systems for interior retrofitting of solid masonry walls, Article in press","type":"article-journal"},"uris":["http://www.mendeley.com/documents/?uuid=61bb1a25-a6ad-457e-9f12-d9a5eda372f6"]}],"mendeley":{"formattedCitation":"[5,24,28]","plainTextFormattedCitation":"[5,24,28]","previouslyFormattedCitation":"[5,24,28]"},"properties":{"noteIndex":0},"schema":"https://github.com/citation-style-language/schema/raw/master/csl-citation.json"}</w:instrText>
      </w:r>
      <w:r w:rsidR="00B05F94">
        <w:rPr>
          <w:color w:val="000000" w:themeColor="text1"/>
          <w:lang w:eastAsia="da-DK"/>
        </w:rPr>
        <w:fldChar w:fldCharType="separate"/>
      </w:r>
      <w:r w:rsidR="009D593A" w:rsidRPr="009D593A">
        <w:rPr>
          <w:noProof/>
          <w:color w:val="000000" w:themeColor="text1"/>
          <w:lang w:eastAsia="da-DK"/>
        </w:rPr>
        <w:t>[5,24,28]</w:t>
      </w:r>
      <w:r w:rsidR="00B05F94">
        <w:rPr>
          <w:color w:val="000000" w:themeColor="text1"/>
          <w:lang w:eastAsia="da-DK"/>
        </w:rPr>
        <w:fldChar w:fldCharType="end"/>
      </w:r>
      <w:r w:rsidR="00FA7C76">
        <w:rPr>
          <w:color w:val="000000" w:themeColor="text1"/>
          <w:lang w:eastAsia="da-DK"/>
        </w:rPr>
        <w:t xml:space="preserve"> </w:t>
      </w:r>
      <w:r w:rsidRPr="00F1496B">
        <w:rPr>
          <w:color w:val="000000" w:themeColor="text1"/>
          <w:lang w:eastAsia="da-DK"/>
        </w:rPr>
        <w:t xml:space="preserve">due to its critical nature for </w:t>
      </w:r>
      <w:proofErr w:type="spellStart"/>
      <w:r w:rsidRPr="00F1496B">
        <w:rPr>
          <w:color w:val="000000" w:themeColor="text1"/>
          <w:lang w:eastAsia="da-DK"/>
        </w:rPr>
        <w:t>mould</w:t>
      </w:r>
      <w:proofErr w:type="spellEnd"/>
      <w:r w:rsidRPr="00F1496B">
        <w:rPr>
          <w:color w:val="000000" w:themeColor="text1"/>
          <w:lang w:eastAsia="da-DK"/>
        </w:rPr>
        <w:t xml:space="preserve"> formation and interstitial condensation and the fact that it is eas</w:t>
      </w:r>
      <w:r w:rsidR="009B588D">
        <w:rPr>
          <w:color w:val="000000" w:themeColor="text1"/>
          <w:lang w:eastAsia="da-DK"/>
        </w:rPr>
        <w:t>y</w:t>
      </w:r>
      <w:r w:rsidRPr="00F1496B">
        <w:rPr>
          <w:color w:val="000000" w:themeColor="text1"/>
          <w:lang w:eastAsia="da-DK"/>
        </w:rPr>
        <w:t xml:space="preserve"> to install a sensor in that location, during the renovation of a building. Relative humidity in the interface between masonry and internal insulation has three main sources of moisture: </w:t>
      </w:r>
      <w:r w:rsidR="004246EC">
        <w:rPr>
          <w:color w:val="000000" w:themeColor="text1"/>
          <w:lang w:eastAsia="da-DK"/>
        </w:rPr>
        <w:t>wind-</w:t>
      </w:r>
      <w:r w:rsidR="00FC1026">
        <w:rPr>
          <w:color w:val="000000" w:themeColor="text1"/>
          <w:lang w:eastAsia="da-DK"/>
        </w:rPr>
        <w:t xml:space="preserve">driven rain transported by </w:t>
      </w:r>
      <w:r w:rsidRPr="00F1496B">
        <w:rPr>
          <w:color w:val="000000" w:themeColor="text1"/>
          <w:lang w:eastAsia="da-DK"/>
        </w:rPr>
        <w:t>liquid transfer, outdoor RH</w:t>
      </w:r>
      <w:r w:rsidR="00232C0A">
        <w:rPr>
          <w:color w:val="000000" w:themeColor="text1"/>
          <w:lang w:eastAsia="da-DK"/>
        </w:rPr>
        <w:t>,</w:t>
      </w:r>
      <w:r w:rsidRPr="00F1496B">
        <w:rPr>
          <w:color w:val="000000" w:themeColor="text1"/>
          <w:lang w:eastAsia="da-DK"/>
        </w:rPr>
        <w:t xml:space="preserve"> and indoor RH</w:t>
      </w:r>
      <w:r w:rsidR="004246EC">
        <w:rPr>
          <w:color w:val="000000" w:themeColor="text1"/>
          <w:lang w:eastAsia="da-DK"/>
        </w:rPr>
        <w:t xml:space="preserve"> transported via </w:t>
      </w:r>
      <w:r w:rsidR="00C60BD7">
        <w:rPr>
          <w:color w:val="000000" w:themeColor="text1"/>
          <w:lang w:eastAsia="da-DK"/>
        </w:rPr>
        <w:t>diffusion and air leakages</w:t>
      </w:r>
      <w:r w:rsidR="00FA7C76">
        <w:rPr>
          <w:color w:val="000000" w:themeColor="text1"/>
          <w:lang w:eastAsia="da-DK"/>
        </w:rPr>
        <w:t xml:space="preserve">. </w:t>
      </w:r>
      <w:proofErr w:type="spellStart"/>
      <w:r w:rsidRPr="00F1496B">
        <w:rPr>
          <w:color w:val="000000" w:themeColor="text1"/>
          <w:lang w:eastAsia="da-DK"/>
        </w:rPr>
        <w:t>Hydrophobization</w:t>
      </w:r>
      <w:proofErr w:type="spellEnd"/>
      <w:r w:rsidRPr="00F1496B">
        <w:rPr>
          <w:color w:val="000000" w:themeColor="text1"/>
          <w:lang w:eastAsia="da-DK"/>
        </w:rPr>
        <w:t xml:space="preserve"> blocks liquid transfer but allows vapor transport</w:t>
      </w:r>
      <w:r w:rsidR="00FA7C76">
        <w:rPr>
          <w:color w:val="000000" w:themeColor="text1"/>
          <w:lang w:eastAsia="da-DK"/>
        </w:rPr>
        <w:t xml:space="preserve"> </w:t>
      </w:r>
      <w:r w:rsidR="00FA7C76">
        <w:rPr>
          <w:color w:val="000000" w:themeColor="text1"/>
          <w:lang w:eastAsia="da-DK"/>
        </w:rPr>
        <w:fldChar w:fldCharType="begin" w:fldLock="1"/>
      </w:r>
      <w:r w:rsidR="00DB3154">
        <w:rPr>
          <w:color w:val="000000" w:themeColor="text1"/>
          <w:lang w:eastAsia="da-DK"/>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FA7C76">
        <w:rPr>
          <w:color w:val="000000" w:themeColor="text1"/>
          <w:lang w:eastAsia="da-DK"/>
        </w:rPr>
        <w:fldChar w:fldCharType="separate"/>
      </w:r>
      <w:r w:rsidR="009D593A" w:rsidRPr="009D593A">
        <w:rPr>
          <w:noProof/>
          <w:color w:val="000000" w:themeColor="text1"/>
          <w:lang w:eastAsia="da-DK"/>
        </w:rPr>
        <w:t>[9]</w:t>
      </w:r>
      <w:r w:rsidR="00FA7C76">
        <w:rPr>
          <w:color w:val="000000" w:themeColor="text1"/>
          <w:lang w:eastAsia="da-DK"/>
        </w:rPr>
        <w:fldChar w:fldCharType="end"/>
      </w:r>
      <w:r w:rsidRPr="00F1496B">
        <w:rPr>
          <w:color w:val="000000" w:themeColor="text1"/>
          <w:lang w:eastAsia="da-DK"/>
        </w:rPr>
        <w:t xml:space="preserve">. The drying </w:t>
      </w:r>
      <w:r w:rsidR="00AB44AD">
        <w:rPr>
          <w:color w:val="000000" w:themeColor="text1"/>
          <w:lang w:eastAsia="da-DK"/>
        </w:rPr>
        <w:t xml:space="preserve">speed </w:t>
      </w:r>
      <w:r w:rsidRPr="00F1496B">
        <w:rPr>
          <w:color w:val="000000" w:themeColor="text1"/>
          <w:lang w:eastAsia="da-DK"/>
        </w:rPr>
        <w:t xml:space="preserve">of the moisture </w:t>
      </w:r>
      <w:r w:rsidR="00FA7C76">
        <w:rPr>
          <w:color w:val="000000" w:themeColor="text1"/>
          <w:lang w:eastAsia="da-DK"/>
        </w:rPr>
        <w:t>present in the</w:t>
      </w:r>
      <w:r w:rsidR="00EA55EC">
        <w:rPr>
          <w:color w:val="000000" w:themeColor="text1"/>
          <w:lang w:eastAsia="da-DK"/>
        </w:rPr>
        <w:t xml:space="preserve"> newly</w:t>
      </w:r>
      <w:r w:rsidR="00FA7C76">
        <w:rPr>
          <w:color w:val="000000" w:themeColor="text1"/>
          <w:lang w:eastAsia="da-DK"/>
        </w:rPr>
        <w:t xml:space="preserve"> </w:t>
      </w:r>
      <w:proofErr w:type="spellStart"/>
      <w:r w:rsidR="007D6486">
        <w:rPr>
          <w:color w:val="000000" w:themeColor="text1"/>
          <w:lang w:eastAsia="da-DK"/>
        </w:rPr>
        <w:t>hydrophobized</w:t>
      </w:r>
      <w:proofErr w:type="spellEnd"/>
      <w:r w:rsidR="007D6486">
        <w:rPr>
          <w:color w:val="000000" w:themeColor="text1"/>
          <w:lang w:eastAsia="da-DK"/>
        </w:rPr>
        <w:t xml:space="preserve"> </w:t>
      </w:r>
      <w:r w:rsidR="00FA7C76">
        <w:rPr>
          <w:color w:val="000000" w:themeColor="text1"/>
          <w:lang w:eastAsia="da-DK"/>
        </w:rPr>
        <w:t>masonry</w:t>
      </w:r>
      <w:r w:rsidR="007D6486">
        <w:rPr>
          <w:color w:val="000000" w:themeColor="text1"/>
          <w:lang w:eastAsia="da-DK"/>
        </w:rPr>
        <w:t xml:space="preserve"> wall</w:t>
      </w:r>
      <w:r w:rsidRPr="00F1496B">
        <w:rPr>
          <w:color w:val="000000" w:themeColor="text1"/>
          <w:lang w:eastAsia="da-DK"/>
        </w:rPr>
        <w:t xml:space="preserve"> depends on </w:t>
      </w:r>
      <w:r w:rsidR="00EA55EC">
        <w:rPr>
          <w:color w:val="000000" w:themeColor="text1"/>
          <w:lang w:eastAsia="da-DK"/>
        </w:rPr>
        <w:t>whether</w:t>
      </w:r>
      <w:r w:rsidRPr="00F1496B">
        <w:rPr>
          <w:color w:val="000000" w:themeColor="text1"/>
          <w:lang w:eastAsia="da-DK"/>
        </w:rPr>
        <w:t xml:space="preserve"> </w:t>
      </w:r>
      <w:r w:rsidR="00EA55EC">
        <w:rPr>
          <w:color w:val="000000" w:themeColor="text1"/>
          <w:lang w:eastAsia="da-DK"/>
        </w:rPr>
        <w:t>the hydrophobic agent is applied before or after the</w:t>
      </w:r>
      <w:r w:rsidRPr="00F1496B">
        <w:rPr>
          <w:color w:val="000000" w:themeColor="text1"/>
          <w:lang w:eastAsia="da-DK"/>
        </w:rPr>
        <w:t xml:space="preserve"> internal insulation</w:t>
      </w:r>
      <w:r w:rsidR="00EA55EC">
        <w:rPr>
          <w:color w:val="000000" w:themeColor="text1"/>
          <w:lang w:eastAsia="da-DK"/>
        </w:rPr>
        <w:t xml:space="preserve"> is installed</w:t>
      </w:r>
      <w:r w:rsidR="00AB44AD">
        <w:rPr>
          <w:color w:val="000000" w:themeColor="text1"/>
          <w:lang w:eastAsia="da-DK"/>
        </w:rPr>
        <w:t xml:space="preserve">, although </w:t>
      </w:r>
      <w:r w:rsidR="00AB44AD" w:rsidRPr="00F1496B">
        <w:rPr>
          <w:color w:val="000000" w:themeColor="text1"/>
          <w:lang w:eastAsia="da-DK"/>
        </w:rPr>
        <w:t>other factors</w:t>
      </w:r>
      <w:r w:rsidR="00232C0A">
        <w:rPr>
          <w:color w:val="000000" w:themeColor="text1"/>
          <w:lang w:eastAsia="da-DK"/>
        </w:rPr>
        <w:t xml:space="preserve"> also play</w:t>
      </w:r>
      <w:r w:rsidR="00AB44AD">
        <w:rPr>
          <w:color w:val="000000" w:themeColor="text1"/>
          <w:lang w:eastAsia="da-DK"/>
        </w:rPr>
        <w:t xml:space="preserve"> a role,</w:t>
      </w:r>
      <w:r w:rsidR="00AB44AD" w:rsidRPr="00F1496B">
        <w:rPr>
          <w:color w:val="000000" w:themeColor="text1"/>
          <w:lang w:eastAsia="da-DK"/>
        </w:rPr>
        <w:t xml:space="preserve"> such as the </w:t>
      </w:r>
      <w:proofErr w:type="spellStart"/>
      <w:r w:rsidR="00AB44AD" w:rsidRPr="00F1496B">
        <w:rPr>
          <w:color w:val="000000" w:themeColor="text1"/>
          <w:lang w:eastAsia="da-DK"/>
        </w:rPr>
        <w:t>hygric</w:t>
      </w:r>
      <w:proofErr w:type="spellEnd"/>
      <w:r w:rsidR="00AB44AD" w:rsidRPr="00F1496B">
        <w:rPr>
          <w:color w:val="000000" w:themeColor="text1"/>
          <w:lang w:eastAsia="da-DK"/>
        </w:rPr>
        <w:t xml:space="preserve"> properties of the building materials and the climate</w:t>
      </w:r>
      <w:r w:rsidR="00AB44AD">
        <w:rPr>
          <w:color w:val="000000" w:themeColor="text1"/>
          <w:lang w:eastAsia="da-DK"/>
        </w:rPr>
        <w:t xml:space="preserve"> at the location</w:t>
      </w:r>
      <w:r w:rsidRPr="00F1496B">
        <w:rPr>
          <w:color w:val="000000" w:themeColor="text1"/>
          <w:lang w:eastAsia="da-DK"/>
        </w:rPr>
        <w:t xml:space="preserve">. Applying </w:t>
      </w:r>
      <w:r w:rsidR="00EA55EC">
        <w:rPr>
          <w:color w:val="000000" w:themeColor="text1"/>
          <w:lang w:eastAsia="da-DK"/>
        </w:rPr>
        <w:t>a water repellent agent</w:t>
      </w:r>
      <w:r w:rsidRPr="00F1496B">
        <w:rPr>
          <w:color w:val="000000" w:themeColor="text1"/>
          <w:lang w:eastAsia="da-DK"/>
        </w:rPr>
        <w:t xml:space="preserve"> at the same time </w:t>
      </w:r>
      <w:r w:rsidR="008753E8">
        <w:rPr>
          <w:color w:val="000000" w:themeColor="text1"/>
          <w:lang w:eastAsia="da-DK"/>
        </w:rPr>
        <w:t>as</w:t>
      </w:r>
      <w:r w:rsidRPr="00F1496B">
        <w:rPr>
          <w:color w:val="000000" w:themeColor="text1"/>
          <w:lang w:eastAsia="da-DK"/>
        </w:rPr>
        <w:t xml:space="preserve"> </w:t>
      </w:r>
      <w:r w:rsidR="00EA55EC">
        <w:rPr>
          <w:color w:val="000000" w:themeColor="text1"/>
          <w:lang w:eastAsia="da-DK"/>
        </w:rPr>
        <w:t xml:space="preserve">installing </w:t>
      </w:r>
      <w:r w:rsidRPr="00F1496B">
        <w:rPr>
          <w:color w:val="000000" w:themeColor="text1"/>
          <w:lang w:eastAsia="da-DK"/>
        </w:rPr>
        <w:t xml:space="preserve">internal insulation can help in eliminating build-in moisture </w:t>
      </w:r>
      <w:r w:rsidR="00232C0A">
        <w:rPr>
          <w:color w:val="000000" w:themeColor="text1"/>
          <w:lang w:eastAsia="da-DK"/>
        </w:rPr>
        <w:t>due to wind-</w:t>
      </w:r>
      <w:r w:rsidR="008753E8">
        <w:rPr>
          <w:color w:val="000000" w:themeColor="text1"/>
          <w:lang w:eastAsia="da-DK"/>
        </w:rPr>
        <w:t xml:space="preserve">driven rain </w:t>
      </w:r>
      <w:r w:rsidRPr="00F1496B">
        <w:rPr>
          <w:color w:val="000000" w:themeColor="text1"/>
          <w:lang w:eastAsia="da-DK"/>
        </w:rPr>
        <w:t>fas</w:t>
      </w:r>
      <w:r w:rsidR="00FA7C76">
        <w:rPr>
          <w:color w:val="000000" w:themeColor="text1"/>
          <w:lang w:eastAsia="da-DK"/>
        </w:rPr>
        <w:t>t enough</w:t>
      </w:r>
      <w:r w:rsidR="008753E8">
        <w:rPr>
          <w:color w:val="000000" w:themeColor="text1"/>
          <w:lang w:eastAsia="da-DK"/>
        </w:rPr>
        <w:t xml:space="preserve"> to avoid moisture problems at a later stage</w:t>
      </w:r>
      <w:r w:rsidR="00FA7C76">
        <w:rPr>
          <w:color w:val="000000" w:themeColor="text1"/>
          <w:lang w:eastAsia="da-DK"/>
        </w:rPr>
        <w:t xml:space="preserve"> (see </w:t>
      </w:r>
      <w:r w:rsidR="00FA7C76">
        <w:rPr>
          <w:color w:val="000000" w:themeColor="text1"/>
          <w:lang w:eastAsia="da-DK"/>
        </w:rPr>
        <w:fldChar w:fldCharType="begin"/>
      </w:r>
      <w:r w:rsidR="00FA7C76">
        <w:rPr>
          <w:color w:val="000000" w:themeColor="text1"/>
          <w:lang w:eastAsia="da-DK"/>
        </w:rPr>
        <w:instrText xml:space="preserve"> REF _Ref43686290 \h </w:instrText>
      </w:r>
      <w:r w:rsidR="00FA7C76">
        <w:rPr>
          <w:color w:val="000000" w:themeColor="text1"/>
          <w:lang w:eastAsia="da-DK"/>
        </w:rPr>
      </w:r>
      <w:r w:rsidR="00FA7C76">
        <w:rPr>
          <w:color w:val="000000" w:themeColor="text1"/>
          <w:lang w:eastAsia="da-DK"/>
        </w:rPr>
        <w:fldChar w:fldCharType="separate"/>
      </w:r>
      <w:r w:rsidR="0071129D">
        <w:t xml:space="preserve">Figure </w:t>
      </w:r>
      <w:r w:rsidR="0071129D">
        <w:rPr>
          <w:noProof/>
        </w:rPr>
        <w:t>7</w:t>
      </w:r>
      <w:r w:rsidR="00FA7C76">
        <w:rPr>
          <w:color w:val="000000" w:themeColor="text1"/>
          <w:lang w:eastAsia="da-DK"/>
        </w:rPr>
        <w:fldChar w:fldCharType="end"/>
      </w:r>
      <w:r w:rsidRPr="00F1496B">
        <w:rPr>
          <w:color w:val="000000" w:themeColor="text1"/>
          <w:lang w:eastAsia="da-DK"/>
        </w:rPr>
        <w:t>).</w:t>
      </w:r>
      <w:r w:rsidR="00A814E9">
        <w:rPr>
          <w:color w:val="000000" w:themeColor="text1"/>
          <w:lang w:eastAsia="da-DK"/>
        </w:rPr>
        <w:t xml:space="preserve"> </w:t>
      </w:r>
      <w:r w:rsidRPr="00F1496B">
        <w:rPr>
          <w:color w:val="000000" w:themeColor="text1"/>
          <w:lang w:eastAsia="da-DK"/>
        </w:rPr>
        <w:t xml:space="preserve">By </w:t>
      </w:r>
      <w:proofErr w:type="spellStart"/>
      <w:r w:rsidR="00EA55EC">
        <w:rPr>
          <w:color w:val="000000" w:themeColor="text1"/>
          <w:lang w:eastAsia="da-DK"/>
        </w:rPr>
        <w:t>hydrophobizing</w:t>
      </w:r>
      <w:proofErr w:type="spellEnd"/>
      <w:r w:rsidR="00EA55EC">
        <w:rPr>
          <w:color w:val="000000" w:themeColor="text1"/>
          <w:lang w:eastAsia="da-DK"/>
        </w:rPr>
        <w:t xml:space="preserve"> the wall after the</w:t>
      </w:r>
      <w:r w:rsidRPr="00F1496B">
        <w:rPr>
          <w:color w:val="000000" w:themeColor="text1"/>
          <w:lang w:eastAsia="da-DK"/>
        </w:rPr>
        <w:t xml:space="preserve"> internal insulation</w:t>
      </w:r>
      <w:r w:rsidR="00EA55EC">
        <w:rPr>
          <w:color w:val="000000" w:themeColor="text1"/>
          <w:lang w:eastAsia="da-DK"/>
        </w:rPr>
        <w:t>,</w:t>
      </w:r>
      <w:r w:rsidRPr="00F1496B">
        <w:rPr>
          <w:color w:val="000000" w:themeColor="text1"/>
          <w:lang w:eastAsia="da-DK"/>
        </w:rPr>
        <w:t xml:space="preserve"> longer time is needed for the build-in moisture load to be eliminated. However, </w:t>
      </w:r>
      <w:proofErr w:type="spellStart"/>
      <w:r w:rsidRPr="00F1496B">
        <w:rPr>
          <w:color w:val="000000" w:themeColor="text1"/>
          <w:lang w:eastAsia="da-DK"/>
        </w:rPr>
        <w:t>hydrophobization</w:t>
      </w:r>
      <w:proofErr w:type="spellEnd"/>
      <w:r w:rsidRPr="00F1496B">
        <w:rPr>
          <w:color w:val="000000" w:themeColor="text1"/>
          <w:lang w:eastAsia="da-DK"/>
        </w:rPr>
        <w:t xml:space="preserve"> is again beneficial in the long run </w:t>
      </w:r>
      <w:r w:rsidR="00A814E9">
        <w:rPr>
          <w:color w:val="000000" w:themeColor="text1"/>
          <w:lang w:eastAsia="da-DK"/>
        </w:rPr>
        <w:t xml:space="preserve">(see </w:t>
      </w:r>
      <w:r w:rsidR="00A814E9">
        <w:rPr>
          <w:color w:val="000000" w:themeColor="text1"/>
          <w:lang w:eastAsia="da-DK"/>
        </w:rPr>
        <w:fldChar w:fldCharType="begin"/>
      </w:r>
      <w:r w:rsidR="00A814E9">
        <w:rPr>
          <w:color w:val="000000" w:themeColor="text1"/>
          <w:lang w:eastAsia="da-DK"/>
        </w:rPr>
        <w:instrText xml:space="preserve"> REF _Ref39014431 \h </w:instrText>
      </w:r>
      <w:r w:rsidR="00A814E9">
        <w:rPr>
          <w:color w:val="000000" w:themeColor="text1"/>
          <w:lang w:eastAsia="da-DK"/>
        </w:rPr>
      </w:r>
      <w:r w:rsidR="00A814E9">
        <w:rPr>
          <w:color w:val="000000" w:themeColor="text1"/>
          <w:lang w:eastAsia="da-DK"/>
        </w:rPr>
        <w:fldChar w:fldCharType="separate"/>
      </w:r>
      <w:r w:rsidR="0071129D">
        <w:t xml:space="preserve">Figure </w:t>
      </w:r>
      <w:r w:rsidR="0071129D">
        <w:rPr>
          <w:noProof/>
        </w:rPr>
        <w:t>9</w:t>
      </w:r>
      <w:r w:rsidR="00A814E9">
        <w:rPr>
          <w:color w:val="000000" w:themeColor="text1"/>
          <w:lang w:eastAsia="da-DK"/>
        </w:rPr>
        <w:fldChar w:fldCharType="end"/>
      </w:r>
      <w:r w:rsidR="00C612DA">
        <w:rPr>
          <w:color w:val="000000" w:themeColor="text1"/>
          <w:lang w:eastAsia="da-DK"/>
        </w:rPr>
        <w:t xml:space="preserve"> and </w:t>
      </w:r>
      <w:r w:rsidR="00C612DA">
        <w:rPr>
          <w:color w:val="000000" w:themeColor="text1"/>
          <w:lang w:eastAsia="da-DK"/>
        </w:rPr>
        <w:fldChar w:fldCharType="begin"/>
      </w:r>
      <w:r w:rsidR="00C612DA">
        <w:rPr>
          <w:color w:val="000000" w:themeColor="text1"/>
          <w:lang w:eastAsia="da-DK"/>
        </w:rPr>
        <w:instrText xml:space="preserve"> REF _Ref50334812 \h </w:instrText>
      </w:r>
      <w:r w:rsidR="00C612DA">
        <w:rPr>
          <w:color w:val="000000" w:themeColor="text1"/>
          <w:lang w:eastAsia="da-DK"/>
        </w:rPr>
      </w:r>
      <w:r w:rsidR="00C612DA">
        <w:rPr>
          <w:color w:val="000000" w:themeColor="text1"/>
          <w:lang w:eastAsia="da-DK"/>
        </w:rPr>
        <w:fldChar w:fldCharType="separate"/>
      </w:r>
      <w:r w:rsidR="0071129D">
        <w:t xml:space="preserve">Figure </w:t>
      </w:r>
      <w:r w:rsidR="0071129D">
        <w:rPr>
          <w:noProof/>
        </w:rPr>
        <w:t>12</w:t>
      </w:r>
      <w:r w:rsidR="00C612DA">
        <w:rPr>
          <w:color w:val="000000" w:themeColor="text1"/>
          <w:lang w:eastAsia="da-DK"/>
        </w:rPr>
        <w:fldChar w:fldCharType="end"/>
      </w:r>
      <w:r w:rsidRPr="00F1496B">
        <w:rPr>
          <w:color w:val="000000" w:themeColor="text1"/>
          <w:lang w:eastAsia="da-DK"/>
        </w:rPr>
        <w:t xml:space="preserve">). </w:t>
      </w:r>
    </w:p>
    <w:p w14:paraId="68895C9C" w14:textId="4535E23F" w:rsidR="007C0438" w:rsidRPr="00C26C7F" w:rsidRDefault="00F1496B" w:rsidP="00F1496B">
      <w:pPr>
        <w:jc w:val="both"/>
        <w:rPr>
          <w:color w:val="000000" w:themeColor="text1"/>
          <w:lang w:eastAsia="da-DK"/>
        </w:rPr>
      </w:pPr>
      <w:r w:rsidRPr="00F1496B">
        <w:rPr>
          <w:color w:val="000000" w:themeColor="text1"/>
          <w:lang w:eastAsia="da-DK"/>
        </w:rPr>
        <w:t xml:space="preserve">Due to the fact that </w:t>
      </w:r>
      <w:proofErr w:type="spellStart"/>
      <w:r w:rsidRPr="00F1496B">
        <w:rPr>
          <w:color w:val="000000" w:themeColor="text1"/>
          <w:lang w:eastAsia="da-DK"/>
        </w:rPr>
        <w:t>hydrophobization</w:t>
      </w:r>
      <w:proofErr w:type="spellEnd"/>
      <w:r w:rsidRPr="00F1496B">
        <w:rPr>
          <w:color w:val="000000" w:themeColor="text1"/>
          <w:lang w:eastAsia="da-DK"/>
        </w:rPr>
        <w:t xml:space="preserve"> allows vapor transport, RH in the interface between masonry and internal </w:t>
      </w:r>
      <w:r w:rsidRPr="00C60BD7">
        <w:rPr>
          <w:color w:val="000000" w:themeColor="text1"/>
          <w:lang w:eastAsia="da-DK"/>
        </w:rPr>
        <w:t>insulation</w:t>
      </w:r>
      <w:r w:rsidR="008E155C" w:rsidRPr="00C60BD7">
        <w:rPr>
          <w:color w:val="000000" w:themeColor="text1"/>
          <w:lang w:eastAsia="da-DK"/>
        </w:rPr>
        <w:t xml:space="preserve"> in a North European climate</w:t>
      </w:r>
      <w:r w:rsidRPr="00C60BD7">
        <w:rPr>
          <w:color w:val="000000" w:themeColor="text1"/>
          <w:lang w:eastAsia="da-DK"/>
        </w:rPr>
        <w:t xml:space="preserve"> follows </w:t>
      </w:r>
      <w:r w:rsidRPr="00F1496B">
        <w:rPr>
          <w:color w:val="000000" w:themeColor="text1"/>
          <w:lang w:eastAsia="da-DK"/>
        </w:rPr>
        <w:t>the seasonal wetting</w:t>
      </w:r>
      <w:r w:rsidR="00FC1026">
        <w:rPr>
          <w:color w:val="000000" w:themeColor="text1"/>
          <w:lang w:eastAsia="da-DK"/>
        </w:rPr>
        <w:t xml:space="preserve"> </w:t>
      </w:r>
      <w:r w:rsidRPr="00F1496B">
        <w:rPr>
          <w:color w:val="000000" w:themeColor="text1"/>
          <w:lang w:eastAsia="da-DK"/>
        </w:rPr>
        <w:t xml:space="preserve">(winter period, high levels of </w:t>
      </w:r>
      <w:r w:rsidR="00FC1026">
        <w:rPr>
          <w:color w:val="000000" w:themeColor="text1"/>
          <w:lang w:eastAsia="da-DK"/>
        </w:rPr>
        <w:t xml:space="preserve">outdoor </w:t>
      </w:r>
      <w:r w:rsidRPr="00F1496B">
        <w:rPr>
          <w:color w:val="000000" w:themeColor="text1"/>
          <w:lang w:eastAsia="da-DK"/>
        </w:rPr>
        <w:t>RH) and drying (summer period, lower levels of RH</w:t>
      </w:r>
      <w:r w:rsidR="00FC1026">
        <w:rPr>
          <w:color w:val="000000" w:themeColor="text1"/>
          <w:lang w:eastAsia="da-DK"/>
        </w:rPr>
        <w:t xml:space="preserve"> outdoor</w:t>
      </w:r>
      <w:r w:rsidRPr="00F1496B">
        <w:rPr>
          <w:color w:val="000000" w:themeColor="text1"/>
          <w:lang w:eastAsia="da-DK"/>
        </w:rPr>
        <w:t xml:space="preserve">). However, </w:t>
      </w:r>
      <w:proofErr w:type="spellStart"/>
      <w:r w:rsidR="007C0438">
        <w:rPr>
          <w:color w:val="000000" w:themeColor="text1"/>
          <w:lang w:eastAsia="da-DK"/>
        </w:rPr>
        <w:t>hydrophobization</w:t>
      </w:r>
      <w:proofErr w:type="spellEnd"/>
      <w:r w:rsidR="007C0438">
        <w:rPr>
          <w:color w:val="000000" w:themeColor="text1"/>
          <w:lang w:eastAsia="da-DK"/>
        </w:rPr>
        <w:t xml:space="preserve"> gradually decreases </w:t>
      </w:r>
      <w:r w:rsidRPr="00F1496B">
        <w:rPr>
          <w:color w:val="000000" w:themeColor="text1"/>
          <w:lang w:eastAsia="da-DK"/>
        </w:rPr>
        <w:t xml:space="preserve">the RH peaks </w:t>
      </w:r>
      <w:r w:rsidR="007C0438">
        <w:rPr>
          <w:color w:val="000000" w:themeColor="text1"/>
          <w:lang w:eastAsia="da-DK"/>
        </w:rPr>
        <w:t xml:space="preserve">in </w:t>
      </w:r>
      <w:r w:rsidRPr="00F1496B">
        <w:rPr>
          <w:color w:val="000000" w:themeColor="text1"/>
          <w:lang w:eastAsia="da-DK"/>
        </w:rPr>
        <w:t>the winter period due to the elimination of one of the three moisture loads (</w:t>
      </w:r>
      <w:r w:rsidR="008753E8">
        <w:rPr>
          <w:color w:val="000000" w:themeColor="text1"/>
          <w:lang w:eastAsia="da-DK"/>
        </w:rPr>
        <w:t>wind</w:t>
      </w:r>
      <w:r w:rsidR="00232C0A">
        <w:rPr>
          <w:color w:val="000000" w:themeColor="text1"/>
          <w:lang w:eastAsia="da-DK"/>
        </w:rPr>
        <w:t>-</w:t>
      </w:r>
      <w:r w:rsidR="008753E8">
        <w:rPr>
          <w:color w:val="000000" w:themeColor="text1"/>
          <w:lang w:eastAsia="da-DK"/>
        </w:rPr>
        <w:t xml:space="preserve">driven </w:t>
      </w:r>
      <w:r w:rsidRPr="00F1496B">
        <w:rPr>
          <w:color w:val="000000" w:themeColor="text1"/>
          <w:lang w:eastAsia="da-DK"/>
        </w:rPr>
        <w:t xml:space="preserve">rain) </w:t>
      </w:r>
      <w:r w:rsidR="00A814E9">
        <w:rPr>
          <w:color w:val="000000" w:themeColor="text1"/>
          <w:lang w:eastAsia="da-DK"/>
        </w:rPr>
        <w:t>(</w:t>
      </w:r>
      <w:r w:rsidR="00A814E9">
        <w:rPr>
          <w:color w:val="000000" w:themeColor="text1"/>
          <w:lang w:eastAsia="da-DK"/>
        </w:rPr>
        <w:fldChar w:fldCharType="begin"/>
      </w:r>
      <w:r w:rsidR="00A814E9">
        <w:rPr>
          <w:color w:val="000000" w:themeColor="text1"/>
          <w:lang w:eastAsia="da-DK"/>
        </w:rPr>
        <w:instrText xml:space="preserve"> REF _Ref43686290 \h </w:instrText>
      </w:r>
      <w:r w:rsidR="00A814E9">
        <w:rPr>
          <w:color w:val="000000" w:themeColor="text1"/>
          <w:lang w:eastAsia="da-DK"/>
        </w:rPr>
      </w:r>
      <w:r w:rsidR="00A814E9">
        <w:rPr>
          <w:color w:val="000000" w:themeColor="text1"/>
          <w:lang w:eastAsia="da-DK"/>
        </w:rPr>
        <w:fldChar w:fldCharType="separate"/>
      </w:r>
      <w:r w:rsidR="0071129D">
        <w:t xml:space="preserve">Figure </w:t>
      </w:r>
      <w:r w:rsidR="0071129D">
        <w:rPr>
          <w:noProof/>
        </w:rPr>
        <w:t>7</w:t>
      </w:r>
      <w:r w:rsidR="00A814E9">
        <w:rPr>
          <w:color w:val="000000" w:themeColor="text1"/>
          <w:lang w:eastAsia="da-DK"/>
        </w:rPr>
        <w:fldChar w:fldCharType="end"/>
      </w:r>
      <w:r w:rsidR="00C612DA">
        <w:rPr>
          <w:color w:val="000000" w:themeColor="text1"/>
          <w:lang w:eastAsia="da-DK"/>
        </w:rPr>
        <w:t xml:space="preserve"> and </w:t>
      </w:r>
      <w:r w:rsidR="00C612DA">
        <w:rPr>
          <w:color w:val="000000" w:themeColor="text1"/>
          <w:lang w:eastAsia="da-DK"/>
        </w:rPr>
        <w:fldChar w:fldCharType="begin"/>
      </w:r>
      <w:r w:rsidR="00C612DA">
        <w:rPr>
          <w:color w:val="000000" w:themeColor="text1"/>
          <w:lang w:eastAsia="da-DK"/>
        </w:rPr>
        <w:instrText xml:space="preserve"> REF _Ref50334812 \h </w:instrText>
      </w:r>
      <w:r w:rsidR="00C612DA">
        <w:rPr>
          <w:color w:val="000000" w:themeColor="text1"/>
          <w:lang w:eastAsia="da-DK"/>
        </w:rPr>
      </w:r>
      <w:r w:rsidR="00C612DA">
        <w:rPr>
          <w:color w:val="000000" w:themeColor="text1"/>
          <w:lang w:eastAsia="da-DK"/>
        </w:rPr>
        <w:fldChar w:fldCharType="separate"/>
      </w:r>
      <w:r w:rsidR="0071129D">
        <w:t xml:space="preserve">Figure </w:t>
      </w:r>
      <w:r w:rsidR="0071129D">
        <w:rPr>
          <w:noProof/>
        </w:rPr>
        <w:t>12</w:t>
      </w:r>
      <w:r w:rsidR="00C612DA">
        <w:rPr>
          <w:color w:val="000000" w:themeColor="text1"/>
          <w:lang w:eastAsia="da-DK"/>
        </w:rPr>
        <w:fldChar w:fldCharType="end"/>
      </w:r>
      <w:r w:rsidRPr="00F1496B">
        <w:rPr>
          <w:color w:val="000000" w:themeColor="text1"/>
          <w:lang w:eastAsia="da-DK"/>
        </w:rPr>
        <w:t xml:space="preserve">). </w:t>
      </w:r>
      <w:r w:rsidR="007C0438">
        <w:rPr>
          <w:color w:val="000000" w:themeColor="text1"/>
          <w:lang w:eastAsia="da-DK"/>
        </w:rPr>
        <w:t>However</w:t>
      </w:r>
      <w:r w:rsidRPr="00F1496B">
        <w:rPr>
          <w:color w:val="000000" w:themeColor="text1"/>
          <w:lang w:eastAsia="da-DK"/>
        </w:rPr>
        <w:t xml:space="preserve">, in </w:t>
      </w:r>
      <w:r w:rsidR="007C0438">
        <w:rPr>
          <w:color w:val="000000" w:themeColor="text1"/>
          <w:lang w:eastAsia="da-DK"/>
        </w:rPr>
        <w:t xml:space="preserve">the case of </w:t>
      </w:r>
      <w:r w:rsidRPr="00F1496B">
        <w:rPr>
          <w:color w:val="000000" w:themeColor="text1"/>
          <w:lang w:eastAsia="da-DK"/>
        </w:rPr>
        <w:t xml:space="preserve">a very high outdoor RH during </w:t>
      </w:r>
      <w:r w:rsidRPr="00C60BD7">
        <w:rPr>
          <w:color w:val="000000" w:themeColor="text1"/>
          <w:lang w:eastAsia="da-DK"/>
        </w:rPr>
        <w:t>winter or</w:t>
      </w:r>
      <w:r w:rsidR="0019592E" w:rsidRPr="00C60BD7">
        <w:rPr>
          <w:color w:val="000000" w:themeColor="text1"/>
          <w:lang w:eastAsia="da-DK"/>
        </w:rPr>
        <w:t xml:space="preserve">/and </w:t>
      </w:r>
      <w:r w:rsidRPr="00C60BD7">
        <w:rPr>
          <w:color w:val="000000" w:themeColor="text1"/>
          <w:lang w:eastAsia="da-DK"/>
        </w:rPr>
        <w:t xml:space="preserve">high </w:t>
      </w:r>
      <w:r w:rsidRPr="00F1496B">
        <w:rPr>
          <w:color w:val="000000" w:themeColor="text1"/>
          <w:lang w:eastAsia="da-DK"/>
        </w:rPr>
        <w:t xml:space="preserve">internal moisture load, RH in the interface between masonry and internal insulation can reach high values even when </w:t>
      </w:r>
      <w:proofErr w:type="spellStart"/>
      <w:r w:rsidRPr="00F1496B">
        <w:rPr>
          <w:color w:val="000000" w:themeColor="text1"/>
          <w:lang w:eastAsia="da-DK"/>
        </w:rPr>
        <w:t>hydrophobization</w:t>
      </w:r>
      <w:proofErr w:type="spellEnd"/>
      <w:r w:rsidRPr="00F1496B">
        <w:rPr>
          <w:color w:val="000000" w:themeColor="text1"/>
          <w:lang w:eastAsia="da-DK"/>
        </w:rPr>
        <w:t xml:space="preserve"> has played its role in eliminating the </w:t>
      </w:r>
      <w:r w:rsidR="00232C0A">
        <w:rPr>
          <w:color w:val="000000" w:themeColor="text1"/>
          <w:lang w:eastAsia="da-DK"/>
        </w:rPr>
        <w:t>wind-</w:t>
      </w:r>
      <w:r w:rsidR="008753E8">
        <w:rPr>
          <w:color w:val="000000" w:themeColor="text1"/>
          <w:lang w:eastAsia="da-DK"/>
        </w:rPr>
        <w:t>driven rain load</w:t>
      </w:r>
      <w:r w:rsidRPr="00B02038">
        <w:rPr>
          <w:color w:val="000000" w:themeColor="text1"/>
          <w:lang w:eastAsia="da-DK"/>
        </w:rPr>
        <w:t xml:space="preserve">. </w:t>
      </w:r>
      <w:r w:rsidR="00442B0D" w:rsidRPr="00B02038">
        <w:rPr>
          <w:color w:val="000000" w:themeColor="text1"/>
          <w:lang w:eastAsia="da-DK"/>
        </w:rPr>
        <w:t xml:space="preserve">Given these </w:t>
      </w:r>
      <w:r w:rsidR="00442B0D" w:rsidRPr="00B02038">
        <w:rPr>
          <w:color w:val="000000" w:themeColor="text1"/>
          <w:lang w:eastAsia="da-DK"/>
        </w:rPr>
        <w:lastRenderedPageBreak/>
        <w:t>considerations</w:t>
      </w:r>
      <w:r w:rsidR="00FB5E4A">
        <w:rPr>
          <w:color w:val="000000" w:themeColor="text1"/>
          <w:lang w:eastAsia="da-DK"/>
        </w:rPr>
        <w:t>,</w:t>
      </w:r>
      <w:r w:rsidR="00442B0D" w:rsidRPr="00B02038">
        <w:rPr>
          <w:color w:val="000000" w:themeColor="text1"/>
          <w:lang w:eastAsia="da-DK"/>
        </w:rPr>
        <w:t xml:space="preserve"> the </w:t>
      </w:r>
      <w:proofErr w:type="spellStart"/>
      <w:r w:rsidR="00442B0D" w:rsidRPr="00B02038">
        <w:rPr>
          <w:color w:val="000000" w:themeColor="text1"/>
          <w:lang w:eastAsia="da-DK"/>
        </w:rPr>
        <w:t>mould</w:t>
      </w:r>
      <w:proofErr w:type="spellEnd"/>
      <w:r w:rsidR="00442B0D" w:rsidRPr="00B02038">
        <w:rPr>
          <w:color w:val="000000" w:themeColor="text1"/>
          <w:lang w:eastAsia="da-DK"/>
        </w:rPr>
        <w:t xml:space="preserve"> growth and interstitial condensati</w:t>
      </w:r>
      <w:r w:rsidR="00232C0A">
        <w:rPr>
          <w:color w:val="000000" w:themeColor="text1"/>
          <w:lang w:eastAsia="da-DK"/>
        </w:rPr>
        <w:t>on risk are</w:t>
      </w:r>
      <w:r w:rsidR="00FB5E4A">
        <w:rPr>
          <w:color w:val="000000" w:themeColor="text1"/>
          <w:lang w:eastAsia="da-DK"/>
        </w:rPr>
        <w:t xml:space="preserve"> high in cases where</w:t>
      </w:r>
      <w:r w:rsidR="00442B0D" w:rsidRPr="00B02038">
        <w:rPr>
          <w:color w:val="000000" w:themeColor="text1"/>
          <w:lang w:eastAsia="da-DK"/>
        </w:rPr>
        <w:t xml:space="preserve"> the levels of RH in the interface between masonry and internal insulation </w:t>
      </w:r>
      <w:r w:rsidR="00AE1FAF" w:rsidRPr="00B02038">
        <w:rPr>
          <w:color w:val="000000" w:themeColor="text1"/>
          <w:lang w:eastAsia="da-DK"/>
        </w:rPr>
        <w:t>remain</w:t>
      </w:r>
      <w:r w:rsidR="00FB5E4A">
        <w:rPr>
          <w:color w:val="000000" w:themeColor="text1"/>
          <w:lang w:eastAsia="da-DK"/>
        </w:rPr>
        <w:t xml:space="preserve"> elevated</w:t>
      </w:r>
      <w:r w:rsidR="00442B0D" w:rsidRPr="00B02038">
        <w:rPr>
          <w:color w:val="000000" w:themeColor="text1"/>
          <w:lang w:eastAsia="da-DK"/>
        </w:rPr>
        <w:t xml:space="preserve"> (close to 100% RH) for many years after </w:t>
      </w:r>
      <w:proofErr w:type="spellStart"/>
      <w:r w:rsidR="00442B0D" w:rsidRPr="00B02038">
        <w:rPr>
          <w:color w:val="000000" w:themeColor="text1"/>
          <w:lang w:eastAsia="da-DK"/>
        </w:rPr>
        <w:t>hydrophobization</w:t>
      </w:r>
      <w:proofErr w:type="spellEnd"/>
      <w:r w:rsidR="00FB5E4A">
        <w:rPr>
          <w:color w:val="000000" w:themeColor="text1"/>
          <w:lang w:eastAsia="da-DK"/>
        </w:rPr>
        <w:t>,</w:t>
      </w:r>
      <w:r w:rsidR="00442B0D" w:rsidRPr="00B02038">
        <w:rPr>
          <w:color w:val="000000" w:themeColor="text1"/>
          <w:lang w:eastAsia="da-DK"/>
        </w:rPr>
        <w:t xml:space="preserve"> </w:t>
      </w:r>
      <w:r w:rsidR="00FB5E4A">
        <w:rPr>
          <w:color w:val="000000" w:themeColor="text1"/>
          <w:lang w:eastAsia="da-DK"/>
        </w:rPr>
        <w:t>during</w:t>
      </w:r>
      <w:r w:rsidR="00052F8B">
        <w:rPr>
          <w:color w:val="000000" w:themeColor="text1"/>
          <w:lang w:eastAsia="da-DK"/>
        </w:rPr>
        <w:t xml:space="preserve"> the whole </w:t>
      </w:r>
      <w:r w:rsidR="00442B0D" w:rsidRPr="00B02038">
        <w:rPr>
          <w:color w:val="000000" w:themeColor="text1"/>
          <w:lang w:eastAsia="da-DK"/>
        </w:rPr>
        <w:t xml:space="preserve">year. However, </w:t>
      </w:r>
      <w:r w:rsidR="00AE1FAF" w:rsidRPr="00B02038">
        <w:rPr>
          <w:color w:val="000000" w:themeColor="text1"/>
          <w:lang w:eastAsia="da-DK"/>
        </w:rPr>
        <w:t xml:space="preserve">the </w:t>
      </w:r>
      <w:r w:rsidR="00442B0D" w:rsidRPr="00B02038">
        <w:rPr>
          <w:color w:val="000000" w:themeColor="text1"/>
          <w:lang w:eastAsia="da-DK"/>
        </w:rPr>
        <w:t>mock-up wall</w:t>
      </w:r>
      <w:r w:rsidR="00E6185F" w:rsidRPr="00B02038">
        <w:rPr>
          <w:color w:val="000000" w:themeColor="text1"/>
          <w:lang w:eastAsia="da-DK"/>
        </w:rPr>
        <w:t xml:space="preserve"> (</w:t>
      </w:r>
      <w:r w:rsidR="00E6185F" w:rsidRPr="00B02038">
        <w:rPr>
          <w:color w:val="000000" w:themeColor="text1"/>
          <w:lang w:eastAsia="da-DK"/>
        </w:rPr>
        <w:fldChar w:fldCharType="begin"/>
      </w:r>
      <w:r w:rsidR="00E6185F" w:rsidRPr="00B02038">
        <w:rPr>
          <w:color w:val="000000" w:themeColor="text1"/>
          <w:lang w:eastAsia="da-DK"/>
        </w:rPr>
        <w:instrText xml:space="preserve"> REF _Ref43686290 \h </w:instrText>
      </w:r>
      <w:r w:rsidR="00E6185F" w:rsidRPr="00B02038">
        <w:rPr>
          <w:color w:val="000000" w:themeColor="text1"/>
          <w:lang w:eastAsia="da-DK"/>
        </w:rPr>
      </w:r>
      <w:r w:rsidR="00E6185F" w:rsidRPr="00B02038">
        <w:rPr>
          <w:color w:val="000000" w:themeColor="text1"/>
          <w:lang w:eastAsia="da-DK"/>
        </w:rPr>
        <w:fldChar w:fldCharType="separate"/>
      </w:r>
      <w:r w:rsidR="0071129D">
        <w:t xml:space="preserve">Figure </w:t>
      </w:r>
      <w:r w:rsidR="0071129D">
        <w:rPr>
          <w:noProof/>
        </w:rPr>
        <w:t>7</w:t>
      </w:r>
      <w:r w:rsidR="00E6185F" w:rsidRPr="00B02038">
        <w:rPr>
          <w:color w:val="000000" w:themeColor="text1"/>
          <w:lang w:eastAsia="da-DK"/>
        </w:rPr>
        <w:fldChar w:fldCharType="end"/>
      </w:r>
      <w:r w:rsidR="00E6185F" w:rsidRPr="00B02038">
        <w:rPr>
          <w:color w:val="000000" w:themeColor="text1"/>
          <w:lang w:eastAsia="da-DK"/>
        </w:rPr>
        <w:t>)</w:t>
      </w:r>
      <w:r w:rsidR="00442B0D" w:rsidRPr="00B02038">
        <w:rPr>
          <w:color w:val="000000" w:themeColor="text1"/>
          <w:lang w:eastAsia="da-DK"/>
        </w:rPr>
        <w:t xml:space="preserve"> and five of the six sensors in </w:t>
      </w:r>
      <w:r w:rsidR="00AE1FAF" w:rsidRPr="00B02038">
        <w:rPr>
          <w:color w:val="000000" w:themeColor="text1"/>
          <w:lang w:eastAsia="da-DK"/>
        </w:rPr>
        <w:t xml:space="preserve">the </w:t>
      </w:r>
      <w:r w:rsidR="00442B0D" w:rsidRPr="00B02038">
        <w:rPr>
          <w:color w:val="000000" w:themeColor="text1"/>
          <w:lang w:eastAsia="da-DK"/>
        </w:rPr>
        <w:t>case building</w:t>
      </w:r>
      <w:r w:rsidR="00E6185F" w:rsidRPr="00B02038">
        <w:rPr>
          <w:color w:val="000000" w:themeColor="text1"/>
          <w:lang w:eastAsia="da-DK"/>
        </w:rPr>
        <w:t xml:space="preserve"> (</w:t>
      </w:r>
      <w:r w:rsidR="00C612DA">
        <w:rPr>
          <w:color w:val="000000" w:themeColor="text1"/>
          <w:lang w:eastAsia="da-DK"/>
        </w:rPr>
        <w:fldChar w:fldCharType="begin"/>
      </w:r>
      <w:r w:rsidR="00C612DA">
        <w:rPr>
          <w:color w:val="000000" w:themeColor="text1"/>
          <w:lang w:eastAsia="da-DK"/>
        </w:rPr>
        <w:instrText xml:space="preserve"> REF _Ref50334812 \h </w:instrText>
      </w:r>
      <w:r w:rsidR="00C612DA">
        <w:rPr>
          <w:color w:val="000000" w:themeColor="text1"/>
          <w:lang w:eastAsia="da-DK"/>
        </w:rPr>
      </w:r>
      <w:r w:rsidR="00C612DA">
        <w:rPr>
          <w:color w:val="000000" w:themeColor="text1"/>
          <w:lang w:eastAsia="da-DK"/>
        </w:rPr>
        <w:fldChar w:fldCharType="separate"/>
      </w:r>
      <w:r w:rsidR="0071129D">
        <w:t xml:space="preserve">Figure </w:t>
      </w:r>
      <w:r w:rsidR="0071129D">
        <w:rPr>
          <w:noProof/>
        </w:rPr>
        <w:t>12</w:t>
      </w:r>
      <w:r w:rsidR="00C612DA">
        <w:rPr>
          <w:color w:val="000000" w:themeColor="text1"/>
          <w:lang w:eastAsia="da-DK"/>
        </w:rPr>
        <w:fldChar w:fldCharType="end"/>
      </w:r>
      <w:r w:rsidR="00E6185F" w:rsidRPr="00B02038">
        <w:rPr>
          <w:color w:val="000000" w:themeColor="text1"/>
          <w:lang w:eastAsia="da-DK"/>
        </w:rPr>
        <w:t>)</w:t>
      </w:r>
      <w:r w:rsidR="00442B0D" w:rsidRPr="00B02038">
        <w:rPr>
          <w:color w:val="000000" w:themeColor="text1"/>
          <w:lang w:eastAsia="da-DK"/>
        </w:rPr>
        <w:t xml:space="preserve"> illustrate that after </w:t>
      </w:r>
      <w:proofErr w:type="spellStart"/>
      <w:r w:rsidR="00442B0D" w:rsidRPr="00B02038">
        <w:rPr>
          <w:color w:val="000000" w:themeColor="text1"/>
          <w:lang w:eastAsia="da-DK"/>
        </w:rPr>
        <w:t>hydrophobization</w:t>
      </w:r>
      <w:proofErr w:type="spellEnd"/>
      <w:r w:rsidR="00AE1FAF" w:rsidRPr="00B02038">
        <w:rPr>
          <w:color w:val="000000" w:themeColor="text1"/>
          <w:lang w:eastAsia="da-DK"/>
        </w:rPr>
        <w:t>,</w:t>
      </w:r>
      <w:r w:rsidR="00442B0D" w:rsidRPr="00B02038">
        <w:rPr>
          <w:color w:val="000000" w:themeColor="text1"/>
          <w:lang w:eastAsia="da-DK"/>
        </w:rPr>
        <w:t xml:space="preserve"> </w:t>
      </w:r>
      <w:r w:rsidR="00442B0D" w:rsidRPr="00457D95">
        <w:rPr>
          <w:color w:val="000000" w:themeColor="text1"/>
          <w:lang w:eastAsia="da-DK"/>
        </w:rPr>
        <w:t>t</w:t>
      </w:r>
      <w:r w:rsidR="00AE1FAF" w:rsidRPr="00457D95">
        <w:rPr>
          <w:color w:val="000000" w:themeColor="text1"/>
          <w:lang w:eastAsia="da-DK"/>
        </w:rPr>
        <w:t>he RH levels gradually decrease,</w:t>
      </w:r>
      <w:r w:rsidR="00442B0D" w:rsidRPr="00457D95">
        <w:rPr>
          <w:color w:val="000000" w:themeColor="text1"/>
          <w:lang w:eastAsia="da-DK"/>
        </w:rPr>
        <w:t xml:space="preserve"> following the seasonal wetting and drying. </w:t>
      </w:r>
      <w:r w:rsidR="008753E8" w:rsidRPr="00457D95">
        <w:rPr>
          <w:color w:val="000000" w:themeColor="text1"/>
          <w:lang w:eastAsia="da-DK"/>
        </w:rPr>
        <w:t>O</w:t>
      </w:r>
      <w:r w:rsidR="00442B0D" w:rsidRPr="00457D95">
        <w:rPr>
          <w:color w:val="000000" w:themeColor="text1"/>
          <w:lang w:eastAsia="da-DK"/>
        </w:rPr>
        <w:t xml:space="preserve">ne sensor in the west façade </w:t>
      </w:r>
      <w:r w:rsidR="008753E8" w:rsidRPr="00457D95">
        <w:rPr>
          <w:color w:val="000000" w:themeColor="text1"/>
          <w:lang w:eastAsia="da-DK"/>
        </w:rPr>
        <w:t xml:space="preserve">shows </w:t>
      </w:r>
      <w:r w:rsidR="00442B0D" w:rsidRPr="00457D95">
        <w:rPr>
          <w:color w:val="000000" w:themeColor="text1"/>
          <w:lang w:eastAsia="da-DK"/>
        </w:rPr>
        <w:t>100% RH</w:t>
      </w:r>
      <w:r w:rsidR="008753E8" w:rsidRPr="00457D95">
        <w:rPr>
          <w:color w:val="000000" w:themeColor="text1"/>
          <w:lang w:eastAsia="da-DK"/>
        </w:rPr>
        <w:t xml:space="preserve"> </w:t>
      </w:r>
      <w:r w:rsidR="00E6185F" w:rsidRPr="00457D95">
        <w:rPr>
          <w:color w:val="000000" w:themeColor="text1"/>
          <w:lang w:eastAsia="da-DK"/>
        </w:rPr>
        <w:t>two</w:t>
      </w:r>
      <w:r w:rsidR="00442B0D" w:rsidRPr="00457D95">
        <w:rPr>
          <w:color w:val="000000" w:themeColor="text1"/>
          <w:lang w:eastAsia="da-DK"/>
        </w:rPr>
        <w:t xml:space="preserve"> years</w:t>
      </w:r>
      <w:r w:rsidR="00102782" w:rsidRPr="00457D95">
        <w:rPr>
          <w:color w:val="000000" w:themeColor="text1"/>
          <w:lang w:eastAsia="da-DK"/>
        </w:rPr>
        <w:t xml:space="preserve"> after </w:t>
      </w:r>
      <w:proofErr w:type="spellStart"/>
      <w:r w:rsidR="00102782" w:rsidRPr="00457D95">
        <w:rPr>
          <w:color w:val="000000" w:themeColor="text1"/>
          <w:lang w:eastAsia="da-DK"/>
        </w:rPr>
        <w:t>hydrophobization</w:t>
      </w:r>
      <w:proofErr w:type="spellEnd"/>
      <w:r w:rsidR="008753E8" w:rsidRPr="00457D95">
        <w:rPr>
          <w:color w:val="000000" w:themeColor="text1"/>
          <w:lang w:eastAsia="da-DK"/>
        </w:rPr>
        <w:t>, indicating that two years of monitoring</w:t>
      </w:r>
      <w:r w:rsidR="00102782" w:rsidRPr="00457D95">
        <w:rPr>
          <w:color w:val="000000" w:themeColor="text1"/>
          <w:lang w:eastAsia="da-DK"/>
        </w:rPr>
        <w:t xml:space="preserve"> is not enough </w:t>
      </w:r>
      <w:r w:rsidR="00E6185F" w:rsidRPr="00457D95">
        <w:rPr>
          <w:color w:val="000000" w:themeColor="text1"/>
          <w:lang w:eastAsia="da-DK"/>
        </w:rPr>
        <w:t xml:space="preserve">time </w:t>
      </w:r>
      <w:r w:rsidR="00102782" w:rsidRPr="00457D95">
        <w:rPr>
          <w:color w:val="000000" w:themeColor="text1"/>
          <w:lang w:eastAsia="da-DK"/>
        </w:rPr>
        <w:t xml:space="preserve">to </w:t>
      </w:r>
      <w:r w:rsidR="00E6185F" w:rsidRPr="00457D95">
        <w:rPr>
          <w:color w:val="000000" w:themeColor="text1"/>
          <w:lang w:eastAsia="da-DK"/>
        </w:rPr>
        <w:t xml:space="preserve">draw </w:t>
      </w:r>
      <w:r w:rsidR="008753E8" w:rsidRPr="00457D95">
        <w:rPr>
          <w:color w:val="000000" w:themeColor="text1"/>
          <w:lang w:eastAsia="da-DK"/>
        </w:rPr>
        <w:t>final</w:t>
      </w:r>
      <w:r w:rsidR="00E6185F" w:rsidRPr="00457D95">
        <w:rPr>
          <w:color w:val="000000" w:themeColor="text1"/>
          <w:lang w:eastAsia="da-DK"/>
        </w:rPr>
        <w:t xml:space="preserve"> conclusions</w:t>
      </w:r>
      <w:r w:rsidR="00102782" w:rsidRPr="00457D95">
        <w:rPr>
          <w:color w:val="000000" w:themeColor="text1"/>
          <w:lang w:eastAsia="da-DK"/>
        </w:rPr>
        <w:t>.</w:t>
      </w:r>
      <w:r w:rsidR="005D5E5F" w:rsidRPr="00457D95">
        <w:rPr>
          <w:color w:val="000000" w:themeColor="text1"/>
          <w:lang w:eastAsia="da-DK"/>
        </w:rPr>
        <w:t xml:space="preserve"> </w:t>
      </w:r>
    </w:p>
    <w:p w14:paraId="5B04ECB4" w14:textId="1DD3489F" w:rsidR="00B02038" w:rsidRPr="00B02038" w:rsidRDefault="00B02038" w:rsidP="00B02038">
      <w:pPr>
        <w:jc w:val="both"/>
        <w:rPr>
          <w:color w:val="000000" w:themeColor="text1"/>
          <w:lang w:eastAsia="da-DK"/>
        </w:rPr>
      </w:pPr>
      <w:r w:rsidRPr="00B02038">
        <w:rPr>
          <w:color w:val="000000" w:themeColor="text1"/>
          <w:lang w:eastAsia="da-DK"/>
        </w:rPr>
        <w:t xml:space="preserve">All the different </w:t>
      </w:r>
      <w:r w:rsidR="00CD2462">
        <w:rPr>
          <w:color w:val="000000" w:themeColor="text1"/>
          <w:lang w:eastAsia="da-DK"/>
        </w:rPr>
        <w:t xml:space="preserve">internal </w:t>
      </w:r>
      <w:r w:rsidRPr="00B02038">
        <w:rPr>
          <w:color w:val="000000" w:themeColor="text1"/>
          <w:lang w:eastAsia="da-DK"/>
        </w:rPr>
        <w:t xml:space="preserve">insulation systems </w:t>
      </w:r>
      <w:r w:rsidRPr="005F620B">
        <w:rPr>
          <w:lang w:eastAsia="da-DK"/>
        </w:rPr>
        <w:t xml:space="preserve">included in this study, vapor-tight (XPS, mw + </w:t>
      </w:r>
      <w:proofErr w:type="spellStart"/>
      <w:r w:rsidRPr="005F620B">
        <w:rPr>
          <w:lang w:eastAsia="da-DK"/>
        </w:rPr>
        <w:t>vb</w:t>
      </w:r>
      <w:proofErr w:type="spellEnd"/>
      <w:r w:rsidRPr="005F620B">
        <w:rPr>
          <w:lang w:eastAsia="da-DK"/>
        </w:rPr>
        <w:t xml:space="preserve">, </w:t>
      </w:r>
      <w:proofErr w:type="spellStart"/>
      <w:r w:rsidR="008B3257" w:rsidRPr="005F620B">
        <w:rPr>
          <w:lang w:eastAsia="da-DK"/>
        </w:rPr>
        <w:t>K</w:t>
      </w:r>
      <w:r w:rsidRPr="005F620B">
        <w:rPr>
          <w:lang w:eastAsia="da-DK"/>
        </w:rPr>
        <w:t>ingspan</w:t>
      </w:r>
      <w:proofErr w:type="spellEnd"/>
      <w:r w:rsidRPr="005F620B">
        <w:rPr>
          <w:lang w:eastAsia="da-DK"/>
        </w:rPr>
        <w:t>), vapor-open (</w:t>
      </w:r>
      <w:proofErr w:type="spellStart"/>
      <w:r w:rsidRPr="005F620B">
        <w:rPr>
          <w:lang w:eastAsia="da-DK"/>
        </w:rPr>
        <w:t>CaSi</w:t>
      </w:r>
      <w:proofErr w:type="spellEnd"/>
      <w:r w:rsidRPr="005F620B">
        <w:rPr>
          <w:lang w:eastAsia="da-DK"/>
        </w:rPr>
        <w:t xml:space="preserve">, </w:t>
      </w:r>
      <w:proofErr w:type="spellStart"/>
      <w:r w:rsidRPr="005F620B">
        <w:rPr>
          <w:lang w:eastAsia="da-DK"/>
        </w:rPr>
        <w:t>Multipor</w:t>
      </w:r>
      <w:proofErr w:type="spellEnd"/>
      <w:r w:rsidRPr="005F620B">
        <w:rPr>
          <w:lang w:eastAsia="da-DK"/>
        </w:rPr>
        <w:t>) and vapor-tight with capillary open channels (</w:t>
      </w:r>
      <w:proofErr w:type="spellStart"/>
      <w:r w:rsidRPr="005F620B">
        <w:rPr>
          <w:lang w:eastAsia="da-DK"/>
        </w:rPr>
        <w:t>iQ-Therm</w:t>
      </w:r>
      <w:proofErr w:type="spellEnd"/>
      <w:r w:rsidRPr="005F620B">
        <w:rPr>
          <w:lang w:eastAsia="da-DK"/>
        </w:rPr>
        <w:t>) cause the average moisture content in brick masonry wall to increase</w:t>
      </w:r>
      <w:r w:rsidR="00CD2462" w:rsidRPr="005F620B">
        <w:rPr>
          <w:lang w:eastAsia="da-DK"/>
        </w:rPr>
        <w:t xml:space="preserve"> compared to the situation prior</w:t>
      </w:r>
      <w:r w:rsidR="00986406" w:rsidRPr="005F620B">
        <w:rPr>
          <w:lang w:eastAsia="da-DK"/>
        </w:rPr>
        <w:t xml:space="preserve"> to</w:t>
      </w:r>
      <w:r w:rsidR="00CD2462" w:rsidRPr="005F620B">
        <w:rPr>
          <w:lang w:eastAsia="da-DK"/>
        </w:rPr>
        <w:t xml:space="preserve"> internal insulation</w:t>
      </w:r>
      <w:r w:rsidRPr="005F620B">
        <w:rPr>
          <w:lang w:eastAsia="da-DK"/>
        </w:rPr>
        <w:t xml:space="preserve">, but after </w:t>
      </w:r>
      <w:proofErr w:type="spellStart"/>
      <w:r w:rsidRPr="005F620B">
        <w:rPr>
          <w:lang w:eastAsia="da-DK"/>
        </w:rPr>
        <w:t>hydrophobization</w:t>
      </w:r>
      <w:proofErr w:type="spellEnd"/>
      <w:r w:rsidRPr="005F620B">
        <w:rPr>
          <w:lang w:eastAsia="da-DK"/>
        </w:rPr>
        <w:t xml:space="preserve"> </w:t>
      </w:r>
      <w:r w:rsidRPr="00B02038">
        <w:rPr>
          <w:color w:val="000000" w:themeColor="text1"/>
          <w:lang w:eastAsia="da-DK"/>
        </w:rPr>
        <w:t>the average moisture content becomes almost zero. This observation is independent of orientation and climate (see Appendix).</w:t>
      </w:r>
    </w:p>
    <w:p w14:paraId="66F992AD" w14:textId="395EB247" w:rsidR="00B02038" w:rsidRPr="00B02038" w:rsidRDefault="00B02038" w:rsidP="00B02038">
      <w:pPr>
        <w:jc w:val="both"/>
        <w:rPr>
          <w:color w:val="000000" w:themeColor="text1"/>
          <w:lang w:eastAsia="da-DK"/>
        </w:rPr>
      </w:pPr>
      <w:r w:rsidRPr="00B02038">
        <w:rPr>
          <w:color w:val="000000" w:themeColor="text1"/>
          <w:lang w:eastAsia="da-DK"/>
        </w:rPr>
        <w:t xml:space="preserve">Increasing the insulation thickness increases the average moisture content in the masonry but the combination of </w:t>
      </w:r>
      <w:proofErr w:type="spellStart"/>
      <w:r w:rsidRPr="00B02038">
        <w:rPr>
          <w:color w:val="000000" w:themeColor="text1"/>
          <w:lang w:eastAsia="da-DK"/>
        </w:rPr>
        <w:t>hydrophobization</w:t>
      </w:r>
      <w:proofErr w:type="spellEnd"/>
      <w:r w:rsidRPr="00B02038">
        <w:rPr>
          <w:color w:val="000000" w:themeColor="text1"/>
          <w:lang w:eastAsia="da-DK"/>
        </w:rPr>
        <w:t xml:space="preserve"> and internal insulation results in a moisture safe masonry wall configuration. However, a weak impregnation (</w:t>
      </w:r>
      <w:proofErr w:type="spellStart"/>
      <w:r w:rsidRPr="00B02038">
        <w:rPr>
          <w:color w:val="000000" w:themeColor="text1"/>
          <w:lang w:eastAsia="da-DK"/>
        </w:rPr>
        <w:t>A</w:t>
      </w:r>
      <w:r w:rsidRPr="00B02038">
        <w:rPr>
          <w:color w:val="000000" w:themeColor="text1"/>
          <w:vertAlign w:val="subscript"/>
          <w:lang w:eastAsia="da-DK"/>
        </w:rPr>
        <w:t>cap</w:t>
      </w:r>
      <w:proofErr w:type="spellEnd"/>
      <w:r w:rsidRPr="00B02038">
        <w:rPr>
          <w:color w:val="000000" w:themeColor="text1"/>
          <w:lang w:eastAsia="da-DK"/>
        </w:rPr>
        <w:t xml:space="preserve"> 0,033 kg</w:t>
      </w:r>
      <w:proofErr w:type="gramStart"/>
      <w:r w:rsidRPr="00B02038">
        <w:rPr>
          <w:color w:val="000000" w:themeColor="text1"/>
          <w:lang w:eastAsia="da-DK"/>
        </w:rPr>
        <w:t>/(</w:t>
      </w:r>
      <w:proofErr w:type="gramEnd"/>
      <w:r w:rsidRPr="00B02038">
        <w:rPr>
          <w:color w:val="000000" w:themeColor="text1"/>
          <w:lang w:eastAsia="da-DK"/>
        </w:rPr>
        <w:t>m²√s)) results in increased moisture levels in the (un)insulated wall configurations compared to a strong impregnation (</w:t>
      </w:r>
      <w:proofErr w:type="spellStart"/>
      <w:r w:rsidRPr="00B02038">
        <w:rPr>
          <w:color w:val="000000" w:themeColor="text1"/>
          <w:lang w:eastAsia="da-DK"/>
        </w:rPr>
        <w:t>A</w:t>
      </w:r>
      <w:r w:rsidRPr="00B02038">
        <w:rPr>
          <w:color w:val="000000" w:themeColor="text1"/>
          <w:vertAlign w:val="subscript"/>
          <w:lang w:eastAsia="da-DK"/>
        </w:rPr>
        <w:t>cap</w:t>
      </w:r>
      <w:proofErr w:type="spellEnd"/>
      <w:r w:rsidRPr="00B02038">
        <w:rPr>
          <w:color w:val="000000" w:themeColor="text1"/>
          <w:lang w:eastAsia="da-DK"/>
        </w:rPr>
        <w:t xml:space="preserve"> 0,0009 kg/(m²√s)). This is due to water being able to penetrate the masonry in the case of a weak impregnation (i.e. </w:t>
      </w:r>
      <w:proofErr w:type="spellStart"/>
      <w:r w:rsidRPr="00B02038">
        <w:rPr>
          <w:color w:val="000000" w:themeColor="text1"/>
          <w:lang w:eastAsia="da-DK"/>
        </w:rPr>
        <w:t>A</w:t>
      </w:r>
      <w:r w:rsidRPr="00B02038">
        <w:rPr>
          <w:color w:val="000000" w:themeColor="text1"/>
          <w:vertAlign w:val="subscript"/>
          <w:lang w:eastAsia="da-DK"/>
        </w:rPr>
        <w:t>cap</w:t>
      </w:r>
      <w:proofErr w:type="spellEnd"/>
      <w:r w:rsidRPr="00B02038">
        <w:rPr>
          <w:color w:val="000000" w:themeColor="text1"/>
          <w:lang w:eastAsia="da-DK"/>
        </w:rPr>
        <w:t xml:space="preserve"> 0,033 kg</w:t>
      </w:r>
      <w:proofErr w:type="gramStart"/>
      <w:r w:rsidRPr="00B02038">
        <w:rPr>
          <w:color w:val="000000" w:themeColor="text1"/>
          <w:lang w:eastAsia="da-DK"/>
        </w:rPr>
        <w:t>/(</w:t>
      </w:r>
      <w:proofErr w:type="gramEnd"/>
      <w:r w:rsidRPr="00B02038">
        <w:rPr>
          <w:color w:val="000000" w:themeColor="text1"/>
          <w:lang w:eastAsia="da-DK"/>
        </w:rPr>
        <w:t xml:space="preserve">m²√s)), combined with a significantly reduced drying rate, yielding in trapped moisture inside the wall. A weak impregnation (low level of water repellency) might exacerbate the </w:t>
      </w:r>
      <w:proofErr w:type="spellStart"/>
      <w:r w:rsidRPr="00B02038">
        <w:rPr>
          <w:color w:val="000000" w:themeColor="text1"/>
          <w:lang w:eastAsia="da-DK"/>
        </w:rPr>
        <w:t>hygrothermal</w:t>
      </w:r>
      <w:proofErr w:type="spellEnd"/>
      <w:r w:rsidRPr="00B02038">
        <w:rPr>
          <w:color w:val="000000" w:themeColor="text1"/>
          <w:lang w:eastAsia="da-DK"/>
        </w:rPr>
        <w:t xml:space="preserve"> behavior of the external wall. However, the weak impregnation (</w:t>
      </w:r>
      <w:proofErr w:type="spellStart"/>
      <w:r w:rsidRPr="00B02038">
        <w:rPr>
          <w:color w:val="000000" w:themeColor="text1"/>
          <w:lang w:eastAsia="da-DK"/>
        </w:rPr>
        <w:t>A</w:t>
      </w:r>
      <w:r w:rsidRPr="00B02038">
        <w:rPr>
          <w:color w:val="000000" w:themeColor="text1"/>
          <w:vertAlign w:val="subscript"/>
          <w:lang w:eastAsia="da-DK"/>
        </w:rPr>
        <w:t>cap</w:t>
      </w:r>
      <w:proofErr w:type="spellEnd"/>
      <w:r w:rsidRPr="00B02038">
        <w:rPr>
          <w:color w:val="000000" w:themeColor="text1"/>
          <w:lang w:eastAsia="da-DK"/>
        </w:rPr>
        <w:t xml:space="preserve"> 0,033 kg/(m²√s)) derives from a water repellent agent (water-based liquid emulsion) that improves the water repellency performance with longer curing time and water exposure, so in the long term, the </w:t>
      </w:r>
      <w:proofErr w:type="spellStart"/>
      <w:r w:rsidRPr="00B02038">
        <w:rPr>
          <w:color w:val="000000" w:themeColor="text1"/>
          <w:lang w:eastAsia="da-DK"/>
        </w:rPr>
        <w:t>A</w:t>
      </w:r>
      <w:r w:rsidRPr="00441DC6">
        <w:rPr>
          <w:color w:val="000000" w:themeColor="text1"/>
          <w:vertAlign w:val="subscript"/>
          <w:lang w:eastAsia="da-DK"/>
        </w:rPr>
        <w:t>cap</w:t>
      </w:r>
      <w:proofErr w:type="spellEnd"/>
      <w:r w:rsidRPr="00B02038">
        <w:rPr>
          <w:color w:val="000000" w:themeColor="text1"/>
          <w:lang w:eastAsia="da-DK"/>
        </w:rPr>
        <w:t xml:space="preserve"> will decrease and there will be no negative effect on the hydrothermal performance of the wall </w:t>
      </w:r>
      <w:r w:rsidRPr="00B02038">
        <w:rPr>
          <w:color w:val="000000" w:themeColor="text1"/>
          <w:lang w:eastAsia="da-DK"/>
        </w:rPr>
        <w:fldChar w:fldCharType="begin" w:fldLock="1"/>
      </w:r>
      <w:r w:rsidR="00DB3154">
        <w:rPr>
          <w:color w:val="000000" w:themeColor="text1"/>
          <w:lang w:eastAsia="da-DK"/>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Pr="00B02038">
        <w:rPr>
          <w:color w:val="000000" w:themeColor="text1"/>
          <w:lang w:eastAsia="da-DK"/>
        </w:rPr>
        <w:fldChar w:fldCharType="separate"/>
      </w:r>
      <w:r w:rsidR="009D593A" w:rsidRPr="009D593A">
        <w:rPr>
          <w:noProof/>
          <w:color w:val="000000" w:themeColor="text1"/>
          <w:lang w:eastAsia="da-DK"/>
        </w:rPr>
        <w:t>[9]</w:t>
      </w:r>
      <w:r w:rsidRPr="00B02038">
        <w:rPr>
          <w:color w:val="000000" w:themeColor="text1"/>
          <w:lang w:eastAsia="da-DK"/>
        </w:rPr>
        <w:fldChar w:fldCharType="end"/>
      </w:r>
      <w:r w:rsidRPr="00B02038">
        <w:rPr>
          <w:color w:val="000000" w:themeColor="text1"/>
          <w:lang w:eastAsia="da-DK"/>
        </w:rPr>
        <w:t xml:space="preserve">.  A permanent weak impregnation could arise from not cleaning the facade before impregnation </w:t>
      </w:r>
      <w:r w:rsidRPr="00B02038">
        <w:rPr>
          <w:color w:val="000000" w:themeColor="text1"/>
          <w:lang w:eastAsia="da-DK"/>
        </w:rPr>
        <w:fldChar w:fldCharType="begin" w:fldLock="1"/>
      </w:r>
      <w:r w:rsidR="00DB3154">
        <w:rPr>
          <w:color w:val="000000" w:themeColor="text1"/>
          <w:lang w:eastAsia="da-DK"/>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samples","type":"article-journal","volume":"176"},"uris":["http://www.mendeley.com/documents/?uuid=2b2c728d-4a70-4f62-9b8b-6856a10fa729"]},{"id":"ITEM-2","itemData":{"DOI":"10.1016/j.egypro.2017.09.716","ISSN":"18766102","abstract":"Moisture has a great impact on the building performance. Moisture accumulated in the building facade can lead to frost damage, mould growth, condensation, and decrease of thermal resistance, which reduce the sustainability and durability of the building structure. Wind-driven rain is one of the most important moisture sources affecting the building facade. Hydrophobization treatment on the exterior surface of the buildings with the water repellent agents can effectively reduce rain absorption and penetration. This is especially important to renovate the historic buildings, for which the exterior appearance needs to be conserved. In this paper moisture properties of the building bricks from a historic building before and after the hydrophobization treatment were experimentally investigated. The building bricks were impregnated in the water repellent agents with different concentrations of the active ingredients. Water absorption test and water vapor diffusion test were conducted to observe the influence of the hydrophobization on the moisture transport behaviors of the brick. The results are beneficial for the researchers to find the optimal solution to improve the hygrothermal performance of the building facades.","author":[{"dropping-particle":"","family":"Zhao","given":"Jianhua","non-dropping-particle":"","parse-names":false,"suffix":""},{"dropping-particle":"","family":"Meissener","given":"Frank","non-dropping-particle":"","parse-names":false,"suffix":""}],"container-title":"Energy Procedia","id":"ITEM-2","issue":"June","issued":{"date-parts":[["2017"]]},"page":"261-266","title":"Experimental investigation of moisture properties of historic building material with hydrophobization treatment","type":"article-journal","volume":"132"},"uris":["http://www.mendeley.com/documents/?uuid=a39e27b3-df76-4134-a454-3bfd2e393ab3"]}],"mendeley":{"formattedCitation":"[9,18]","plainTextFormattedCitation":"[9,18]","previouslyFormattedCitation":"[9,18]"},"properties":{"noteIndex":0},"schema":"https://github.com/citation-style-language/schema/raw/master/csl-citation.json"}</w:instrText>
      </w:r>
      <w:r w:rsidRPr="00B02038">
        <w:rPr>
          <w:color w:val="000000" w:themeColor="text1"/>
          <w:lang w:eastAsia="da-DK"/>
        </w:rPr>
        <w:fldChar w:fldCharType="separate"/>
      </w:r>
      <w:r w:rsidR="009D593A" w:rsidRPr="009D593A">
        <w:rPr>
          <w:noProof/>
          <w:color w:val="000000" w:themeColor="text1"/>
          <w:lang w:eastAsia="da-DK"/>
        </w:rPr>
        <w:t>[9,18]</w:t>
      </w:r>
      <w:r w:rsidRPr="00B02038">
        <w:rPr>
          <w:color w:val="000000" w:themeColor="text1"/>
          <w:lang w:eastAsia="da-DK"/>
        </w:rPr>
        <w:fldChar w:fldCharType="end"/>
      </w:r>
      <w:r w:rsidRPr="00B02038">
        <w:rPr>
          <w:color w:val="000000" w:themeColor="text1"/>
          <w:lang w:eastAsia="da-DK"/>
        </w:rPr>
        <w:t>.</w:t>
      </w:r>
    </w:p>
    <w:p w14:paraId="0F7CD629" w14:textId="12F2F9D3" w:rsidR="00B02038" w:rsidRPr="00B02038" w:rsidRDefault="00B02038" w:rsidP="00B02038">
      <w:pPr>
        <w:jc w:val="both"/>
        <w:rPr>
          <w:color w:val="000000" w:themeColor="text1"/>
          <w:lang w:eastAsia="da-DK"/>
        </w:rPr>
      </w:pPr>
      <w:r w:rsidRPr="00B02038">
        <w:rPr>
          <w:color w:val="000000" w:themeColor="text1"/>
          <w:lang w:eastAsia="da-DK"/>
        </w:rPr>
        <w:t xml:space="preserve">The most crucial properties needed to capture the </w:t>
      </w:r>
      <w:proofErr w:type="spellStart"/>
      <w:r w:rsidRPr="00B02038">
        <w:rPr>
          <w:color w:val="000000" w:themeColor="text1"/>
          <w:lang w:eastAsia="da-DK"/>
        </w:rPr>
        <w:t>hygrothermal</w:t>
      </w:r>
      <w:proofErr w:type="spellEnd"/>
      <w:r w:rsidRPr="00B02038">
        <w:rPr>
          <w:color w:val="000000" w:themeColor="text1"/>
          <w:lang w:eastAsia="da-DK"/>
        </w:rPr>
        <w:t xml:space="preserve"> behavior of a </w:t>
      </w:r>
      <w:proofErr w:type="spellStart"/>
      <w:r w:rsidRPr="00B02038">
        <w:rPr>
          <w:color w:val="000000" w:themeColor="text1"/>
          <w:lang w:eastAsia="da-DK"/>
        </w:rPr>
        <w:t>hydrophobized</w:t>
      </w:r>
      <w:proofErr w:type="spellEnd"/>
      <w:r w:rsidRPr="00B02038">
        <w:rPr>
          <w:color w:val="000000" w:themeColor="text1"/>
          <w:lang w:eastAsia="da-DK"/>
        </w:rPr>
        <w:t xml:space="preserve"> building material is the capillary water absorption coefficient and the thermal conductivity.</w:t>
      </w:r>
      <w:r w:rsidR="00F2609C">
        <w:rPr>
          <w:color w:val="000000" w:themeColor="text1"/>
          <w:lang w:eastAsia="da-DK"/>
        </w:rPr>
        <w:t xml:space="preserve"> The default thermal conductivity function used in Delphin</w:t>
      </w:r>
      <w:r w:rsidRPr="00B02038">
        <w:rPr>
          <w:color w:val="000000" w:themeColor="text1"/>
          <w:lang w:eastAsia="da-DK"/>
        </w:rPr>
        <w:t xml:space="preserve"> underestimates the additional energy savings due to </w:t>
      </w:r>
      <w:proofErr w:type="spellStart"/>
      <w:r w:rsidRPr="00B02038">
        <w:rPr>
          <w:color w:val="000000" w:themeColor="text1"/>
          <w:lang w:eastAsia="da-DK"/>
        </w:rPr>
        <w:t>hydrophobization</w:t>
      </w:r>
      <w:proofErr w:type="spellEnd"/>
      <w:r w:rsidRPr="00B02038">
        <w:rPr>
          <w:color w:val="000000" w:themeColor="text1"/>
          <w:lang w:eastAsia="da-DK"/>
        </w:rPr>
        <w:t xml:space="preserve">; by using the corrected thermal conductivity function of brick, energy savings in the base case scenario are 10% for the reference wall instead of 4.3% with the existing thermal conductivity function from Delphin, 18.1% instead of 15.7% for </w:t>
      </w:r>
      <w:proofErr w:type="spellStart"/>
      <w:r w:rsidRPr="00B02038">
        <w:rPr>
          <w:color w:val="000000" w:themeColor="text1"/>
          <w:lang w:eastAsia="da-DK"/>
        </w:rPr>
        <w:t>CaSi</w:t>
      </w:r>
      <w:proofErr w:type="spellEnd"/>
      <w:r w:rsidRPr="00B02038">
        <w:rPr>
          <w:color w:val="000000" w:themeColor="text1"/>
          <w:lang w:eastAsia="da-DK"/>
        </w:rPr>
        <w:t xml:space="preserve"> and 14.8% instead of 12% for ‘mw + </w:t>
      </w:r>
      <w:proofErr w:type="spellStart"/>
      <w:r w:rsidRPr="00B02038">
        <w:rPr>
          <w:color w:val="000000" w:themeColor="text1"/>
          <w:lang w:eastAsia="da-DK"/>
        </w:rPr>
        <w:t>vb</w:t>
      </w:r>
      <w:proofErr w:type="spellEnd"/>
      <w:r w:rsidRPr="00B02038">
        <w:rPr>
          <w:color w:val="000000" w:themeColor="text1"/>
          <w:lang w:eastAsia="da-DK"/>
        </w:rPr>
        <w:t xml:space="preserve">’ (see Default thermal conductivity change between dry and saturated brick, Appendix). One limitation of this study is that it does not experimentally measure the </w:t>
      </w:r>
      <w:r w:rsidR="008753E8">
        <w:rPr>
          <w:color w:val="000000" w:themeColor="text1"/>
          <w:lang w:eastAsia="da-DK"/>
        </w:rPr>
        <w:t>difference</w:t>
      </w:r>
      <w:r w:rsidRPr="00B02038">
        <w:rPr>
          <w:color w:val="000000" w:themeColor="text1"/>
          <w:lang w:eastAsia="da-DK"/>
        </w:rPr>
        <w:t xml:space="preserve"> of thermal conductivity between dry and saturated insulation materials, and that could be larger than the one presented in Delphin library</w:t>
      </w:r>
      <w:r w:rsidR="008753E8">
        <w:rPr>
          <w:color w:val="000000" w:themeColor="text1"/>
          <w:lang w:eastAsia="da-DK"/>
        </w:rPr>
        <w:t xml:space="preserve"> (as for brick and mortar)</w:t>
      </w:r>
      <w:r w:rsidR="00052F8B">
        <w:rPr>
          <w:color w:val="000000" w:themeColor="text1"/>
          <w:lang w:eastAsia="da-DK"/>
        </w:rPr>
        <w:t>.</w:t>
      </w:r>
      <w:r w:rsidRPr="00B02038">
        <w:rPr>
          <w:color w:val="000000" w:themeColor="text1"/>
          <w:lang w:eastAsia="da-DK"/>
        </w:rPr>
        <w:t xml:space="preserve"> </w:t>
      </w:r>
      <w:r w:rsidR="00052F8B">
        <w:rPr>
          <w:color w:val="000000" w:themeColor="text1"/>
          <w:lang w:eastAsia="da-DK"/>
        </w:rPr>
        <w:t xml:space="preserve">This </w:t>
      </w:r>
      <w:r w:rsidR="00D05FC4">
        <w:rPr>
          <w:color w:val="000000" w:themeColor="text1"/>
          <w:lang w:eastAsia="da-DK"/>
        </w:rPr>
        <w:t xml:space="preserve">affects </w:t>
      </w:r>
      <w:r w:rsidR="00D05FC4" w:rsidRPr="00B02038">
        <w:rPr>
          <w:color w:val="000000" w:themeColor="text1"/>
          <w:lang w:eastAsia="da-DK"/>
        </w:rPr>
        <w:t>especially</w:t>
      </w:r>
      <w:r w:rsidRPr="00B02038">
        <w:rPr>
          <w:color w:val="000000" w:themeColor="text1"/>
          <w:lang w:eastAsia="da-DK"/>
        </w:rPr>
        <w:t xml:space="preserve"> the cases of capillary active insulation systems, like </w:t>
      </w:r>
      <w:proofErr w:type="spellStart"/>
      <w:r w:rsidRPr="00B02038">
        <w:rPr>
          <w:color w:val="000000" w:themeColor="text1"/>
          <w:lang w:eastAsia="da-DK"/>
        </w:rPr>
        <w:t>CaSi</w:t>
      </w:r>
      <w:proofErr w:type="spellEnd"/>
      <w:r w:rsidR="00052F8B">
        <w:rPr>
          <w:color w:val="000000" w:themeColor="text1"/>
          <w:lang w:eastAsia="da-DK"/>
        </w:rPr>
        <w:t xml:space="preserve">, which can have </w:t>
      </w:r>
      <w:r w:rsidR="00052F8B">
        <w:t xml:space="preserve">much higher thermal conductivity </w:t>
      </w:r>
      <w:r w:rsidR="00B548E7">
        <w:t>after becoming</w:t>
      </w:r>
      <w:r w:rsidR="00052F8B">
        <w:t xml:space="preserve"> wet</w:t>
      </w:r>
      <w:r w:rsidRPr="00B02038">
        <w:rPr>
          <w:color w:val="000000" w:themeColor="text1"/>
          <w:lang w:eastAsia="da-DK"/>
        </w:rPr>
        <w:t>.</w:t>
      </w:r>
    </w:p>
    <w:p w14:paraId="17F5A6ED" w14:textId="55F7AACB" w:rsidR="00B02038" w:rsidRPr="005F620B" w:rsidRDefault="00B02038" w:rsidP="00F1496B">
      <w:pPr>
        <w:jc w:val="both"/>
        <w:rPr>
          <w:lang w:eastAsia="da-DK"/>
        </w:rPr>
      </w:pPr>
      <w:r w:rsidRPr="005F620B">
        <w:rPr>
          <w:lang w:eastAsia="da-DK"/>
        </w:rPr>
        <w:t xml:space="preserve">The </w:t>
      </w:r>
      <w:r w:rsidR="00CD2462" w:rsidRPr="005F620B">
        <w:rPr>
          <w:lang w:eastAsia="da-DK"/>
        </w:rPr>
        <w:t xml:space="preserve">presented work in this paper illustrates that the </w:t>
      </w:r>
      <w:r w:rsidRPr="005F620B">
        <w:rPr>
          <w:lang w:eastAsia="da-DK"/>
        </w:rPr>
        <w:t>elimina</w:t>
      </w:r>
      <w:r w:rsidRPr="00B02038">
        <w:rPr>
          <w:color w:val="000000" w:themeColor="text1"/>
          <w:lang w:eastAsia="da-DK"/>
        </w:rPr>
        <w:t xml:space="preserve">tion of the rain load induces additional energy savings by keeping the whole structure dry and as a consequence, the thermal conductivity of the materials at a low (dry) level. This is also the reason why </w:t>
      </w:r>
      <w:proofErr w:type="spellStart"/>
      <w:r w:rsidRPr="00E50024">
        <w:rPr>
          <w:color w:val="000000" w:themeColor="text1"/>
          <w:lang w:eastAsia="da-DK"/>
        </w:rPr>
        <w:t>hydrophobization</w:t>
      </w:r>
      <w:proofErr w:type="spellEnd"/>
      <w:r w:rsidRPr="00E50024">
        <w:rPr>
          <w:color w:val="000000" w:themeColor="text1"/>
          <w:lang w:eastAsia="da-DK"/>
        </w:rPr>
        <w:t xml:space="preserve"> </w:t>
      </w:r>
      <w:r w:rsidR="0089262F" w:rsidRPr="00E50024">
        <w:rPr>
          <w:color w:val="000000" w:themeColor="text1"/>
          <w:lang w:eastAsia="da-DK"/>
        </w:rPr>
        <w:t xml:space="preserve">performs better in terms of energy savings, </w:t>
      </w:r>
      <w:r w:rsidRPr="00B02038">
        <w:rPr>
          <w:color w:val="000000" w:themeColor="text1"/>
          <w:lang w:eastAsia="da-DK"/>
        </w:rPr>
        <w:t>in climates with high rain loads like Copenhagen (14.8 % energy savings) or Munich (10.8% en</w:t>
      </w:r>
      <w:r w:rsidRPr="005F620B">
        <w:rPr>
          <w:lang w:eastAsia="da-DK"/>
        </w:rPr>
        <w:t xml:space="preserve">ergy savings) than in climates with low rain loads such as Milan (1.3 % energy savings) (see Different climates </w:t>
      </w:r>
      <w:r w:rsidR="00CD2462" w:rsidRPr="005F620B">
        <w:rPr>
          <w:lang w:eastAsia="da-DK"/>
        </w:rPr>
        <w:t xml:space="preserve">in </w:t>
      </w:r>
      <w:r w:rsidRPr="005F620B">
        <w:rPr>
          <w:lang w:eastAsia="da-DK"/>
        </w:rPr>
        <w:t>Appendix).</w:t>
      </w:r>
    </w:p>
    <w:p w14:paraId="0209F1F5" w14:textId="24F9B0BD" w:rsidR="0018728B" w:rsidRPr="005F620B" w:rsidRDefault="00CD2462" w:rsidP="009909A4">
      <w:pPr>
        <w:jc w:val="both"/>
        <w:rPr>
          <w:lang w:eastAsia="da-DK"/>
        </w:rPr>
      </w:pPr>
      <w:r w:rsidRPr="005F620B">
        <w:t xml:space="preserve">The results also showed that </w:t>
      </w:r>
      <w:proofErr w:type="spellStart"/>
      <w:r w:rsidRPr="005F620B">
        <w:t>h</w:t>
      </w:r>
      <w:r w:rsidR="00CC0D09" w:rsidRPr="005F620B">
        <w:t>ydrophobization</w:t>
      </w:r>
      <w:proofErr w:type="spellEnd"/>
      <w:r w:rsidR="00CC0D09" w:rsidRPr="005F620B">
        <w:t xml:space="preserve"> </w:t>
      </w:r>
      <w:r w:rsidR="00D06E61" w:rsidRPr="005F620B">
        <w:t>completely elimi</w:t>
      </w:r>
      <w:r w:rsidR="00D06E61">
        <w:t>nate</w:t>
      </w:r>
      <w:r w:rsidR="00CC0D09">
        <w:t>s</w:t>
      </w:r>
      <w:r w:rsidR="00D06E61">
        <w:t xml:space="preserve"> the risk of wooden beam decay</w:t>
      </w:r>
      <w:r w:rsidR="00CC0D09">
        <w:t xml:space="preserve"> in the </w:t>
      </w:r>
      <w:r w:rsidR="006A58FC">
        <w:t xml:space="preserve">three </w:t>
      </w:r>
      <w:r w:rsidR="00CC0D09">
        <w:t>wall configurations</w:t>
      </w:r>
      <w:r w:rsidR="006A58FC">
        <w:t>,</w:t>
      </w:r>
      <w:r w:rsidR="00CC0D09">
        <w:t xml:space="preserve"> both 110 mm from the exterior </w:t>
      </w:r>
      <w:r w:rsidR="00176A5E">
        <w:t>part of the wall and in the interface between masonry and internal insul</w:t>
      </w:r>
      <w:r w:rsidR="00F80ED3">
        <w:t>ation (see wooden beam degradation in Table A2</w:t>
      </w:r>
      <w:r w:rsidR="00176A5E">
        <w:t xml:space="preserve"> Appendix). </w:t>
      </w:r>
      <w:r w:rsidR="00E122D5">
        <w:rPr>
          <w:lang w:eastAsia="da-DK"/>
        </w:rPr>
        <w:t>Since the conditions a</w:t>
      </w:r>
      <w:r w:rsidR="00176A5E" w:rsidRPr="00D06E61">
        <w:rPr>
          <w:lang w:eastAsia="da-DK"/>
        </w:rPr>
        <w:t xml:space="preserve">pplied to the model correspond to those in the brick and </w:t>
      </w:r>
      <w:r w:rsidR="00176A5E" w:rsidRPr="00D06E61">
        <w:rPr>
          <w:lang w:eastAsia="da-DK"/>
        </w:rPr>
        <w:lastRenderedPageBreak/>
        <w:t xml:space="preserve">not in the wooden beam ends, the predictions of wood </w:t>
      </w:r>
      <w:r w:rsidR="00245729" w:rsidRPr="00D06E61">
        <w:rPr>
          <w:lang w:eastAsia="da-DK"/>
        </w:rPr>
        <w:t>degr</w:t>
      </w:r>
      <w:r w:rsidR="00245729">
        <w:rPr>
          <w:lang w:eastAsia="da-DK"/>
        </w:rPr>
        <w:t>a</w:t>
      </w:r>
      <w:r w:rsidR="00245729" w:rsidRPr="00D06E61">
        <w:rPr>
          <w:lang w:eastAsia="da-DK"/>
        </w:rPr>
        <w:t>dation</w:t>
      </w:r>
      <w:r w:rsidR="00176A5E" w:rsidRPr="00D06E61">
        <w:rPr>
          <w:lang w:eastAsia="da-DK"/>
        </w:rPr>
        <w:t xml:space="preserve"> cannot be considered reliable and are useful only as indications regarding the possi</w:t>
      </w:r>
      <w:r w:rsidR="00176A5E" w:rsidRPr="005F620B">
        <w:rPr>
          <w:lang w:eastAsia="da-DK"/>
        </w:rPr>
        <w:t>ble risk of wood decay</w:t>
      </w:r>
      <w:r w:rsidR="006A58FC" w:rsidRPr="005F620B">
        <w:rPr>
          <w:lang w:eastAsia="da-DK"/>
        </w:rPr>
        <w:t xml:space="preserve"> and to compare the different wall configurations</w:t>
      </w:r>
      <w:r w:rsidR="00176A5E" w:rsidRPr="005F620B">
        <w:rPr>
          <w:lang w:eastAsia="da-DK"/>
        </w:rPr>
        <w:t>.</w:t>
      </w:r>
    </w:p>
    <w:p w14:paraId="698A3606" w14:textId="215D7903" w:rsidR="004B1F55" w:rsidRPr="005F620B" w:rsidRDefault="00B9796D" w:rsidP="009909A4">
      <w:pPr>
        <w:jc w:val="both"/>
        <w:rPr>
          <w:lang w:eastAsia="da-DK"/>
        </w:rPr>
      </w:pPr>
      <w:r w:rsidRPr="005F620B">
        <w:rPr>
          <w:lang w:eastAsia="da-DK"/>
        </w:rPr>
        <w:t>Ever since water repellent agents was introduced as a way to treat building surfaces, o</w:t>
      </w:r>
      <w:r w:rsidR="00B112A7" w:rsidRPr="005F620B">
        <w:rPr>
          <w:lang w:eastAsia="da-DK"/>
        </w:rPr>
        <w:t xml:space="preserve">ne of the main hesitations has been </w:t>
      </w:r>
      <w:r w:rsidRPr="005F620B">
        <w:rPr>
          <w:lang w:eastAsia="da-DK"/>
        </w:rPr>
        <w:t xml:space="preserve">how to </w:t>
      </w:r>
      <w:r w:rsidR="004B1F55" w:rsidRPr="005F620B">
        <w:rPr>
          <w:lang w:eastAsia="da-DK"/>
        </w:rPr>
        <w:t>deal with</w:t>
      </w:r>
      <w:r w:rsidR="00B112A7" w:rsidRPr="005F620B">
        <w:rPr>
          <w:lang w:eastAsia="da-DK"/>
        </w:rPr>
        <w:t xml:space="preserve"> cracks, </w:t>
      </w:r>
      <w:r w:rsidR="004B1F55" w:rsidRPr="005F620B">
        <w:rPr>
          <w:lang w:eastAsia="da-DK"/>
        </w:rPr>
        <w:t>as they</w:t>
      </w:r>
      <w:r w:rsidR="00B112A7" w:rsidRPr="005F620B">
        <w:rPr>
          <w:lang w:eastAsia="da-DK"/>
        </w:rPr>
        <w:t xml:space="preserve"> may allow water to </w:t>
      </w:r>
      <w:r w:rsidR="004B1F55" w:rsidRPr="005F620B">
        <w:rPr>
          <w:lang w:eastAsia="da-DK"/>
        </w:rPr>
        <w:t>enter</w:t>
      </w:r>
      <w:r w:rsidR="00B112A7" w:rsidRPr="005F620B">
        <w:rPr>
          <w:lang w:eastAsia="da-DK"/>
        </w:rPr>
        <w:t xml:space="preserve"> the existing masonry and cause freeze-thaw damage, because of water films at the backside of the water repellent layer</w:t>
      </w:r>
      <w:r w:rsidR="001F5123" w:rsidRPr="005F620B">
        <w:rPr>
          <w:lang w:eastAsia="da-DK"/>
        </w:rPr>
        <w:t xml:space="preserve"> </w:t>
      </w:r>
      <w:r w:rsidR="001F5123" w:rsidRPr="005F620B">
        <w:rPr>
          <w:lang w:eastAsia="da-DK"/>
        </w:rPr>
        <w:fldChar w:fldCharType="begin" w:fldLock="1"/>
      </w:r>
      <w:r w:rsidR="00DB3154" w:rsidRPr="005F620B">
        <w:rPr>
          <w:lang w:eastAsia="da-DK"/>
        </w:rPr>
        <w:instrText>ADDIN CSL_CITATION {"citationItems":[{"id":"ITEM-1","itemData":{"author":[{"dropping-particle":"","family":"Hilbert","given":"G","non-dropping-particle":"","parse-names":false,"suffix":""},{"dropping-particle":"","family":"Neumann","given":"H","non-dropping-particle":"","parse-names":false,"suffix":""},{"dropping-particle":"","family":"Wendler","given":"E","non-dropping-particle":"","parse-names":false,"suffix":""}],"container-title":"Restoration of Buildings and Monuments","id":"ITEM-1","issue":"1","issued":{"date-parts":[["2012"]]},"page":"3-12","title":"Hydrophobization – One Target , Several Possibilities","type":"article-journal","volume":"18"},"uris":["http://www.mendeley.com/documents/?uuid=021959e1-aa38-41c7-9146-5aeecb277bf5"]}],"mendeley":{"formattedCitation":"[42]","plainTextFormattedCitation":"[42]","previouslyFormattedCitation":"[42]"},"properties":{"noteIndex":0},"schema":"https://github.com/citation-style-language/schema/raw/master/csl-citation.json"}</w:instrText>
      </w:r>
      <w:r w:rsidR="001F5123" w:rsidRPr="005F620B">
        <w:rPr>
          <w:lang w:eastAsia="da-DK"/>
        </w:rPr>
        <w:fldChar w:fldCharType="separate"/>
      </w:r>
      <w:r w:rsidR="009D593A" w:rsidRPr="005F620B">
        <w:rPr>
          <w:noProof/>
          <w:lang w:eastAsia="da-DK"/>
        </w:rPr>
        <w:t>[42]</w:t>
      </w:r>
      <w:r w:rsidR="001F5123" w:rsidRPr="005F620B">
        <w:rPr>
          <w:lang w:eastAsia="da-DK"/>
        </w:rPr>
        <w:fldChar w:fldCharType="end"/>
      </w:r>
      <w:r w:rsidR="00B112A7" w:rsidRPr="005F620B">
        <w:rPr>
          <w:lang w:eastAsia="da-DK"/>
        </w:rPr>
        <w:t>.</w:t>
      </w:r>
      <w:r w:rsidR="00B406F9" w:rsidRPr="005F620B">
        <w:rPr>
          <w:lang w:eastAsia="da-DK"/>
        </w:rPr>
        <w:t xml:space="preserve"> This may be due to the transfer of indoor air by convection through cracks to the cold masonry, where it condenses</w:t>
      </w:r>
      <w:r w:rsidR="004B1F55" w:rsidRPr="005F620B">
        <w:rPr>
          <w:lang w:eastAsia="da-DK"/>
        </w:rPr>
        <w:t>. It might also be due to</w:t>
      </w:r>
      <w:r w:rsidR="00B406F9" w:rsidRPr="005F620B">
        <w:rPr>
          <w:lang w:eastAsia="da-DK"/>
        </w:rPr>
        <w:t xml:space="preserve"> rain leakage</w:t>
      </w:r>
      <w:r w:rsidR="004B1F55" w:rsidRPr="005F620B">
        <w:rPr>
          <w:lang w:eastAsia="da-DK"/>
        </w:rPr>
        <w:t xml:space="preserve"> at penetrations</w:t>
      </w:r>
      <w:r w:rsidR="00B406F9" w:rsidRPr="005F620B">
        <w:rPr>
          <w:lang w:eastAsia="da-DK"/>
        </w:rPr>
        <w:t xml:space="preserve"> </w:t>
      </w:r>
      <w:r w:rsidR="00396FC0" w:rsidRPr="005F620B">
        <w:rPr>
          <w:lang w:eastAsia="da-DK"/>
        </w:rPr>
        <w:t xml:space="preserve">especially </w:t>
      </w:r>
      <w:r w:rsidR="004B1F55" w:rsidRPr="005F620B">
        <w:rPr>
          <w:lang w:eastAsia="da-DK"/>
        </w:rPr>
        <w:t xml:space="preserve">at </w:t>
      </w:r>
      <w:r w:rsidR="00B406F9" w:rsidRPr="005F620B">
        <w:rPr>
          <w:lang w:eastAsia="da-DK"/>
        </w:rPr>
        <w:t xml:space="preserve">windows, small cracks that form after treatment, or large cracks </w:t>
      </w:r>
      <w:r w:rsidR="004B1F55" w:rsidRPr="005F620B">
        <w:rPr>
          <w:lang w:eastAsia="da-DK"/>
        </w:rPr>
        <w:t xml:space="preserve">present </w:t>
      </w:r>
      <w:r w:rsidR="00B406F9" w:rsidRPr="005F620B">
        <w:rPr>
          <w:lang w:eastAsia="da-DK"/>
        </w:rPr>
        <w:t>before treatment.</w:t>
      </w:r>
      <w:r w:rsidR="00396FC0" w:rsidRPr="005F620B">
        <w:rPr>
          <w:lang w:eastAsia="da-DK"/>
        </w:rPr>
        <w:t xml:space="preserve"> The current</w:t>
      </w:r>
      <w:r w:rsidR="00B406F9" w:rsidRPr="005F620B">
        <w:rPr>
          <w:lang w:eastAsia="da-DK"/>
        </w:rPr>
        <w:t xml:space="preserve"> and </w:t>
      </w:r>
      <w:r w:rsidR="00396FC0" w:rsidRPr="005F620B">
        <w:rPr>
          <w:lang w:eastAsia="da-DK"/>
        </w:rPr>
        <w:t xml:space="preserve">previous </w:t>
      </w:r>
      <w:r w:rsidR="00856712" w:rsidRPr="005F620B">
        <w:rPr>
          <w:lang w:eastAsia="da-DK"/>
        </w:rPr>
        <w:fldChar w:fldCharType="begin" w:fldLock="1"/>
      </w:r>
      <w:r w:rsidR="00DB3154" w:rsidRPr="005F620B">
        <w:rPr>
          <w:lang w:eastAsia="da-DK"/>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856712" w:rsidRPr="005F620B">
        <w:rPr>
          <w:lang w:eastAsia="da-DK"/>
        </w:rPr>
        <w:fldChar w:fldCharType="separate"/>
      </w:r>
      <w:r w:rsidR="009D593A" w:rsidRPr="005F620B">
        <w:rPr>
          <w:noProof/>
          <w:lang w:eastAsia="da-DK"/>
        </w:rPr>
        <w:t>[9]</w:t>
      </w:r>
      <w:r w:rsidR="00856712" w:rsidRPr="005F620B">
        <w:rPr>
          <w:lang w:eastAsia="da-DK"/>
        </w:rPr>
        <w:fldChar w:fldCharType="end"/>
      </w:r>
      <w:r w:rsidR="00856712" w:rsidRPr="005F620B">
        <w:rPr>
          <w:lang w:eastAsia="da-DK"/>
        </w:rPr>
        <w:t xml:space="preserve"> </w:t>
      </w:r>
      <w:r w:rsidR="00396FC0" w:rsidRPr="005F620B">
        <w:rPr>
          <w:lang w:eastAsia="da-DK"/>
        </w:rPr>
        <w:t xml:space="preserve">studies </w:t>
      </w:r>
      <w:r w:rsidR="00856712" w:rsidRPr="005F620B">
        <w:rPr>
          <w:lang w:eastAsia="da-DK"/>
        </w:rPr>
        <w:t>indicate that vapor transport through the hydrophobic layer is still possible, making the problem of cracks less critical, but the liquid transport is still impeded.</w:t>
      </w:r>
      <w:r w:rsidR="00EA1378" w:rsidRPr="005F620B">
        <w:rPr>
          <w:lang w:eastAsia="da-DK"/>
        </w:rPr>
        <w:t xml:space="preserve"> </w:t>
      </w:r>
    </w:p>
    <w:p w14:paraId="29A5584B" w14:textId="6C69F678" w:rsidR="00B112A7" w:rsidRPr="005F620B" w:rsidRDefault="004B1F55" w:rsidP="009909A4">
      <w:pPr>
        <w:jc w:val="both"/>
        <w:rPr>
          <w:lang w:eastAsia="da-DK"/>
        </w:rPr>
      </w:pPr>
      <w:r w:rsidRPr="005F620B">
        <w:rPr>
          <w:lang w:eastAsia="da-DK"/>
        </w:rPr>
        <w:t>A</w:t>
      </w:r>
      <w:r w:rsidR="00EA1378" w:rsidRPr="005F620B">
        <w:rPr>
          <w:lang w:eastAsia="da-DK"/>
        </w:rPr>
        <w:t xml:space="preserve"> major limitation of th</w:t>
      </w:r>
      <w:r w:rsidRPr="005F620B">
        <w:rPr>
          <w:lang w:eastAsia="da-DK"/>
        </w:rPr>
        <w:t>e present</w:t>
      </w:r>
      <w:r w:rsidR="00EA1378" w:rsidRPr="005F620B">
        <w:rPr>
          <w:lang w:eastAsia="da-DK"/>
        </w:rPr>
        <w:t xml:space="preserve"> study</w:t>
      </w:r>
      <w:r w:rsidRPr="005F620B">
        <w:rPr>
          <w:lang w:eastAsia="da-DK"/>
        </w:rPr>
        <w:t xml:space="preserve"> </w:t>
      </w:r>
      <w:r w:rsidR="00EA1378" w:rsidRPr="005F620B">
        <w:rPr>
          <w:lang w:eastAsia="da-DK"/>
        </w:rPr>
        <w:t>is the assumption that larger cracks have been repaired before treatment</w:t>
      </w:r>
      <w:r w:rsidRPr="005F620B">
        <w:rPr>
          <w:lang w:eastAsia="da-DK"/>
        </w:rPr>
        <w:t xml:space="preserve"> and</w:t>
      </w:r>
      <w:r w:rsidR="00EA1378" w:rsidRPr="005F620B">
        <w:rPr>
          <w:lang w:eastAsia="da-DK"/>
        </w:rPr>
        <w:t xml:space="preserve"> small possible cracks after treatment </w:t>
      </w:r>
      <w:r w:rsidRPr="005F620B">
        <w:rPr>
          <w:lang w:eastAsia="da-DK"/>
        </w:rPr>
        <w:t xml:space="preserve">do </w:t>
      </w:r>
      <w:r w:rsidR="00EA1378" w:rsidRPr="005F620B">
        <w:rPr>
          <w:lang w:eastAsia="da-DK"/>
        </w:rPr>
        <w:t xml:space="preserve">not </w:t>
      </w:r>
      <w:r w:rsidRPr="005F620B">
        <w:rPr>
          <w:lang w:eastAsia="da-DK"/>
        </w:rPr>
        <w:t>go deeper</w:t>
      </w:r>
      <w:r w:rsidR="00EA1378" w:rsidRPr="005F620B">
        <w:rPr>
          <w:lang w:eastAsia="da-DK"/>
        </w:rPr>
        <w:t xml:space="preserve"> than the impregnation depth</w:t>
      </w:r>
      <w:r w:rsidRPr="005F620B">
        <w:rPr>
          <w:lang w:eastAsia="da-DK"/>
        </w:rPr>
        <w:t>. Further</w:t>
      </w:r>
      <w:r w:rsidR="00EA1378" w:rsidRPr="005F620B">
        <w:rPr>
          <w:lang w:eastAsia="da-DK"/>
        </w:rPr>
        <w:t>,</w:t>
      </w:r>
      <w:r w:rsidRPr="005F620B">
        <w:rPr>
          <w:lang w:eastAsia="da-DK"/>
        </w:rPr>
        <w:t xml:space="preserve"> that </w:t>
      </w:r>
      <w:r w:rsidR="00EA1378" w:rsidRPr="005F620B">
        <w:rPr>
          <w:lang w:eastAsia="da-DK"/>
        </w:rPr>
        <w:t>workmanship</w:t>
      </w:r>
      <w:r w:rsidRPr="005F620B">
        <w:rPr>
          <w:lang w:eastAsia="da-DK"/>
        </w:rPr>
        <w:t xml:space="preserve"> is sufficient</w:t>
      </w:r>
      <w:r w:rsidR="00396FC0" w:rsidRPr="005F620B">
        <w:rPr>
          <w:lang w:eastAsia="da-DK"/>
        </w:rPr>
        <w:t>,</w:t>
      </w:r>
      <w:r w:rsidR="00EA1378" w:rsidRPr="005F620B">
        <w:rPr>
          <w:lang w:eastAsia="da-DK"/>
        </w:rPr>
        <w:t xml:space="preserve"> especially in the areas </w:t>
      </w:r>
      <w:r w:rsidRPr="005F620B">
        <w:rPr>
          <w:lang w:eastAsia="da-DK"/>
        </w:rPr>
        <w:t>around</w:t>
      </w:r>
      <w:r w:rsidR="00EA1378" w:rsidRPr="005F620B">
        <w:rPr>
          <w:lang w:eastAsia="da-DK"/>
        </w:rPr>
        <w:t xml:space="preserve"> windows and doors</w:t>
      </w:r>
      <w:r w:rsidR="004D2FF0" w:rsidRPr="005F620B">
        <w:rPr>
          <w:lang w:eastAsia="da-DK"/>
        </w:rPr>
        <w:t>.</w:t>
      </w:r>
      <w:r w:rsidR="00B3602F" w:rsidRPr="005F620B">
        <w:rPr>
          <w:lang w:eastAsia="da-DK"/>
        </w:rPr>
        <w:t xml:space="preserve"> The water repellency performance and the impregnation depth on the Y brick reported in this study as well as other bricks and mortars reported in </w:t>
      </w:r>
      <w:r w:rsidR="00B3602F" w:rsidRPr="005F620B">
        <w:rPr>
          <w:lang w:eastAsia="da-DK"/>
        </w:rPr>
        <w:fldChar w:fldCharType="begin" w:fldLock="1"/>
      </w:r>
      <w:r w:rsidR="00DB3154" w:rsidRPr="005F620B">
        <w:rPr>
          <w:lang w:eastAsia="da-DK"/>
        </w:rPr>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B3602F" w:rsidRPr="005F620B">
        <w:rPr>
          <w:lang w:eastAsia="da-DK"/>
        </w:rPr>
        <w:fldChar w:fldCharType="separate"/>
      </w:r>
      <w:r w:rsidR="009D593A" w:rsidRPr="005F620B">
        <w:rPr>
          <w:noProof/>
          <w:lang w:eastAsia="da-DK"/>
        </w:rPr>
        <w:t>[9]</w:t>
      </w:r>
      <w:r w:rsidR="00B3602F" w:rsidRPr="005F620B">
        <w:rPr>
          <w:lang w:eastAsia="da-DK"/>
        </w:rPr>
        <w:fldChar w:fldCharType="end"/>
      </w:r>
      <w:r w:rsidR="00B3602F" w:rsidRPr="005F620B">
        <w:rPr>
          <w:lang w:eastAsia="da-DK"/>
        </w:rPr>
        <w:t xml:space="preserve"> may be sufficient. But for buildings with </w:t>
      </w:r>
      <w:r w:rsidRPr="005F620B">
        <w:rPr>
          <w:lang w:eastAsia="da-DK"/>
        </w:rPr>
        <w:t>other</w:t>
      </w:r>
      <w:r w:rsidR="00B3602F" w:rsidRPr="005F620B">
        <w:rPr>
          <w:lang w:eastAsia="da-DK"/>
        </w:rPr>
        <w:t xml:space="preserve"> types of materials and especially monumental buildings with historical value it is </w:t>
      </w:r>
      <w:r w:rsidR="001D3C6D" w:rsidRPr="005F620B">
        <w:rPr>
          <w:lang w:eastAsia="da-DK"/>
        </w:rPr>
        <w:t>recommended</w:t>
      </w:r>
      <w:r w:rsidR="00B3602F" w:rsidRPr="005F620B">
        <w:rPr>
          <w:lang w:eastAsia="da-DK"/>
        </w:rPr>
        <w:t xml:space="preserve"> to extract samples </w:t>
      </w:r>
      <w:r w:rsidR="00396FC0" w:rsidRPr="005F620B">
        <w:rPr>
          <w:lang w:eastAsia="da-DK"/>
        </w:rPr>
        <w:t xml:space="preserve">of </w:t>
      </w:r>
      <w:r w:rsidR="00B3602F" w:rsidRPr="005F620B">
        <w:rPr>
          <w:lang w:eastAsia="da-DK"/>
        </w:rPr>
        <w:t xml:space="preserve">building </w:t>
      </w:r>
      <w:r w:rsidR="00D97CB7" w:rsidRPr="005F620B">
        <w:rPr>
          <w:lang w:eastAsia="da-DK"/>
        </w:rPr>
        <w:t xml:space="preserve">materials from the masonry </w:t>
      </w:r>
      <w:r w:rsidR="001D3C6D" w:rsidRPr="005F620B">
        <w:rPr>
          <w:lang w:eastAsia="da-DK"/>
        </w:rPr>
        <w:t>wall</w:t>
      </w:r>
      <w:r w:rsidR="00D97CB7" w:rsidRPr="005F620B">
        <w:rPr>
          <w:lang w:eastAsia="da-DK"/>
        </w:rPr>
        <w:t>, before applying the water repellent treatment to the whole building</w:t>
      </w:r>
      <w:r w:rsidR="001D3C6D" w:rsidRPr="005F620B">
        <w:rPr>
          <w:lang w:eastAsia="da-DK"/>
        </w:rPr>
        <w:t xml:space="preserve"> and test the water repellency and the impregnation depth after treatment, </w:t>
      </w:r>
      <w:r w:rsidR="007E66E4" w:rsidRPr="005F620B">
        <w:rPr>
          <w:lang w:eastAsia="da-DK"/>
        </w:rPr>
        <w:t>as</w:t>
      </w:r>
      <w:r w:rsidR="001D3C6D" w:rsidRPr="005F620B">
        <w:rPr>
          <w:lang w:eastAsia="da-DK"/>
        </w:rPr>
        <w:t xml:space="preserve"> failures </w:t>
      </w:r>
      <w:r w:rsidR="007E66E4" w:rsidRPr="005F620B">
        <w:rPr>
          <w:lang w:eastAsia="da-DK"/>
        </w:rPr>
        <w:t xml:space="preserve">resulting from the use </w:t>
      </w:r>
      <w:r w:rsidR="001D3C6D" w:rsidRPr="005F620B">
        <w:rPr>
          <w:lang w:eastAsia="da-DK"/>
        </w:rPr>
        <w:t xml:space="preserve">of </w:t>
      </w:r>
      <w:proofErr w:type="spellStart"/>
      <w:r w:rsidR="001D3C6D" w:rsidRPr="005F620B">
        <w:rPr>
          <w:lang w:eastAsia="da-DK"/>
        </w:rPr>
        <w:t>hydrophobization</w:t>
      </w:r>
      <w:proofErr w:type="spellEnd"/>
      <w:r w:rsidR="001D3C6D" w:rsidRPr="005F620B">
        <w:rPr>
          <w:lang w:eastAsia="da-DK"/>
        </w:rPr>
        <w:t xml:space="preserve"> have been also reported </w:t>
      </w:r>
      <w:r w:rsidR="001D3C6D" w:rsidRPr="005F620B">
        <w:rPr>
          <w:lang w:eastAsia="da-DK"/>
        </w:rPr>
        <w:fldChar w:fldCharType="begin" w:fldLock="1"/>
      </w:r>
      <w:r w:rsidR="00DB3154" w:rsidRPr="005F620B">
        <w:rPr>
          <w:lang w:eastAsia="da-DK"/>
        </w:rPr>
        <w:instrText>ADDIN CSL_CITATION {"citationItems":[{"id":"ITEM-1","itemData":{"author":[{"dropping-particle":"","family":"Hilbert","given":"G","non-dropping-particle":"","parse-names":false,"suffix":""},{"dropping-particle":"","family":"Neumann","given":"H","non-dropping-particle":"","parse-names":false,"suffix":""},{"dropping-particle":"","family":"Wendler","given":"E","non-dropping-particle":"","parse-names":false,"suffix":""}],"container-title":"Restoration of Buildings and Monuments","id":"ITEM-1","issue":"1","issued":{"date-parts":[["2012"]]},"page":"3-12","title":"Hydrophobization – One Target , Several Possibilities","type":"article-journal","volume":"18"},"uris":["http://www.mendeley.com/documents/?uuid=021959e1-aa38-41c7-9146-5aeecb277bf5"]},{"id":"ITEM-2","itemData":{"ISBN":"3-931681-60-2","abstract":"The key function of a water repellent is to prevent penetration of liquid water - through capillary action - into masonry by changing the surface properties of the material to which it is applied. This surface modification reduces soiling and decay from environmental influences and biocolonization. Although in principle achieving this objective appears to be a straightforward task, in practice it proves to be far from simple. The paper focuses on the use of silicon-based water repellents, since these are the most frequently used products.The influence that various factors have on the performance of water repellent treatments are discussed. These factors include the formulation of the product, e.g., as a solution, water-emulsion, or cream (paste); the nature of the active alkyl group in the agent; the composition and porosity of the substrate; the depth of penetration of the treatment; and the type of weathering to which the treated object is subjected. Understanding the interaction of these variables will help elucidate the reason for performance failure or durability of a treatment. Within the framework of traditional sacrificial coatings, recently developed “protective” layers produced by biogeneration are discussed. The parameters influencing their behaviour, such as diminished porosity, small reduction of water-vapor permeability, and adhesion to the substrate, are analyzed to better understand their performance.Finally, emphasis is placed on the fact that treatments do not replace regular maintenance and may require different types of maintenance at different intervals.","author":[{"dropping-particle":"","family":"Charola","given":"A E","non-dropping-particle":"","parse-names":false,"suffix":""}],"container-title":"Hydrophobe III. 3rd International Conference on Surface Technolgy with Water Repellent Agents. Aedificatio Publishers","id":"ITEM-2","issued":{"date-parts":[["2001"]]},"page":"3-20","title":"Water Repellents and Other “ Protective ” Treatments : A Critical Review","type":"paper-conference","volume":"20"},"uris":["http://www.mendeley.com/documents/?uuid=8e1e3000-cf07-45a2-8a5d-bbeeada137ae"]},{"id":"ITEM-3","itemData":{"ISBN":"9282823660","abstract":"An evaluation was made of the performance and the effectiveness of surface treatments, mainly water repellents, applied in the past on historic brick masonry. In the three European countries involved in the project, over 60 case studies were carried out. In addition, laboratory research was conducted so that the two research lines could be combined. The project also sought to evaluate the risks of failure and damage and to develop methods for the prediction of the performance of surface treatments. In the field and in the laboratory the water repellent behavior was investigated on the brick and mortar system; any damage observed was evaluated in relation to the presence of the treatment. This approach to the evaluation of the effects of treatments proved to be very important: a different behavior of brick and mortar after treatment could be observed, as well as interactions and mutual influences between the materials. The effectiveness (water repellency) of a treatment can last for a long time, even more than 30 years. To this conclusion the following should be added: 1) there is no clear relation between the age of the treatment and its effectiveness; 2) the effectiveness of the treatment within one building, even within one wall, is quite variable; 3) the mortar joint is, from the point of view of water penetration, the weakest part of the (treated) system. The main reason for an insufficient performance of treatments lies in most cases in the lack of preliminary investigations to outline the state of conservation of a building, as well as to furnish the basis for deciding on the necessity of a treatment and for selecting the most suitable treatment product.","author":[{"dropping-particle":"van","family":"Hees","given":"Rob P J","non-dropping-particle":"","parse-names":false,"suffix":""}],"container-title":"Compatible materials for the protection of European cultural heritage [Volume 2]","id":"ITEM-3","issued":{"date-parts":[["1998"]]},"page":"279-287","title":"The performance of surface treatments for the conservation of historic brick masonry","type":"article-journal"},"uris":["http://www.mendeley.com/documents/?uuid=b62859ce-e3cc-4239-b462-cbc8be583fb8"]}],"mendeley":{"formattedCitation":"[42–44]","plainTextFormattedCitation":"[42–44]","previouslyFormattedCitation":"[42–44]"},"properties":{"noteIndex":0},"schema":"https://github.com/citation-style-language/schema/raw/master/csl-citation.json"}</w:instrText>
      </w:r>
      <w:r w:rsidR="001D3C6D" w:rsidRPr="005F620B">
        <w:rPr>
          <w:lang w:eastAsia="da-DK"/>
        </w:rPr>
        <w:fldChar w:fldCharType="separate"/>
      </w:r>
      <w:r w:rsidR="009D593A" w:rsidRPr="005F620B">
        <w:rPr>
          <w:noProof/>
          <w:lang w:eastAsia="da-DK"/>
        </w:rPr>
        <w:t>[42–44]</w:t>
      </w:r>
      <w:r w:rsidR="001D3C6D" w:rsidRPr="005F620B">
        <w:rPr>
          <w:lang w:eastAsia="da-DK"/>
        </w:rPr>
        <w:fldChar w:fldCharType="end"/>
      </w:r>
      <w:r w:rsidR="00FB21C7" w:rsidRPr="005F620B">
        <w:rPr>
          <w:lang w:eastAsia="da-DK"/>
        </w:rPr>
        <w:t>.</w:t>
      </w:r>
    </w:p>
    <w:p w14:paraId="7040228A" w14:textId="4BC283D1" w:rsidR="00B225EA" w:rsidRPr="00ED4482" w:rsidRDefault="007C0438" w:rsidP="009909A4">
      <w:pPr>
        <w:jc w:val="both"/>
        <w:rPr>
          <w:color w:val="000000" w:themeColor="text1"/>
          <w:lang w:eastAsia="da-DK"/>
        </w:rPr>
      </w:pPr>
      <w:r w:rsidRPr="005F620B">
        <w:rPr>
          <w:lang w:eastAsia="da-DK"/>
        </w:rPr>
        <w:t xml:space="preserve">Due to a </w:t>
      </w:r>
      <w:r w:rsidR="00232C0A" w:rsidRPr="005F620B">
        <w:rPr>
          <w:lang w:eastAsia="da-DK"/>
        </w:rPr>
        <w:t>low exposure to wind-</w:t>
      </w:r>
      <w:r w:rsidRPr="005F620B">
        <w:rPr>
          <w:lang w:eastAsia="da-DK"/>
        </w:rPr>
        <w:t xml:space="preserve">driven rain, </w:t>
      </w:r>
      <w:proofErr w:type="spellStart"/>
      <w:r w:rsidRPr="005F620B">
        <w:rPr>
          <w:lang w:eastAsia="da-DK"/>
        </w:rPr>
        <w:t>hydrophobization</w:t>
      </w:r>
      <w:proofErr w:type="spellEnd"/>
      <w:r w:rsidRPr="005F620B">
        <w:rPr>
          <w:lang w:eastAsia="da-DK"/>
        </w:rPr>
        <w:t xml:space="preserve"> appears unnecessary a</w:t>
      </w:r>
      <w:r w:rsidR="006A58FC" w:rsidRPr="005F620B">
        <w:rPr>
          <w:lang w:eastAsia="da-DK"/>
        </w:rPr>
        <w:t>t n</w:t>
      </w:r>
      <w:r w:rsidR="00B225EA" w:rsidRPr="005F620B">
        <w:rPr>
          <w:lang w:eastAsia="da-DK"/>
        </w:rPr>
        <w:t>orth</w:t>
      </w:r>
      <w:r w:rsidR="00232C0A" w:rsidRPr="005F620B">
        <w:rPr>
          <w:lang w:eastAsia="da-DK"/>
        </w:rPr>
        <w:t>-</w:t>
      </w:r>
      <w:r w:rsidR="00B225EA" w:rsidRPr="005F620B">
        <w:rPr>
          <w:lang w:eastAsia="da-DK"/>
        </w:rPr>
        <w:t>oriented</w:t>
      </w:r>
      <w:r w:rsidR="00335552" w:rsidRPr="005F620B">
        <w:rPr>
          <w:lang w:eastAsia="da-DK"/>
        </w:rPr>
        <w:t xml:space="preserve"> facades</w:t>
      </w:r>
      <w:r w:rsidR="00B225EA" w:rsidRPr="005F620B">
        <w:rPr>
          <w:lang w:eastAsia="da-DK"/>
        </w:rPr>
        <w:t xml:space="preserve">. However, </w:t>
      </w:r>
      <w:r w:rsidRPr="005F620B">
        <w:rPr>
          <w:lang w:eastAsia="da-DK"/>
        </w:rPr>
        <w:t>they</w:t>
      </w:r>
      <w:r w:rsidR="00B225EA" w:rsidRPr="005F620B">
        <w:rPr>
          <w:lang w:eastAsia="da-DK"/>
        </w:rPr>
        <w:t xml:space="preserve"> experience the lowest tem</w:t>
      </w:r>
      <w:r w:rsidR="00B225EA" w:rsidRPr="00ED4482">
        <w:rPr>
          <w:color w:val="000000" w:themeColor="text1"/>
          <w:lang w:eastAsia="da-DK"/>
        </w:rPr>
        <w:t>perature and after internally insulating the façade the</w:t>
      </w:r>
      <w:r w:rsidR="00335552" w:rsidRPr="00ED4482">
        <w:rPr>
          <w:color w:val="000000" w:themeColor="text1"/>
          <w:lang w:eastAsia="da-DK"/>
        </w:rPr>
        <w:t xml:space="preserve"> </w:t>
      </w:r>
      <w:r w:rsidR="00B225EA" w:rsidRPr="00ED4482">
        <w:rPr>
          <w:color w:val="000000" w:themeColor="text1"/>
          <w:lang w:eastAsia="da-DK"/>
        </w:rPr>
        <w:t xml:space="preserve">temperature </w:t>
      </w:r>
      <w:r w:rsidR="00335552" w:rsidRPr="00ED4482">
        <w:rPr>
          <w:color w:val="000000" w:themeColor="text1"/>
          <w:lang w:eastAsia="da-DK"/>
        </w:rPr>
        <w:t>of the masonry further declines</w:t>
      </w:r>
      <w:r w:rsidR="00B225EA" w:rsidRPr="00ED4482">
        <w:rPr>
          <w:color w:val="000000" w:themeColor="text1"/>
          <w:lang w:eastAsia="da-DK"/>
        </w:rPr>
        <w:t xml:space="preserve">. </w:t>
      </w:r>
      <w:r w:rsidR="00335552" w:rsidRPr="00ED4482">
        <w:rPr>
          <w:color w:val="000000" w:themeColor="text1"/>
          <w:lang w:eastAsia="da-DK"/>
        </w:rPr>
        <w:t xml:space="preserve">In that sense, </w:t>
      </w:r>
      <w:proofErr w:type="spellStart"/>
      <w:r w:rsidR="00B225EA" w:rsidRPr="00ED4482">
        <w:rPr>
          <w:color w:val="000000" w:themeColor="text1"/>
          <w:lang w:eastAsia="da-DK"/>
        </w:rPr>
        <w:t>hydrophobization</w:t>
      </w:r>
      <w:proofErr w:type="spellEnd"/>
      <w:r w:rsidR="00B225EA" w:rsidRPr="00ED4482">
        <w:rPr>
          <w:color w:val="000000" w:themeColor="text1"/>
          <w:lang w:eastAsia="da-DK"/>
        </w:rPr>
        <w:t xml:space="preserve"> is recommended </w:t>
      </w:r>
      <w:r w:rsidR="00335552" w:rsidRPr="00ED4482">
        <w:rPr>
          <w:color w:val="000000" w:themeColor="text1"/>
          <w:lang w:eastAsia="da-DK"/>
        </w:rPr>
        <w:t xml:space="preserve">as a way </w:t>
      </w:r>
      <w:r w:rsidR="00B225EA" w:rsidRPr="00ED4482">
        <w:rPr>
          <w:color w:val="000000" w:themeColor="text1"/>
          <w:lang w:eastAsia="da-DK"/>
        </w:rPr>
        <w:t xml:space="preserve">to reduce the possible risk of frost damage. Furthermore, the very low </w:t>
      </w:r>
      <w:proofErr w:type="spellStart"/>
      <w:r w:rsidR="00B225EA" w:rsidRPr="00ED4482">
        <w:rPr>
          <w:color w:val="000000" w:themeColor="text1"/>
          <w:lang w:eastAsia="da-DK"/>
        </w:rPr>
        <w:t>mould</w:t>
      </w:r>
      <w:proofErr w:type="spellEnd"/>
      <w:r w:rsidR="00B225EA" w:rsidRPr="00ED4482">
        <w:rPr>
          <w:color w:val="000000" w:themeColor="text1"/>
          <w:lang w:eastAsia="da-DK"/>
        </w:rPr>
        <w:t xml:space="preserve"> growth index in the interface between masonry and internal insulation in all the simulated cases after </w:t>
      </w:r>
      <w:proofErr w:type="spellStart"/>
      <w:r w:rsidR="00B225EA" w:rsidRPr="00ED4482">
        <w:rPr>
          <w:color w:val="000000" w:themeColor="text1"/>
          <w:lang w:eastAsia="da-DK"/>
        </w:rPr>
        <w:t>hydrophobization</w:t>
      </w:r>
      <w:proofErr w:type="spellEnd"/>
      <w:r w:rsidR="00B225EA" w:rsidRPr="00ED4482">
        <w:rPr>
          <w:color w:val="000000" w:themeColor="text1"/>
          <w:lang w:eastAsia="da-DK"/>
        </w:rPr>
        <w:t xml:space="preserve"> is an indicat</w:t>
      </w:r>
      <w:r w:rsidR="00FA0427" w:rsidRPr="00ED4482">
        <w:rPr>
          <w:color w:val="000000" w:themeColor="text1"/>
          <w:lang w:eastAsia="da-DK"/>
        </w:rPr>
        <w:t>ion of a</w:t>
      </w:r>
      <w:r w:rsidR="00B225EA" w:rsidRPr="00ED4482">
        <w:rPr>
          <w:color w:val="000000" w:themeColor="text1"/>
          <w:lang w:eastAsia="da-DK"/>
        </w:rPr>
        <w:t xml:space="preserve"> lower risk of interstitial condensation.</w:t>
      </w:r>
    </w:p>
    <w:p w14:paraId="32F681D7" w14:textId="402CBC0A" w:rsidR="004939C8" w:rsidRDefault="004939C8" w:rsidP="00800786">
      <w:pPr>
        <w:pStyle w:val="Heading1"/>
      </w:pPr>
      <w:r w:rsidRPr="00800786">
        <w:t>Conclusions</w:t>
      </w:r>
    </w:p>
    <w:p w14:paraId="48EB97A9" w14:textId="3AAA4172" w:rsidR="001B262B" w:rsidRPr="005F620B" w:rsidRDefault="008B65B3" w:rsidP="00EF3817">
      <w:pPr>
        <w:jc w:val="both"/>
      </w:pPr>
      <w:r>
        <w:t>In this paper</w:t>
      </w:r>
      <w:r w:rsidR="006A58FC">
        <w:t>,</w:t>
      </w:r>
      <w:r>
        <w:t xml:space="preserve"> the </w:t>
      </w:r>
      <w:proofErr w:type="spellStart"/>
      <w:r>
        <w:t>hygrothermal</w:t>
      </w:r>
      <w:proofErr w:type="spellEnd"/>
      <w:r>
        <w:t xml:space="preserve"> performance of internally insulated </w:t>
      </w:r>
      <w:proofErr w:type="spellStart"/>
      <w:r>
        <w:t>hydrophobized</w:t>
      </w:r>
      <w:proofErr w:type="spellEnd"/>
      <w:r>
        <w:t xml:space="preserve"> walls was studied. The </w:t>
      </w:r>
      <w:r w:rsidR="00A23664">
        <w:t xml:space="preserve">developed </w:t>
      </w:r>
      <w:r>
        <w:t>hydrophobic model captures the main impacts of water repellent treatments.</w:t>
      </w:r>
      <w:r w:rsidR="00EF3817">
        <w:t xml:space="preserve"> </w:t>
      </w:r>
      <w:proofErr w:type="spellStart"/>
      <w:r w:rsidR="00EF3817">
        <w:t>Hydrophobization</w:t>
      </w:r>
      <w:proofErr w:type="spellEnd"/>
      <w:r w:rsidR="00EF3817">
        <w:t xml:space="preserve"> decreases the moisture level and</w:t>
      </w:r>
      <w:r w:rsidR="009020C8">
        <w:t xml:space="preserve"> the possibility of moisture-related</w:t>
      </w:r>
      <w:r w:rsidR="00EF3817">
        <w:t xml:space="preserve"> damage in exposed facades,</w:t>
      </w:r>
      <w:r w:rsidR="00232C0A">
        <w:t xml:space="preserve"> successfully blocking the wind-</w:t>
      </w:r>
      <w:r w:rsidR="00EF3817">
        <w:t>driven rain, while it produces ene</w:t>
      </w:r>
      <w:r w:rsidR="009020C8">
        <w:t>rgy savings on</w:t>
      </w:r>
      <w:r w:rsidR="009020C8" w:rsidRPr="005F620B">
        <w:t xml:space="preserve"> its own</w:t>
      </w:r>
      <w:r w:rsidR="00EF3817" w:rsidRPr="005F620B">
        <w:t xml:space="preserve"> and additional energy savings when co</w:t>
      </w:r>
      <w:r w:rsidR="004A4786" w:rsidRPr="005F620B">
        <w:t xml:space="preserve">mbined with internal insulation. </w:t>
      </w:r>
      <w:r w:rsidR="009C2AD9" w:rsidRPr="005F620B">
        <w:t xml:space="preserve">The presented results support the idea of </w:t>
      </w:r>
      <w:proofErr w:type="spellStart"/>
      <w:r w:rsidR="009C2AD9" w:rsidRPr="005F620B">
        <w:t>hydrophobization</w:t>
      </w:r>
      <w:proofErr w:type="spellEnd"/>
      <w:r w:rsidR="009C2AD9" w:rsidRPr="005F620B">
        <w:t xml:space="preserve"> b</w:t>
      </w:r>
      <w:r w:rsidR="000750D4" w:rsidRPr="005F620B">
        <w:t>eing</w:t>
      </w:r>
      <w:r w:rsidR="009C2AD9" w:rsidRPr="005F620B">
        <w:t xml:space="preserve"> a</w:t>
      </w:r>
      <w:r w:rsidR="00EF3817" w:rsidRPr="005F620B">
        <w:t xml:space="preserve"> missing element for a sustainable </w:t>
      </w:r>
      <w:r w:rsidR="009C2AD9" w:rsidRPr="005F620B">
        <w:t xml:space="preserve">and </w:t>
      </w:r>
      <w:r w:rsidR="00EF3817" w:rsidRPr="005F620B">
        <w:t>moisture safe energy renovation of historic build</w:t>
      </w:r>
      <w:r w:rsidR="009020C8" w:rsidRPr="005F620B">
        <w:t xml:space="preserve">ings. Moreover, </w:t>
      </w:r>
      <w:r w:rsidR="009C2AD9" w:rsidRPr="005F620B">
        <w:t xml:space="preserve">the results indicate that </w:t>
      </w:r>
      <w:r w:rsidR="009020C8" w:rsidRPr="005F620B">
        <w:t>in order for</w:t>
      </w:r>
      <w:r w:rsidR="00EF3817" w:rsidRPr="005F620B">
        <w:t xml:space="preserve"> </w:t>
      </w:r>
      <w:proofErr w:type="spellStart"/>
      <w:r w:rsidR="00EF3817" w:rsidRPr="005F620B">
        <w:t>hydrophobization</w:t>
      </w:r>
      <w:proofErr w:type="spellEnd"/>
      <w:r w:rsidR="00EF3817" w:rsidRPr="005F620B">
        <w:t xml:space="preserve"> to be more beneficial for the wall configuration</w:t>
      </w:r>
      <w:r w:rsidR="009020C8" w:rsidRPr="005F620B">
        <w:t>, it</w:t>
      </w:r>
      <w:r w:rsidR="00EF3817" w:rsidRPr="005F620B">
        <w:t xml:space="preserve"> </w:t>
      </w:r>
      <w:r w:rsidR="00A23664" w:rsidRPr="005F620B">
        <w:t xml:space="preserve">should </w:t>
      </w:r>
      <w:r w:rsidR="00EF3817" w:rsidRPr="005F620B">
        <w:t>be applied before</w:t>
      </w:r>
      <w:r w:rsidR="009020C8" w:rsidRPr="005F620B">
        <w:t xml:space="preserve"> or at </w:t>
      </w:r>
      <w:r w:rsidR="00EF3817" w:rsidRPr="005F620B">
        <w:t xml:space="preserve">the same time </w:t>
      </w:r>
      <w:r w:rsidR="00A23664" w:rsidRPr="005F620B">
        <w:t>as</w:t>
      </w:r>
      <w:r w:rsidR="00EF3817" w:rsidRPr="005F620B">
        <w:t xml:space="preserve"> internal insulation to avoid </w:t>
      </w:r>
      <w:r w:rsidR="00A23664" w:rsidRPr="005F620B">
        <w:t xml:space="preserve">moisture being </w:t>
      </w:r>
      <w:r w:rsidR="00EF3817" w:rsidRPr="005F620B">
        <w:t>trapped during the first</w:t>
      </w:r>
      <w:r w:rsidR="009020C8" w:rsidRPr="005F620B">
        <w:t xml:space="preserve"> </w:t>
      </w:r>
      <w:r w:rsidR="00EF3817" w:rsidRPr="005F620B">
        <w:t>period</w:t>
      </w:r>
      <w:r w:rsidR="009020C8" w:rsidRPr="005F620B">
        <w:t xml:space="preserve"> after installation. However, in the case where</w:t>
      </w:r>
      <w:r w:rsidR="001B262B" w:rsidRPr="005F620B">
        <w:t xml:space="preserve"> internal insulation is already part of the construction, </w:t>
      </w:r>
      <w:proofErr w:type="spellStart"/>
      <w:r w:rsidR="001B262B" w:rsidRPr="005F620B">
        <w:t>hydrophobization</w:t>
      </w:r>
      <w:proofErr w:type="spellEnd"/>
      <w:r w:rsidR="001B262B" w:rsidRPr="005F620B">
        <w:t xml:space="preserve"> </w:t>
      </w:r>
      <w:r w:rsidR="009C2AD9" w:rsidRPr="005F620B">
        <w:t xml:space="preserve">can </w:t>
      </w:r>
      <w:r w:rsidR="001B262B" w:rsidRPr="005F620B">
        <w:t xml:space="preserve">still </w:t>
      </w:r>
      <w:r w:rsidR="009C2AD9" w:rsidRPr="005F620B">
        <w:t xml:space="preserve">be </w:t>
      </w:r>
      <w:r w:rsidR="001B262B" w:rsidRPr="005F620B">
        <w:t>recommended, since it yield</w:t>
      </w:r>
      <w:r w:rsidR="00280C70" w:rsidRPr="005F620B">
        <w:t>s</w:t>
      </w:r>
      <w:r w:rsidR="001B262B" w:rsidRPr="005F620B">
        <w:t xml:space="preserve"> much better </w:t>
      </w:r>
      <w:proofErr w:type="spellStart"/>
      <w:r w:rsidR="001B262B" w:rsidRPr="005F620B">
        <w:t>hygrother</w:t>
      </w:r>
      <w:r w:rsidR="009020C8" w:rsidRPr="005F620B">
        <w:t>mal</w:t>
      </w:r>
      <w:proofErr w:type="spellEnd"/>
      <w:r w:rsidR="009020C8" w:rsidRPr="005F620B">
        <w:t xml:space="preserve"> performance in the long run</w:t>
      </w:r>
      <w:r w:rsidR="001B262B" w:rsidRPr="005F620B">
        <w:t xml:space="preserve"> compared to the untreated internal insulated case.</w:t>
      </w:r>
    </w:p>
    <w:p w14:paraId="53D9CBB4" w14:textId="07F8612E" w:rsidR="008B65B3" w:rsidRDefault="001B262B" w:rsidP="00EF3817">
      <w:pPr>
        <w:jc w:val="both"/>
      </w:pPr>
      <w:r w:rsidRPr="005F620B">
        <w:t>Future studies should include experiments in the component level with real buildings and the hydrophobic model should be further validated by comparing the</w:t>
      </w:r>
      <w:r w:rsidR="009020C8" w:rsidRPr="005F620B">
        <w:t xml:space="preserve"> results of</w:t>
      </w:r>
      <w:r w:rsidRPr="005F620B">
        <w:t xml:space="preserve"> numerical simulation</w:t>
      </w:r>
      <w:r w:rsidR="009020C8" w:rsidRPr="005F620B">
        <w:t>s</w:t>
      </w:r>
      <w:r w:rsidRPr="005F620B">
        <w:t xml:space="preserve"> with</w:t>
      </w:r>
      <w:r w:rsidR="009020C8" w:rsidRPr="005F620B">
        <w:t xml:space="preserve"> </w:t>
      </w:r>
      <w:r w:rsidRPr="005F620B">
        <w:t>in</w:t>
      </w:r>
      <w:r w:rsidR="00A23664" w:rsidRPr="005F620B">
        <w:t>-</w:t>
      </w:r>
      <w:r w:rsidRPr="005F620B">
        <w:t>situ measurements</w:t>
      </w:r>
      <w:r w:rsidR="000D7E6C" w:rsidRPr="005F620B">
        <w:t xml:space="preserve"> in real buildings</w:t>
      </w:r>
      <w:r w:rsidRPr="005F620B">
        <w:t>.</w:t>
      </w:r>
      <w:r w:rsidR="003F065B" w:rsidRPr="005F620B">
        <w:t xml:space="preserve"> Moreover, 2D and probably 3D simulations, including possible cracks after treatment</w:t>
      </w:r>
      <w:r w:rsidR="00DB3154" w:rsidRPr="005F620B">
        <w:rPr>
          <w:rStyle w:val="CommentReference"/>
          <w:rFonts w:cs="Times New Roman"/>
        </w:rPr>
        <w:t xml:space="preserve">, </w:t>
      </w:r>
      <w:r w:rsidR="003F065B" w:rsidRPr="005F620B">
        <w:t xml:space="preserve">would help in building more confidence </w:t>
      </w:r>
      <w:r w:rsidR="003F065B" w:rsidRPr="005F620B">
        <w:lastRenderedPageBreak/>
        <w:t xml:space="preserve">about the </w:t>
      </w:r>
      <w:r w:rsidR="005820FA" w:rsidRPr="005F620B">
        <w:t xml:space="preserve">performance of the </w:t>
      </w:r>
      <w:r w:rsidR="003F065B" w:rsidRPr="005F620B">
        <w:t>hydrophobic treatment.</w:t>
      </w:r>
      <w:r w:rsidRPr="005F620B">
        <w:t xml:space="preserve"> Furthermore, future research would benefit from focusing on durability tests, to study the long-term effect of the water repellency. Also, life cycle cost assessme</w:t>
      </w:r>
      <w:r>
        <w:t xml:space="preserve">nt of </w:t>
      </w:r>
      <w:proofErr w:type="spellStart"/>
      <w:r>
        <w:t>hydrophobization</w:t>
      </w:r>
      <w:proofErr w:type="spellEnd"/>
      <w:r>
        <w:t xml:space="preserve"> in combination with internal insulation as well</w:t>
      </w:r>
      <w:r w:rsidR="009020C8">
        <w:t xml:space="preserve"> as</w:t>
      </w:r>
      <w:r>
        <w:t xml:space="preserve"> the </w:t>
      </w:r>
      <w:r w:rsidR="00280C70">
        <w:t>payback</w:t>
      </w:r>
      <w:r>
        <w:t xml:space="preserve"> period and a financial analysis will contribute towards a holistic view of </w:t>
      </w:r>
      <w:proofErr w:type="spellStart"/>
      <w:r>
        <w:t>hydrophobization</w:t>
      </w:r>
      <w:proofErr w:type="spellEnd"/>
      <w:r>
        <w:t>.</w:t>
      </w:r>
      <w:r w:rsidR="00C67403">
        <w:t xml:space="preserve"> </w:t>
      </w:r>
    </w:p>
    <w:p w14:paraId="69A259CF" w14:textId="261E489F" w:rsidR="004939C8" w:rsidRDefault="004939C8" w:rsidP="00800786">
      <w:pPr>
        <w:pStyle w:val="Heading1"/>
      </w:pPr>
      <w:r w:rsidRPr="00800786">
        <w:t>Acknowledgements</w:t>
      </w:r>
    </w:p>
    <w:p w14:paraId="15FCD1EB" w14:textId="05CE423E" w:rsidR="00135214" w:rsidRPr="00135214" w:rsidRDefault="004B6276" w:rsidP="00E85728">
      <w:pPr>
        <w:jc w:val="both"/>
      </w:pPr>
      <w:r>
        <w:t>The present study</w:t>
      </w:r>
      <w:r w:rsidR="00135214">
        <w:t xml:space="preserve"> is the second</w:t>
      </w:r>
      <w:r w:rsidR="00CA528E">
        <w:t xml:space="preserve"> journal</w:t>
      </w:r>
      <w:r w:rsidR="00135214">
        <w:t xml:space="preserve"> article</w:t>
      </w:r>
      <w:r w:rsidR="00AA1E0F">
        <w:t xml:space="preserve"> after Ref. </w:t>
      </w:r>
      <w:r w:rsidR="00AA1E0F">
        <w:fldChar w:fldCharType="begin" w:fldLock="1"/>
      </w:r>
      <w:r w:rsidR="00DB3154">
        <w:instrText>ADDIN CSL_CITATION {"citationItems":[{"id":"ITEM-1","itemData":{"DOI":"10.1016/j.buildenv.2020.106843","ISSN":"03601323","abstract":"Moisture that penetrates into porous building materials is a major reason for their deterioration and the subsequent failure of the whole structure. Water repellency treatment could prevent serious damages to materials and components. Hydrophobization is a method with a long tradition for protecting buildings from wind-driven-rain-induced moisture absorption. Nonetheless, it remains an ambiguous practice. To understand the nature of water repellency it is important to examine how hydrophobization works, how the existing products differ from one another, and how the hygric response of the substrate changes after treatment. The aim of this article is to characterize the impact of water repellent agents on the properties of building materials mostly used in old facades: clay brick and lime mortar. The resulting open porosity and pore size distribution, determined with vacuum saturation and mercury intrusion testing respectively, reveal only minimal change in the overall pore structure after impregnation. Our findings also show that hydrophobic treatment is nearly impermeable to liquid water, by evaluating the samples with capillary absorption tests, but still permeable to water vapour, by testing the samples with cup tests. Moreover, the water impermeability grows after exposure to water. In addition, the water repellent agent appears to spread progressively in the material for a long time after the hydrophobic treatment, yielding high final impregnation depths. These findings confirm that water repellent agents successfully hydrophobize the tested materials, with a water-tight but vapour-open hydrophobic layer that goes deep into the material, without notably changing its pore size distribution though.","author":[{"dropping-particle":"","family":"Soulios","given":"Vasilis","non-dropping-particle":"","parse-names":false,"suffix":""},{"dropping-particle":"","family":"J de Place Hansen","given":"Ernst","non-dropping-particle":"","parse-names":false,"suffix":""},{"dropping-particle":"","family":"Feng","given":"Chi","non-dropping-particle":"","parse-names":false,"suffix":""},{"dropping-particle":"","family":"Janssen","given":"Hans","non-dropping-particle":"","parse-names":false,"suffix":""}],"container-title":"Building and Environment","id":"ITEM-1","issue":"November 2019","issued":{"date-parts":[["2020"]]},"page":"106843","publisher":"Elsevier Ltd","title":"Hygric behavior of hydrophobized brick and mortar samples","type":"article-journal","volume":"176"},"uris":["http://www.mendeley.com/documents/?uuid=2b2c728d-4a70-4f62-9b8b-6856a10fa729"]}],"mendeley":{"formattedCitation":"[9]","plainTextFormattedCitation":"[9]","previouslyFormattedCitation":"[9]"},"properties":{"noteIndex":0},"schema":"https://github.com/citation-style-language/schema/raw/master/csl-citation.json"}</w:instrText>
      </w:r>
      <w:r w:rsidR="00AA1E0F">
        <w:fldChar w:fldCharType="separate"/>
      </w:r>
      <w:r w:rsidR="009D593A" w:rsidRPr="009D593A">
        <w:rPr>
          <w:noProof/>
        </w:rPr>
        <w:t>[9]</w:t>
      </w:r>
      <w:r w:rsidR="00AA1E0F">
        <w:fldChar w:fldCharType="end"/>
      </w:r>
      <w:r w:rsidR="00135214">
        <w:t xml:space="preserve"> </w:t>
      </w:r>
      <w:r w:rsidR="00CA528E">
        <w:t xml:space="preserve">in a </w:t>
      </w:r>
      <w:r w:rsidR="00CA528E" w:rsidRPr="005F620B">
        <w:t xml:space="preserve">series of articles reviewing </w:t>
      </w:r>
      <w:proofErr w:type="spellStart"/>
      <w:r w:rsidR="00CA528E" w:rsidRPr="005F620B">
        <w:t>hydrophobization</w:t>
      </w:r>
      <w:proofErr w:type="spellEnd"/>
      <w:r w:rsidR="00CA528E" w:rsidRPr="005F620B">
        <w:t xml:space="preserve"> treatment </w:t>
      </w:r>
      <w:r w:rsidR="008F1667" w:rsidRPr="005F620B">
        <w:t>at</w:t>
      </w:r>
      <w:r w:rsidR="00CA528E" w:rsidRPr="005F620B">
        <w:t xml:space="preserve"> the Department of the Built Environment, </w:t>
      </w:r>
      <w:r w:rsidR="009C2AD9" w:rsidRPr="005F620B">
        <w:t xml:space="preserve">Aalborg University </w:t>
      </w:r>
      <w:r w:rsidR="00CA528E" w:rsidRPr="005F620B">
        <w:t>Copenhagen</w:t>
      </w:r>
      <w:r w:rsidR="008F1667" w:rsidRPr="005F620B">
        <w:t xml:space="preserve">. The study is part of the </w:t>
      </w:r>
      <w:r w:rsidR="00BC36DE" w:rsidRPr="005F620B">
        <w:t>pr</w:t>
      </w:r>
      <w:r w:rsidR="00E85728" w:rsidRPr="005F620B">
        <w:t>oject ‘Moisture safe energy renovation of worth preserving external masonry walls’ funded by the Danish foundations: The Landowners’ Investment Foundation, The National Building Fund</w:t>
      </w:r>
      <w:r w:rsidR="00232C0A" w:rsidRPr="005F620B">
        <w:t>,</w:t>
      </w:r>
      <w:r w:rsidR="00E85728" w:rsidRPr="005F620B">
        <w:t xml:space="preserve"> and </w:t>
      </w:r>
      <w:proofErr w:type="spellStart"/>
      <w:r w:rsidR="00E85728" w:rsidRPr="005F620B">
        <w:t>Realdania</w:t>
      </w:r>
      <w:proofErr w:type="spellEnd"/>
      <w:r w:rsidR="00E85728" w:rsidRPr="005F620B">
        <w:t xml:space="preserve">. </w:t>
      </w:r>
      <w:r w:rsidR="00CA528E" w:rsidRPr="005F620B">
        <w:t xml:space="preserve">The </w:t>
      </w:r>
      <w:r w:rsidR="008F1667" w:rsidRPr="005F620B">
        <w:t>experimental part</w:t>
      </w:r>
      <w:r w:rsidR="00D01965" w:rsidRPr="005F620B">
        <w:t xml:space="preserve"> </w:t>
      </w:r>
      <w:r w:rsidR="00615535">
        <w:t>at</w:t>
      </w:r>
      <w:r w:rsidR="00D01965">
        <w:t xml:space="preserve"> the material level </w:t>
      </w:r>
      <w:r w:rsidR="008F1667">
        <w:t>took place at</w:t>
      </w:r>
      <w:r w:rsidR="00465D65">
        <w:t xml:space="preserve"> the</w:t>
      </w:r>
      <w:r w:rsidR="008F1667">
        <w:t xml:space="preserve"> </w:t>
      </w:r>
      <w:r w:rsidR="00CA528E">
        <w:t>KU Leuven Building Physics department</w:t>
      </w:r>
      <w:r w:rsidR="008F1667">
        <w:t>. T</w:t>
      </w:r>
      <w:r w:rsidR="00CA528E">
        <w:t xml:space="preserve">he </w:t>
      </w:r>
      <w:r w:rsidR="008F1667">
        <w:t xml:space="preserve">first </w:t>
      </w:r>
      <w:r w:rsidR="00CA528E">
        <w:t>author and his supervisor</w:t>
      </w:r>
      <w:r w:rsidR="00E07979">
        <w:t>s</w:t>
      </w:r>
      <w:r w:rsidR="00CA528E">
        <w:t xml:space="preserve"> express their</w:t>
      </w:r>
      <w:r>
        <w:t xml:space="preserve"> gratitude </w:t>
      </w:r>
      <w:r w:rsidR="00287805">
        <w:t>to</w:t>
      </w:r>
      <w:r>
        <w:t xml:space="preserve"> </w:t>
      </w:r>
      <w:r w:rsidR="00C67403">
        <w:t>Professor</w:t>
      </w:r>
      <w:r w:rsidR="00287805">
        <w:t xml:space="preserve"> Hans Janssen who hosted the first author</w:t>
      </w:r>
      <w:r w:rsidR="008F1667">
        <w:t xml:space="preserve"> during his stay. Also</w:t>
      </w:r>
      <w:r w:rsidR="00465D65">
        <w:t>,</w:t>
      </w:r>
      <w:r w:rsidR="00E07979">
        <w:t xml:space="preserve"> </w:t>
      </w:r>
      <w:r w:rsidR="00AE73C2">
        <w:t>Dr</w:t>
      </w:r>
      <w:r w:rsidR="00E07979">
        <w:t xml:space="preserve">. </w:t>
      </w:r>
      <w:proofErr w:type="spellStart"/>
      <w:r w:rsidR="00E07979" w:rsidRPr="00E07979">
        <w:t>Wouter</w:t>
      </w:r>
      <w:proofErr w:type="spellEnd"/>
      <w:r w:rsidR="00E07979" w:rsidRPr="00E07979">
        <w:t xml:space="preserve"> Van De </w:t>
      </w:r>
      <w:proofErr w:type="spellStart"/>
      <w:r w:rsidR="00E07979" w:rsidRPr="00465D65">
        <w:rPr>
          <w:color w:val="000000" w:themeColor="text1"/>
        </w:rPr>
        <w:t>Walle</w:t>
      </w:r>
      <w:proofErr w:type="spellEnd"/>
      <w:r w:rsidR="00287805" w:rsidRPr="00465D65">
        <w:rPr>
          <w:color w:val="000000" w:themeColor="text1"/>
        </w:rPr>
        <w:t xml:space="preserve"> </w:t>
      </w:r>
      <w:r w:rsidR="008F1667" w:rsidRPr="00465D65">
        <w:rPr>
          <w:color w:val="000000" w:themeColor="text1"/>
        </w:rPr>
        <w:t xml:space="preserve">is acknowledged </w:t>
      </w:r>
      <w:r w:rsidR="00287805" w:rsidRPr="00465D65">
        <w:rPr>
          <w:color w:val="000000" w:themeColor="text1"/>
        </w:rPr>
        <w:t xml:space="preserve">for his </w:t>
      </w:r>
      <w:r w:rsidR="00E07979" w:rsidRPr="00465D65">
        <w:rPr>
          <w:color w:val="000000" w:themeColor="text1"/>
        </w:rPr>
        <w:t>supervisi</w:t>
      </w:r>
      <w:r w:rsidR="008F1667" w:rsidRPr="00465D65">
        <w:rPr>
          <w:color w:val="000000" w:themeColor="text1"/>
        </w:rPr>
        <w:t xml:space="preserve">on on the </w:t>
      </w:r>
      <w:r w:rsidRPr="00465D65">
        <w:rPr>
          <w:color w:val="000000" w:themeColor="text1"/>
        </w:rPr>
        <w:t xml:space="preserve">use </w:t>
      </w:r>
      <w:r w:rsidR="008F1667" w:rsidRPr="00465D65">
        <w:rPr>
          <w:color w:val="000000" w:themeColor="text1"/>
        </w:rPr>
        <w:t xml:space="preserve">of </w:t>
      </w:r>
      <w:r w:rsidRPr="00465D65">
        <w:rPr>
          <w:color w:val="000000" w:themeColor="text1"/>
        </w:rPr>
        <w:t>the thermal conductivity meter.</w:t>
      </w:r>
      <w:r w:rsidR="00CE0996" w:rsidRPr="00465D65">
        <w:rPr>
          <w:color w:val="000000" w:themeColor="text1"/>
        </w:rPr>
        <w:t xml:space="preserve"> We are grateful to Professor Eva B. Møller and her Ph.D. student Nickolaj Feldt Jensen from DTU</w:t>
      </w:r>
      <w:r w:rsidR="00AE73C2" w:rsidRPr="00465D65">
        <w:rPr>
          <w:color w:val="000000" w:themeColor="text1"/>
        </w:rPr>
        <w:t>,</w:t>
      </w:r>
      <w:r w:rsidR="00CE0996" w:rsidRPr="00465D65">
        <w:rPr>
          <w:color w:val="000000" w:themeColor="text1"/>
        </w:rPr>
        <w:t xml:space="preserve"> for granting us access to their experimental data of </w:t>
      </w:r>
      <w:r w:rsidR="00CE0996" w:rsidRPr="00465D65">
        <w:rPr>
          <w:rFonts w:eastAsia="Times New Roman"/>
          <w:color w:val="000000" w:themeColor="text1"/>
        </w:rPr>
        <w:t xml:space="preserve">mock-up walls </w:t>
      </w:r>
      <w:r w:rsidR="00AE73C2" w:rsidRPr="00465D65">
        <w:rPr>
          <w:rFonts w:eastAsia="Times New Roman"/>
          <w:color w:val="000000" w:themeColor="text1"/>
        </w:rPr>
        <w:t>that were</w:t>
      </w:r>
      <w:r w:rsidR="00CE0996" w:rsidRPr="00465D65">
        <w:rPr>
          <w:rFonts w:eastAsia="Times New Roman"/>
          <w:color w:val="000000" w:themeColor="text1"/>
        </w:rPr>
        <w:t xml:space="preserve"> used </w:t>
      </w:r>
      <w:r w:rsidR="00AE73C2" w:rsidRPr="00465D65">
        <w:rPr>
          <w:rFonts w:eastAsia="Times New Roman"/>
          <w:color w:val="000000" w:themeColor="text1"/>
        </w:rPr>
        <w:t>in the validation</w:t>
      </w:r>
      <w:r w:rsidR="00CE0996" w:rsidRPr="00465D65">
        <w:rPr>
          <w:rFonts w:eastAsia="Times New Roman"/>
          <w:color w:val="000000" w:themeColor="text1"/>
        </w:rPr>
        <w:t xml:space="preserve"> </w:t>
      </w:r>
      <w:r w:rsidR="00AE73C2" w:rsidRPr="00465D65">
        <w:rPr>
          <w:rFonts w:eastAsia="Times New Roman"/>
          <w:color w:val="000000" w:themeColor="text1"/>
        </w:rPr>
        <w:t xml:space="preserve">of </w:t>
      </w:r>
      <w:r w:rsidR="00CE0996" w:rsidRPr="00465D65">
        <w:rPr>
          <w:rFonts w:eastAsia="Times New Roman"/>
          <w:color w:val="000000" w:themeColor="text1"/>
        </w:rPr>
        <w:t xml:space="preserve">the hydrophobic model in the component level. We would like to offer our thanks to </w:t>
      </w:r>
      <w:r w:rsidR="00AE73C2" w:rsidRPr="00465D65">
        <w:rPr>
          <w:rFonts w:eastAsia="Times New Roman"/>
          <w:color w:val="000000" w:themeColor="text1"/>
        </w:rPr>
        <w:t xml:space="preserve">Dr. </w:t>
      </w:r>
      <w:r w:rsidR="00CE0996" w:rsidRPr="00465D65">
        <w:rPr>
          <w:rFonts w:eastAsia="Times New Roman"/>
          <w:color w:val="000000" w:themeColor="text1"/>
        </w:rPr>
        <w:t xml:space="preserve">Tessa Kvist Hansen who </w:t>
      </w:r>
      <w:r w:rsidR="00AE73C2" w:rsidRPr="00465D65">
        <w:rPr>
          <w:rFonts w:eastAsia="Times New Roman"/>
          <w:color w:val="000000" w:themeColor="text1"/>
        </w:rPr>
        <w:t>contributed</w:t>
      </w:r>
      <w:r w:rsidR="00465D65">
        <w:rPr>
          <w:rFonts w:eastAsia="Times New Roman"/>
          <w:color w:val="000000" w:themeColor="text1"/>
        </w:rPr>
        <w:t xml:space="preserve"> to</w:t>
      </w:r>
      <w:r w:rsidR="00AE73C2" w:rsidRPr="00465D65">
        <w:rPr>
          <w:rFonts w:eastAsia="Times New Roman"/>
          <w:color w:val="000000" w:themeColor="text1"/>
        </w:rPr>
        <w:t xml:space="preserve"> the </w:t>
      </w:r>
      <w:r w:rsidR="00CE0996" w:rsidRPr="00465D65">
        <w:rPr>
          <w:rFonts w:eastAsia="Times New Roman"/>
          <w:color w:val="000000" w:themeColor="text1"/>
        </w:rPr>
        <w:t>collect</w:t>
      </w:r>
      <w:r w:rsidR="00AE73C2" w:rsidRPr="00465D65">
        <w:rPr>
          <w:rFonts w:eastAsia="Times New Roman"/>
          <w:color w:val="000000" w:themeColor="text1"/>
        </w:rPr>
        <w:t>ion</w:t>
      </w:r>
      <w:r w:rsidR="00465D65">
        <w:rPr>
          <w:rFonts w:eastAsia="Times New Roman"/>
          <w:color w:val="000000" w:themeColor="text1"/>
        </w:rPr>
        <w:t xml:space="preserve"> of</w:t>
      </w:r>
      <w:r w:rsidR="00CE0996" w:rsidRPr="00465D65">
        <w:rPr>
          <w:rFonts w:eastAsia="Times New Roman"/>
          <w:color w:val="000000" w:themeColor="text1"/>
        </w:rPr>
        <w:t xml:space="preserve"> the monitoring data of the case study building. </w:t>
      </w:r>
    </w:p>
    <w:p w14:paraId="433D5378" w14:textId="77777777" w:rsidR="00817983" w:rsidRPr="00800786" w:rsidRDefault="004939C8" w:rsidP="00800786">
      <w:pPr>
        <w:pStyle w:val="Heading1"/>
      </w:pPr>
      <w:r w:rsidRPr="00800786">
        <w:t>Bibliography</w:t>
      </w:r>
    </w:p>
    <w:p w14:paraId="18763F68" w14:textId="32234BC6" w:rsidR="00DB3154" w:rsidRPr="00DB3154" w:rsidRDefault="00817983" w:rsidP="00DB3154">
      <w:pPr>
        <w:widowControl w:val="0"/>
        <w:autoSpaceDE w:val="0"/>
        <w:autoSpaceDN w:val="0"/>
        <w:adjustRightInd w:val="0"/>
        <w:spacing w:before="240" w:after="0" w:line="240" w:lineRule="auto"/>
        <w:ind w:left="640" w:hanging="640"/>
        <w:rPr>
          <w:noProof/>
          <w:sz w:val="24"/>
          <w:szCs w:val="24"/>
        </w:rPr>
      </w:pPr>
      <w:r w:rsidRPr="00345517">
        <w:rPr>
          <w:sz w:val="24"/>
          <w:szCs w:val="24"/>
        </w:rPr>
        <w:fldChar w:fldCharType="begin" w:fldLock="1"/>
      </w:r>
      <w:r w:rsidRPr="009677AF">
        <w:rPr>
          <w:sz w:val="24"/>
          <w:szCs w:val="24"/>
        </w:rPr>
        <w:instrText xml:space="preserve">ADDIN Mendeley Bibliography CSL_BIBLIOGRAPHY </w:instrText>
      </w:r>
      <w:r w:rsidRPr="00345517">
        <w:rPr>
          <w:sz w:val="24"/>
          <w:szCs w:val="24"/>
        </w:rPr>
        <w:fldChar w:fldCharType="separate"/>
      </w:r>
      <w:r w:rsidR="00DB3154" w:rsidRPr="00DB3154">
        <w:rPr>
          <w:noProof/>
          <w:sz w:val="24"/>
          <w:szCs w:val="24"/>
        </w:rPr>
        <w:t>[1]</w:t>
      </w:r>
      <w:r w:rsidR="00DB3154" w:rsidRPr="00DB3154">
        <w:rPr>
          <w:noProof/>
          <w:sz w:val="24"/>
          <w:szCs w:val="24"/>
        </w:rPr>
        <w:tab/>
        <w:t>C.A. Balaras, A.G. Gaglia, E. Georgopoulou, S. Mirasgedis, Y. Sarafidis, D.P. Lalas, European residential buildings and empirical assessment of the Hellenic building stock, energy consumption, emissions and potential energy savings, Build. Environ. 42 (2007) 1298–1314. https://doi.org/10.1016/j.buildenv.2005.11.001.</w:t>
      </w:r>
    </w:p>
    <w:p w14:paraId="0B6B3135"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w:t>
      </w:r>
      <w:r w:rsidRPr="00DB3154">
        <w:rPr>
          <w:noProof/>
          <w:sz w:val="24"/>
          <w:szCs w:val="24"/>
        </w:rPr>
        <w:tab/>
        <w:t>M. Jerman, I. Palomar, V. Kočí, R. Černý, Thermal and hygric properties of biomaterials suitable for interior thermal insulation systems in historical and traditional buildings, Build. Environ. 154 (2019) 81–88. https://doi.org/10.1016/j.buildenv.2019.03.020.</w:t>
      </w:r>
    </w:p>
    <w:p w14:paraId="2A4B691D"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w:t>
      </w:r>
      <w:r w:rsidRPr="00DB3154">
        <w:rPr>
          <w:noProof/>
          <w:sz w:val="24"/>
          <w:szCs w:val="24"/>
        </w:rPr>
        <w:tab/>
        <w:t>J. MacMullen, Z. Zhang, E. Rirsch, H.N. Dhakal, N. Bennett, Brick and mortar treatment by cream emulsion for improved water repellence and thermal insulation, Energy Build. 43 (2011) 1560–1565. https://doi.org/10.1016/j.enbuild.2011.02.014.</w:t>
      </w:r>
    </w:p>
    <w:p w14:paraId="2A0C537B"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[4]</w:t>
      </w:r>
      <w:r w:rsidRPr="00DB3154">
        <w:rPr>
          <w:noProof/>
          <w:sz w:val="24"/>
          <w:szCs w:val="24"/>
        </w:rPr>
        <w:tab/>
        <w:t>M. Guizzardi, D. Derome, R. Vonbank, J. Carmeliet, Hygrothermal behavior of a massive wall with interior insulation during wetting, Build. Environ. 89 (2015) 59–71. https://doi.org/10.1016/j.buildenv.2015.01.034.</w:t>
      </w:r>
    </w:p>
    <w:p w14:paraId="35EB5646"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[5]</w:t>
      </w:r>
      <w:r w:rsidRPr="00DB3154">
        <w:rPr>
          <w:noProof/>
          <w:sz w:val="24"/>
          <w:szCs w:val="24"/>
        </w:rPr>
        <w:tab/>
        <w:t>E. Vereecken, Hygrothermal Analysis of Interior Insulation for Renovation Projects, KU Leuven, 2013. https://doi.org/LIRIAS1729285.</w:t>
      </w:r>
    </w:p>
    <w:p w14:paraId="205984F0"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[6]</w:t>
      </w:r>
      <w:r w:rsidRPr="00DB3154">
        <w:rPr>
          <w:noProof/>
          <w:sz w:val="24"/>
          <w:szCs w:val="24"/>
        </w:rPr>
        <w:tab/>
        <w:t>E. Vereecken, S. Roels, Wooden beam ends in combination with interior insulation: An experimental study on the impact of convective moisture transport, Build. Environ. 148 (2019) 524–534. https://doi.org/10.1016/j.buildenv.2018.10.060.</w:t>
      </w:r>
    </w:p>
    <w:p w14:paraId="254DA5EF"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lastRenderedPageBreak/>
        <w:t>[7]</w:t>
      </w:r>
      <w:r w:rsidRPr="00DB3154">
        <w:rPr>
          <w:noProof/>
          <w:sz w:val="24"/>
          <w:szCs w:val="24"/>
        </w:rPr>
        <w:tab/>
        <w:t>H. Janssen, B. Blocken, S. Roels, J. Carmeliet, Wind-driven rain as a boundary condition for HAM simulations: Analysis of simplified modelling approaches, Build. Environ. 42 (2007) 1555–1567. https://doi.org/10.1016/j.buildenv.2006.10.001.</w:t>
      </w:r>
    </w:p>
    <w:p w14:paraId="2EE384E3"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[8]</w:t>
      </w:r>
      <w:r w:rsidRPr="00DB3154">
        <w:rPr>
          <w:noProof/>
          <w:sz w:val="24"/>
          <w:szCs w:val="24"/>
        </w:rPr>
        <w:tab/>
        <w:t>A. Erkal, D. D’Ayala, L. Sequeira, Assessment of wind-driven rain impact, related surface erosion and surface strength reduction of historic building materials, Build. Environ. 57 (2012) 336–348. https://doi.org/10.1016/j.buildenv.2012.05.004.</w:t>
      </w:r>
    </w:p>
    <w:p w14:paraId="696DC1BE"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[9]</w:t>
      </w:r>
      <w:r w:rsidRPr="00DB3154">
        <w:rPr>
          <w:noProof/>
          <w:sz w:val="24"/>
          <w:szCs w:val="24"/>
        </w:rPr>
        <w:tab/>
        <w:t>V. Soulios, E. J de Place Hansen, C. Feng, H. Janssen, Hygric behavior of hydrophobized brick and mortar samples, Build. Environ. 176 (2020) 106843. https://doi.org/10.1016/j.buildenv.2020.106843.</w:t>
      </w:r>
    </w:p>
    <w:p w14:paraId="32AE8897"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[10]</w:t>
      </w:r>
      <w:r w:rsidRPr="00DB3154">
        <w:rPr>
          <w:noProof/>
          <w:sz w:val="24"/>
          <w:szCs w:val="24"/>
        </w:rPr>
        <w:tab/>
        <w:t>V. Soulios, E.J. de Place Hansen, H. Janssen, Hygric properties of hydrophobized building materials, in: MATEC Web Conf., Prague, 2019: pp. 1–6. https://doi.org/https://doi.org/10.1051/matecconf/201928202048.</w:t>
      </w:r>
    </w:p>
    <w:p w14:paraId="6CBAD847"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[11]</w:t>
      </w:r>
      <w:r w:rsidRPr="00DB3154">
        <w:rPr>
          <w:noProof/>
          <w:sz w:val="24"/>
          <w:szCs w:val="24"/>
        </w:rPr>
        <w:tab/>
        <w:t>J. Engel, P. Heinze, R. Plagge, Adapting hydrophobizing impregnation agents to the object, Hydrophobe VII7th Int. Conf. Water Repel. Treat. Prot. Surf. Technol. Build. Mater. 20 (2014) 141–150. https://doi.org/https://doi.org/10.12900/rbm14.20.6-0042.</w:t>
      </w:r>
    </w:p>
    <w:p w14:paraId="57080A50"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[12]</w:t>
      </w:r>
      <w:r w:rsidRPr="00DB3154">
        <w:rPr>
          <w:noProof/>
          <w:sz w:val="24"/>
          <w:szCs w:val="24"/>
        </w:rPr>
        <w:tab/>
        <w:t>H.M. Künzel, K. Kießl, Drying of brick walls after impregnation, Bauinstandsetzen. 2 (1996) 87–100. https://wufi.de/literatur/Künzel, Kießl 1996 - Drying of brick walls.pdf.</w:t>
      </w:r>
    </w:p>
    <w:p w14:paraId="6A8075E7"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[13]</w:t>
      </w:r>
      <w:r w:rsidRPr="00DB3154">
        <w:rPr>
          <w:noProof/>
          <w:sz w:val="24"/>
          <w:szCs w:val="24"/>
        </w:rPr>
        <w:tab/>
        <w:t>G.R. Finken, S.P. Bjarløv, R.H. Peuhkuri, Effect of façade impregnation on feasibility of capillary active thermal internal insulation for a historic dormitory - A hygrothermal simulation study, Constr. Build. Mater. 113 (2016) 202–214. https://doi.org/10.1016/j.conbuildmat.2016.03.019.</w:t>
      </w:r>
    </w:p>
    <w:p w14:paraId="5D380CC3"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[14]</w:t>
      </w:r>
      <w:r w:rsidRPr="00DB3154">
        <w:rPr>
          <w:noProof/>
          <w:sz w:val="24"/>
          <w:szCs w:val="24"/>
        </w:rPr>
        <w:tab/>
        <w:t>A. Abdul Hamid, P. Wallentén, Hygrothermal assessment of internally added thermal insulation on external brick walls in Swedish multifamily buildings, Build. Environ. 123 (2017) 351–362. https://doi.org/10.1016/j.buildenv.2017.05.019.</w:t>
      </w:r>
    </w:p>
    <w:p w14:paraId="4A4E799E"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[15]</w:t>
      </w:r>
      <w:r w:rsidRPr="00DB3154">
        <w:rPr>
          <w:noProof/>
          <w:sz w:val="24"/>
          <w:szCs w:val="24"/>
        </w:rPr>
        <w:tab/>
        <w:t>V. Soulios, E. J de Place Hansen, R. Peuhkuri, Hygrothermal simulation assessment of internal insulation systems for retrofitting a historic Danish building, in: Cent. Eur. Symp. Build. Phys., 2019: pp. 1–6. https://doi.org/10.1051/matecconf/201928.</w:t>
      </w:r>
    </w:p>
    <w:p w14:paraId="3F9C8800"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[16]</w:t>
      </w:r>
      <w:r w:rsidRPr="00DB3154">
        <w:rPr>
          <w:noProof/>
          <w:sz w:val="24"/>
          <w:szCs w:val="24"/>
        </w:rPr>
        <w:tab/>
        <w:t>J. Carmeliet, G. Houvenaghel, J. Van Schijndel, S. Roels, Moisture phenomena in hydrophobic porous building material Part 1: Measurements and physical interpretations / Wechselwirkung hydrophobierter poröser Werkstoffe des Bauwesens mit Feuchtigkeit, Teil 1: Messungen und physikalische Interpretationen, Restor. Build. Monum. 8 (2002) 165–183. https://doi.org/https://doi.org/10.1515/rbm-2002-5660.</w:t>
      </w:r>
    </w:p>
    <w:p w14:paraId="731A4D86"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[17]</w:t>
      </w:r>
      <w:r w:rsidRPr="00DB3154">
        <w:rPr>
          <w:noProof/>
          <w:sz w:val="24"/>
          <w:szCs w:val="24"/>
        </w:rPr>
        <w:tab/>
        <w:t xml:space="preserve">H. Kober, Water thinnable silicone impregnating agents for masonry protection, in: Hydrophobe I Delft, 1995: pp. 1–13. </w:t>
      </w:r>
      <w:r w:rsidRPr="00DB3154">
        <w:rPr>
          <w:noProof/>
          <w:sz w:val="24"/>
          <w:szCs w:val="24"/>
        </w:rPr>
        <w:lastRenderedPageBreak/>
        <w:t>http://www.hydrophobe.org/pdf/delft/I_3.pdf.</w:t>
      </w:r>
    </w:p>
    <w:p w14:paraId="531D129A"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[18]</w:t>
      </w:r>
      <w:r w:rsidRPr="00DB3154">
        <w:rPr>
          <w:noProof/>
          <w:sz w:val="24"/>
          <w:szCs w:val="24"/>
        </w:rPr>
        <w:tab/>
        <w:t>J. Zhao, F. Meissener, Experimental investigation of moisture properties of historic building material with hydrophobization treatment, Energy Procedia. 132 (2017) 261–266. https://doi.org/10.1016/j.egypro.2017.09.716.</w:t>
      </w:r>
    </w:p>
    <w:p w14:paraId="1D5F80C7"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[19]</w:t>
      </w:r>
      <w:r w:rsidRPr="00DB3154">
        <w:rPr>
          <w:noProof/>
          <w:sz w:val="24"/>
          <w:szCs w:val="24"/>
        </w:rPr>
        <w:tab/>
        <w:t>T.K. Hansen, S.P. Bjarløv, R.H. Peuhkuri, K.K. Hansen, Performance of hydrophobized historic solid masonry – Experimental approach, Constr. Build. Mater. 188 (2018) 695–708. https://doi.org/10.1016/j.conbuildmat.2018.08.145.</w:t>
      </w:r>
    </w:p>
    <w:p w14:paraId="73DC1C2B"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[20]</w:t>
      </w:r>
      <w:r w:rsidRPr="00DB3154">
        <w:rPr>
          <w:noProof/>
          <w:sz w:val="24"/>
          <w:szCs w:val="24"/>
        </w:rPr>
        <w:tab/>
        <w:t>E.B. Møller, C. Rode, Hygrothermal Performance and Soiling of Exterior Building Surfaces, Technical University of Denmark, 2004. https://orbit.dtu.dk/files/5285541/byg-r068.pdf.</w:t>
      </w:r>
    </w:p>
    <w:p w14:paraId="5E31A191"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[21]</w:t>
      </w:r>
      <w:r w:rsidRPr="00DB3154">
        <w:rPr>
          <w:noProof/>
          <w:sz w:val="24"/>
          <w:szCs w:val="24"/>
        </w:rPr>
        <w:tab/>
        <w:t>V. Metavitsiadis, V. Soulios, H. Janssen, S. Roels, Wall hydrophobization and internal insulation: the impact of impregnation strength and depth on moisture levels and moisture damages, in: Hydrophobe III, 2017: pp. 69–76. http://www.hydrophobe.org/pdf/hongkong/C-1-1.pdf (accessed April 26, 2020).</w:t>
      </w:r>
    </w:p>
    <w:p w14:paraId="311032EF"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[22]</w:t>
      </w:r>
      <w:r w:rsidRPr="00DB3154">
        <w:rPr>
          <w:noProof/>
          <w:sz w:val="24"/>
          <w:szCs w:val="24"/>
        </w:rPr>
        <w:tab/>
        <w:t>T. Kvist Hansen, S.P. Bjarløv, R. Peuhkuri, Moisture transport properties of brick – comparison of exposed, impregnated and rendered brick, in: Proc. Int. RILEM Conf. - Mater. Syst. Struct. Civ. Eng. Segm. Moisture Mater. Struct., 2016: pp. 351–360. http://orbit.dtu.dk/ws/files/128040737/Pages_from_Moisture_conf_proceedings_3.pdf.</w:t>
      </w:r>
    </w:p>
    <w:p w14:paraId="557ECCF2"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[23]</w:t>
      </w:r>
      <w:r w:rsidRPr="00DB3154">
        <w:rPr>
          <w:noProof/>
          <w:sz w:val="24"/>
          <w:szCs w:val="24"/>
        </w:rPr>
        <w:tab/>
        <w:t>A. Nicolai, J. Grunewald, User Manual and Program Reference Delphin 5, (2015) 1–171. http://bauklimatik-dresden.de/downloads/documentation/DELPHIN5-reference_manual_en.pdf.</w:t>
      </w:r>
    </w:p>
    <w:p w14:paraId="7C893CBF"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[24]</w:t>
      </w:r>
      <w:r w:rsidRPr="00DB3154">
        <w:rPr>
          <w:noProof/>
          <w:sz w:val="24"/>
          <w:szCs w:val="24"/>
        </w:rPr>
        <w:tab/>
        <w:t>T. Odgaard, S.P. Bjarløv, C. Rode, Interior insulation – Experimental investigation of hygrothermal conditions and damage evaluation of solid masonry façades in a listed building, Build. Environ. 129 (2018) 1–14. https://doi.org/10.1016/j.buildenv.2017.11.015.</w:t>
      </w:r>
    </w:p>
    <w:p w14:paraId="37EC6D9D"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[25]</w:t>
      </w:r>
      <w:r w:rsidRPr="00DB3154">
        <w:rPr>
          <w:noProof/>
          <w:sz w:val="24"/>
          <w:szCs w:val="24"/>
        </w:rPr>
        <w:tab/>
        <w:t>M. Harrestrup, S. Svendsen, Internal insulation applied in heritage multi-storey buildings with wooden beams embedded in solid masonry brick façades, Build. Environ. 99 (2016) 59–72. https://doi.org/10.1016/j.buildenv.2016.01.019.</w:t>
      </w:r>
    </w:p>
    <w:p w14:paraId="0435EE30"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[26]</w:t>
      </w:r>
      <w:r w:rsidRPr="00DB3154">
        <w:rPr>
          <w:noProof/>
          <w:sz w:val="24"/>
          <w:szCs w:val="24"/>
        </w:rPr>
        <w:tab/>
        <w:t>T.K. Hansen, S.P. Bjarløv, R.H. Peuhkuri, M. Harrestrup, Long term in situ measurements of hygrothermal conditions at critical points in four cases of internally insulated historic solid masonry walls, Energy Build. 172 (2018) 235–248. https://doi.org/10.1016/j.enbuild.2018.05.001.</w:t>
      </w:r>
    </w:p>
    <w:p w14:paraId="23FF6C39"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[27]</w:t>
      </w:r>
      <w:r w:rsidRPr="00DB3154">
        <w:rPr>
          <w:noProof/>
          <w:sz w:val="24"/>
          <w:szCs w:val="24"/>
        </w:rPr>
        <w:tab/>
        <w:t>M. Morelli, L. Rønby, S.E. Mikkelsen, M.G. Minzari, T. Kildemoes, H.M. Tommerup, Energy retrofitting of a typical old Danish multi-family building to a “nearly-zero” energy building based on experiences from a test apartment, Energy Build. 54 (2012) 395–406. https://doi.org/10.1016/j.enbuild.2012.07.046.</w:t>
      </w:r>
    </w:p>
    <w:p w14:paraId="18E796CF"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[28]</w:t>
      </w:r>
      <w:r w:rsidRPr="00DB3154">
        <w:rPr>
          <w:noProof/>
          <w:sz w:val="24"/>
          <w:szCs w:val="24"/>
        </w:rPr>
        <w:tab/>
        <w:t xml:space="preserve">N.F. Jensen, T.R. Odgaard, S.P. Bjarløv, B. Andersen, C. Rode, E.B. Møller, Hygrothermal assessment of diffusion open insulation systems for interior </w:t>
      </w:r>
      <w:r w:rsidRPr="00DB3154">
        <w:rPr>
          <w:noProof/>
          <w:sz w:val="24"/>
          <w:szCs w:val="24"/>
        </w:rPr>
        <w:lastRenderedPageBreak/>
        <w:t>retrofitting of solid masonry walls, Article in press, Build. Environ. (2020).</w:t>
      </w:r>
    </w:p>
    <w:p w14:paraId="07913D59"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[29]</w:t>
      </w:r>
      <w:r w:rsidRPr="00DB3154">
        <w:rPr>
          <w:noProof/>
          <w:sz w:val="24"/>
          <w:szCs w:val="24"/>
        </w:rPr>
        <w:tab/>
        <w:t>T. Odgaard, S.P. Bjarløv, C. Rode, Influence of hydrophobation and deliberate thermal bridge on hygrothermal conditions of internally insulated historic solid masonry walls with built-in wood, Energy Build. 173 (2018) 530–546. https://doi.org/10.1016/j.enbuild.2018.05.053.</w:t>
      </w:r>
    </w:p>
    <w:p w14:paraId="69EB3102"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[30]</w:t>
      </w:r>
      <w:r w:rsidRPr="00DB3154">
        <w:rPr>
          <w:noProof/>
          <w:sz w:val="24"/>
          <w:szCs w:val="24"/>
        </w:rPr>
        <w:tab/>
        <w:t>J. Šadauskienė, J. Ramanauskas, V. Stankevičius, Effect of Hydrophobic Materials on Water Impermeability and Drying of Finish Brick Masonry, in: Issn Mater. Sci., 2003: pp. 1392–1320. https://www.researchgate.net/profile/Jolanta_Sadauskiene/publication/237779777_Effect_of_Hydrophobic_Materials_on_Water_Impermeability_and_Drying_of_Finish_Brick_Masonry/links/53fb1c580cf27c365cf06ef8.pdf.</w:t>
      </w:r>
    </w:p>
    <w:p w14:paraId="7EC403F9"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[31]</w:t>
      </w:r>
      <w:r w:rsidRPr="00DB3154">
        <w:rPr>
          <w:noProof/>
          <w:sz w:val="24"/>
          <w:szCs w:val="24"/>
        </w:rPr>
        <w:tab/>
        <w:t>Momentive AG, Silblock wms Technical data sheet, (2011) 1–4. https://www.momentive.com/docs/default-source/productdocuments/silblock-wms/silblock-wms-mb-indd.pdf?sfvrsn=d50e61c_14.</w:t>
      </w:r>
    </w:p>
    <w:p w14:paraId="40D95707"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[32]</w:t>
      </w:r>
      <w:r w:rsidRPr="00DB3154">
        <w:rPr>
          <w:noProof/>
          <w:sz w:val="24"/>
          <w:szCs w:val="24"/>
        </w:rPr>
        <w:tab/>
        <w:t>ASTM Int., C518-15: Standard Test Method for Steady-State Thermal Transmission Properties by Means of the Heat Flow Meter Apparatus, ASTM Int. 04 (2015) 1–15. https://doi.org/10.1520/C0518-10.2.</w:t>
      </w:r>
    </w:p>
    <w:p w14:paraId="6CEC6CD9"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[33]</w:t>
      </w:r>
      <w:r w:rsidRPr="00DB3154">
        <w:rPr>
          <w:noProof/>
          <w:sz w:val="24"/>
          <w:szCs w:val="24"/>
        </w:rPr>
        <w:tab/>
        <w:t>ISO 15148 : 2002, Hygrothermal performance of building materials and products Determination of water absorption coefficient by partial immersion, English version of DIN EN ISO 15148, (2003) 1–14.</w:t>
      </w:r>
    </w:p>
    <w:p w14:paraId="4518C1B5"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[34]</w:t>
      </w:r>
      <w:r w:rsidRPr="00DB3154">
        <w:rPr>
          <w:noProof/>
          <w:sz w:val="24"/>
          <w:szCs w:val="24"/>
        </w:rPr>
        <w:tab/>
        <w:t>C. Feng, A.S. Guimarães, N. Ramos, L. Sun, D. Gawin, P. Konca, C. Hall, J. Zhao, H. Hirsch, J. Grunewald, M. Fredriksson, K.K. Hansen, Z. Pavlík, A. Hamilton, H. Janssen, Hygric properties of porous building materials (VI): A round robin campaign, Build. Environ. 185 (2020). https://doi.org/10.1016/j.buildenv.2020.107242.</w:t>
      </w:r>
    </w:p>
    <w:p w14:paraId="61CC26C7"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[35]</w:t>
      </w:r>
      <w:r w:rsidRPr="00DB3154">
        <w:rPr>
          <w:noProof/>
          <w:sz w:val="24"/>
          <w:szCs w:val="24"/>
        </w:rPr>
        <w:tab/>
        <w:t>A. Nicolai, J. Grunewald, J.J. Zhang, Recent improvements in HAM simulation tools: Delphin 5 / CHAMPS-BES, in: Conf. Proc. 12th Symp. Build. Phys., 2007: pp. 866–876. https://www.researchgate.net/profile/Andreas_Nicolai/publication/278673185_Recent_improvements_in_HAM_simulation_tools_Delphin_5_CHAMPS-BES/links/558296eb08aeab1e4666fbad/Recent-improvements-in-HAM-simulation-tools-Delphin-5-CHAMPS-BES.pdf.</w:t>
      </w:r>
    </w:p>
    <w:p w14:paraId="6FF87AF4"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[36]</w:t>
      </w:r>
      <w:r w:rsidRPr="00DB3154">
        <w:rPr>
          <w:noProof/>
          <w:sz w:val="24"/>
          <w:szCs w:val="24"/>
        </w:rPr>
        <w:tab/>
        <w:t>DTU Climate station data, The Technical University of Denmark, Department of Civil Engineering, (2020). http://climatestationdata.byg.dtu.dk/.</w:t>
      </w:r>
    </w:p>
    <w:p w14:paraId="2A91DA9A"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[37]</w:t>
      </w:r>
      <w:r w:rsidRPr="00DB3154">
        <w:rPr>
          <w:noProof/>
          <w:sz w:val="24"/>
          <w:szCs w:val="24"/>
        </w:rPr>
        <w:tab/>
        <w:t>Frannhofer, Climate for Culture, (2015). www.climateforculture.eu.</w:t>
      </w:r>
    </w:p>
    <w:p w14:paraId="387C1871"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[38]</w:t>
      </w:r>
      <w:r w:rsidRPr="00DB3154">
        <w:rPr>
          <w:noProof/>
          <w:sz w:val="24"/>
          <w:szCs w:val="24"/>
        </w:rPr>
        <w:tab/>
        <w:t>T.K. Hansen, S.P. Bjarløv, R. Peuhkuri, The effects of wind-driven rain on the hygrothermal conditions behind wooden beam ends and at the interfaces between internal insulation and existing solid masonry, Energy Build. 196 (2019) 255–268. https://doi.org/10.1016/j.enbuild.2019.05.020.</w:t>
      </w:r>
    </w:p>
    <w:p w14:paraId="0BC2805E"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[39]</w:t>
      </w:r>
      <w:r w:rsidRPr="00DB3154">
        <w:rPr>
          <w:noProof/>
          <w:sz w:val="24"/>
          <w:szCs w:val="24"/>
        </w:rPr>
        <w:tab/>
        <w:t xml:space="preserve">S.E. Viitanen H., Toratti T., Makkonen L., Thelandersson S., Isaksson T., Früwald E., Jermer J., Eng-lund F., Modelling of service life and durability of </w:t>
      </w:r>
      <w:r w:rsidRPr="00DB3154">
        <w:rPr>
          <w:noProof/>
          <w:sz w:val="24"/>
          <w:szCs w:val="24"/>
        </w:rPr>
        <w:lastRenderedPageBreak/>
        <w:t>wooden structures, in: 9th Nord. Symp. Build. Phys., Tampere, Finland, 2011.</w:t>
      </w:r>
    </w:p>
    <w:p w14:paraId="3FC35D68"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[40]</w:t>
      </w:r>
      <w:r w:rsidRPr="00DB3154">
        <w:rPr>
          <w:noProof/>
          <w:sz w:val="24"/>
          <w:szCs w:val="24"/>
        </w:rPr>
        <w:tab/>
        <w:t>H. Viitanen, · T Toratti, · L Makkonen, · R Peuhkuri, · T Ojanen, · L Ruokolainen, · J Räisänen, Towards modelling of decay risk of wooden materials, Eur. J. Wood Prod. 68 (2010) 303–313. https://doi.org/10.1007/s00107-010-0450-x.</w:t>
      </w:r>
    </w:p>
    <w:p w14:paraId="44E32EA8"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[41]</w:t>
      </w:r>
      <w:r w:rsidRPr="00DB3154">
        <w:rPr>
          <w:noProof/>
          <w:sz w:val="24"/>
          <w:szCs w:val="24"/>
        </w:rPr>
        <w:tab/>
        <w:t>M. Morelli, E.B. MØller, Energy savings and risk of mold growth in apartments renovated with internal insulation, Sci. Technol. Built Environ. 25 (2019) 1199–1211. https://doi.org/10.1080/23744731.2019.1629241.</w:t>
      </w:r>
    </w:p>
    <w:p w14:paraId="5A81AEA2"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[42]</w:t>
      </w:r>
      <w:r w:rsidRPr="00DB3154">
        <w:rPr>
          <w:noProof/>
          <w:sz w:val="24"/>
          <w:szCs w:val="24"/>
        </w:rPr>
        <w:tab/>
        <w:t>G. Hilbert, H. Neumann, E. Wendler, Hydrophobization – One Target , Several Possibilities, Restor. Build. Monum. 18 (2012) 3–12. https://doi.org/10.1515/rbm-2012-6495.</w:t>
      </w:r>
    </w:p>
    <w:p w14:paraId="3C156142" w14:textId="77777777" w:rsidR="00DB3154" w:rsidRPr="00DB3154" w:rsidRDefault="00DB3154" w:rsidP="00DB3154">
      <w:pPr>
        <w:widowControl w:val="0"/>
        <w:autoSpaceDE w:val="0"/>
        <w:autoSpaceDN w:val="0"/>
        <w:adjustRightInd w:val="0"/>
        <w:spacing w:before="240" w:after="0" w:line="240" w:lineRule="auto"/>
        <w:ind w:left="640" w:hanging="640"/>
        <w:rPr>
          <w:noProof/>
          <w:sz w:val="24"/>
          <w:szCs w:val="24"/>
        </w:rPr>
      </w:pPr>
      <w:r w:rsidRPr="00DB3154">
        <w:rPr>
          <w:noProof/>
          <w:sz w:val="24"/>
          <w:szCs w:val="24"/>
        </w:rPr>
        <w:t>[43]</w:t>
      </w:r>
      <w:r w:rsidRPr="00DB3154">
        <w:rPr>
          <w:noProof/>
          <w:sz w:val="24"/>
          <w:szCs w:val="24"/>
        </w:rPr>
        <w:tab/>
        <w:t>A.E. Charola, Water Repellents and Other “ Protective ” Treatments : A Critical Review, in: Hydrophobe III. 3rd Int. Conf. Surf. Technolgy with Water Repel. Agents. Aedif. Publ., 2001: pp. 3–20. http://www.hydrophobe.org/pdf/hannover/III_01.pdf.</w:t>
      </w:r>
    </w:p>
    <w:p w14:paraId="1B40E3BE" w14:textId="77777777" w:rsidR="00DB3154" w:rsidRPr="00DB3154" w:rsidRDefault="00DB3154" w:rsidP="00DB3154">
      <w:pPr>
        <w:widowControl w:val="0"/>
        <w:autoSpaceDE w:val="0"/>
        <w:autoSpaceDN w:val="0"/>
        <w:adjustRightInd w:val="0"/>
        <w:spacing w:before="240" w:after="0" w:line="240" w:lineRule="auto"/>
        <w:ind w:left="640" w:hanging="640"/>
        <w:rPr>
          <w:noProof/>
          <w:sz w:val="24"/>
        </w:rPr>
      </w:pPr>
      <w:r w:rsidRPr="00DB3154">
        <w:rPr>
          <w:noProof/>
          <w:sz w:val="24"/>
          <w:szCs w:val="24"/>
        </w:rPr>
        <w:t>[44]</w:t>
      </w:r>
      <w:r w:rsidRPr="00DB3154">
        <w:rPr>
          <w:noProof/>
          <w:sz w:val="24"/>
          <w:szCs w:val="24"/>
        </w:rPr>
        <w:tab/>
        <w:t>R.P.J. van Hees, The performance of surface treatments for the conservation of historic brick masonry, Compat. Mater. Prot. Eur. Cult. Herit. [Volume 2]. (1998) 279–287.</w:t>
      </w:r>
    </w:p>
    <w:p w14:paraId="34E58006" w14:textId="6C3EA4C4" w:rsidR="004939C8" w:rsidRDefault="00817983" w:rsidP="004939C8">
      <w:pPr>
        <w:pStyle w:val="Heading1"/>
      </w:pPr>
      <w:r w:rsidRPr="00345517">
        <w:rPr>
          <w:sz w:val="24"/>
          <w:szCs w:val="24"/>
        </w:rPr>
        <w:fldChar w:fldCharType="end"/>
      </w:r>
      <w:r w:rsidR="004939C8">
        <w:t>Appendix</w:t>
      </w:r>
    </w:p>
    <w:p w14:paraId="11E19877" w14:textId="5C97E090" w:rsidR="008A76E4" w:rsidRDefault="00A40BB2" w:rsidP="00FD41D1">
      <w:pPr>
        <w:pStyle w:val="Caption"/>
        <w:keepNext/>
      </w:pPr>
      <w:r>
        <w:t xml:space="preserve">Table </w:t>
      </w:r>
      <w:proofErr w:type="gramStart"/>
      <w:r>
        <w:t>A</w:t>
      </w:r>
      <w:proofErr w:type="gramEnd"/>
      <w:r>
        <w:fldChar w:fldCharType="begin"/>
      </w:r>
      <w:r>
        <w:instrText xml:space="preserve"> SEQ Table_A \* ARABIC </w:instrText>
      </w:r>
      <w:r>
        <w:fldChar w:fldCharType="separate"/>
      </w:r>
      <w:r w:rsidR="0071129D">
        <w:rPr>
          <w:noProof/>
        </w:rPr>
        <w:t>1</w:t>
      </w:r>
      <w:r>
        <w:fldChar w:fldCharType="end"/>
      </w:r>
      <w:r>
        <w:t xml:space="preserve">: </w:t>
      </w:r>
      <w:proofErr w:type="spellStart"/>
      <w:r w:rsidR="00FD41D1">
        <w:t>Hygrothemral</w:t>
      </w:r>
      <w:proofErr w:type="spellEnd"/>
      <w:r w:rsidR="00FD41D1">
        <w:t xml:space="preserve"> simulation results. </w:t>
      </w:r>
      <w:r w:rsidR="00F8239C">
        <w:t>Average moisture content</w:t>
      </w:r>
      <w:r w:rsidR="004557AC">
        <w:t xml:space="preserve"> (kg/m</w:t>
      </w:r>
      <w:r w:rsidR="004557AC" w:rsidRPr="003E7980">
        <w:rPr>
          <w:vertAlign w:val="superscript"/>
        </w:rPr>
        <w:t>3</w:t>
      </w:r>
      <w:r w:rsidR="004557AC">
        <w:t>)</w:t>
      </w:r>
      <w:r w:rsidR="00F8239C">
        <w:t xml:space="preserve">, </w:t>
      </w:r>
      <w:proofErr w:type="spellStart"/>
      <w:r w:rsidR="00F8239C">
        <w:t>mould</w:t>
      </w:r>
      <w:proofErr w:type="spellEnd"/>
      <w:r w:rsidR="00F8239C">
        <w:t xml:space="preserve"> growth in the masonry </w:t>
      </w:r>
      <w:r w:rsidR="004557AC">
        <w:t xml:space="preserve">- </w:t>
      </w:r>
      <w:r w:rsidR="00F8239C">
        <w:t>internal insulation</w:t>
      </w:r>
      <w:r w:rsidR="004557AC">
        <w:t xml:space="preserve"> interface (index)</w:t>
      </w:r>
      <w:r w:rsidR="00F8239C">
        <w:t xml:space="preserve">, heat loss </w:t>
      </w:r>
      <w:r w:rsidR="004557AC">
        <w:t>(kWh)</w:t>
      </w:r>
      <w:r w:rsidR="009E311E">
        <w:t>,</w:t>
      </w:r>
      <w:r w:rsidR="004557AC">
        <w:t xml:space="preserve"> </w:t>
      </w:r>
      <w:r w:rsidR="00F8239C">
        <w:t>and energy savings</w:t>
      </w:r>
      <w:r w:rsidR="004557AC">
        <w:t xml:space="preserve"> due to</w:t>
      </w:r>
      <w:r w:rsidR="00F8239C">
        <w:t xml:space="preserve"> </w:t>
      </w:r>
      <w:proofErr w:type="spellStart"/>
      <w:r w:rsidR="00F8239C">
        <w:t>hydrophobization</w:t>
      </w:r>
      <w:proofErr w:type="spellEnd"/>
      <w:r w:rsidR="00F8239C">
        <w:t xml:space="preserve"> </w:t>
      </w:r>
      <w:r w:rsidR="004557AC">
        <w:t>(%) for different simulated wall configurations</w:t>
      </w:r>
      <w:r w:rsidR="00F8239C" w:rsidRPr="00F8239C">
        <w:t xml:space="preserve">. </w:t>
      </w:r>
      <w:proofErr w:type="spellStart"/>
      <w:r w:rsidR="00C67403">
        <w:t>Msy</w:t>
      </w:r>
      <w:proofErr w:type="spellEnd"/>
      <w:r w:rsidR="00C67403">
        <w:t xml:space="preserve"> thick: Masonry thickness,</w:t>
      </w:r>
      <w:r w:rsidR="00064CB6">
        <w:t xml:space="preserve"> </w:t>
      </w:r>
      <w:proofErr w:type="spellStart"/>
      <w:r w:rsidR="00064CB6">
        <w:t>Insul</w:t>
      </w:r>
      <w:proofErr w:type="spellEnd"/>
      <w:r w:rsidR="00064CB6">
        <w:t>: Insulation,</w:t>
      </w:r>
      <w:r w:rsidR="00C67403">
        <w:t xml:space="preserve"> </w:t>
      </w:r>
      <w:proofErr w:type="gramStart"/>
      <w:r w:rsidR="00C67403">
        <w:t>Ins</w:t>
      </w:r>
      <w:proofErr w:type="gramEnd"/>
      <w:r w:rsidR="00C67403">
        <w:t xml:space="preserve"> thick: Insulation thickness, </w:t>
      </w:r>
      <w:proofErr w:type="spellStart"/>
      <w:r w:rsidR="00C67403">
        <w:t>dp</w:t>
      </w:r>
      <w:proofErr w:type="spellEnd"/>
      <w:r w:rsidR="00C67403">
        <w:t xml:space="preserve">: Impregnation depth, </w:t>
      </w:r>
      <w:proofErr w:type="spellStart"/>
      <w:r w:rsidR="00C67403">
        <w:t>Acap</w:t>
      </w:r>
      <w:proofErr w:type="spellEnd"/>
      <w:r w:rsidR="00C67403">
        <w:t xml:space="preserve">: Absorption coefficient, </w:t>
      </w:r>
      <w:r w:rsidR="00C67403">
        <w:rPr>
          <w:lang w:val="el-GR"/>
        </w:rPr>
        <w:t>μ</w:t>
      </w:r>
      <w:r w:rsidR="00C67403">
        <w:t xml:space="preserve">: </w:t>
      </w:r>
      <w:proofErr w:type="spellStart"/>
      <w:r w:rsidR="00C67403">
        <w:t>vapour</w:t>
      </w:r>
      <w:proofErr w:type="spellEnd"/>
      <w:r w:rsidR="00C67403">
        <w:t xml:space="preserve"> diffusion resistance factor,</w:t>
      </w:r>
      <w:r w:rsidR="00064CB6">
        <w:t xml:space="preserve"> </w:t>
      </w:r>
      <w:proofErr w:type="spellStart"/>
      <w:r w:rsidR="00064CB6">
        <w:t>Clim</w:t>
      </w:r>
      <w:proofErr w:type="spellEnd"/>
      <w:r w:rsidR="00064CB6">
        <w:t>: Climate,</w:t>
      </w:r>
      <w:r w:rsidR="00C67403">
        <w:t xml:space="preserve"> </w:t>
      </w:r>
      <w:proofErr w:type="spellStart"/>
      <w:r w:rsidR="00C67403">
        <w:t>Orien</w:t>
      </w:r>
      <w:proofErr w:type="spellEnd"/>
      <w:r w:rsidR="00C67403">
        <w:t>: Orientation</w:t>
      </w:r>
      <w:r w:rsidR="009554CA">
        <w:t xml:space="preserve">, mw + </w:t>
      </w:r>
      <w:proofErr w:type="spellStart"/>
      <w:r w:rsidR="009554CA">
        <w:t>vb</w:t>
      </w:r>
      <w:proofErr w:type="spellEnd"/>
      <w:r w:rsidR="009554CA">
        <w:t>: mineral wool plus vapor barrier</w:t>
      </w:r>
      <w:r w:rsidR="00D2433C">
        <w:t>, CPH: Copenhagen, MUC: Munich, MXP: Milan.</w:t>
      </w:r>
    </w:p>
    <w:tbl>
      <w:tblPr>
        <w:tblStyle w:val="TableGrid"/>
        <w:tblW w:w="5000" w:type="pct"/>
        <w:tblLayout w:type="fixed"/>
        <w:tblLook w:val="04A0" w:firstRow="1" w:lastRow="0" w:firstColumn="1" w:lastColumn="0" w:noHBand="0" w:noVBand="1"/>
      </w:tblPr>
      <w:tblGrid>
        <w:gridCol w:w="564"/>
        <w:gridCol w:w="564"/>
        <w:gridCol w:w="570"/>
        <w:gridCol w:w="569"/>
        <w:gridCol w:w="852"/>
        <w:gridCol w:w="567"/>
        <w:gridCol w:w="711"/>
        <w:gridCol w:w="708"/>
        <w:gridCol w:w="1700"/>
        <w:gridCol w:w="709"/>
        <w:gridCol w:w="709"/>
        <w:gridCol w:w="803"/>
      </w:tblGrid>
      <w:tr w:rsidR="00D97D1C" w:rsidRPr="00D97D1C" w14:paraId="2FF87B2B" w14:textId="77777777" w:rsidTr="00A5229A">
        <w:trPr>
          <w:trHeight w:val="324"/>
        </w:trPr>
        <w:tc>
          <w:tcPr>
            <w:tcW w:w="2827" w:type="pct"/>
            <w:gridSpan w:val="8"/>
            <w:tcBorders>
              <w:top w:val="nil"/>
              <w:left w:val="nil"/>
              <w:bottom w:val="single" w:sz="4" w:space="0" w:color="auto"/>
              <w:right w:val="nil"/>
            </w:tcBorders>
            <w:noWrap/>
            <w:vAlign w:val="center"/>
            <w:hideMark/>
          </w:tcPr>
          <w:p w14:paraId="7FE3E1C0" w14:textId="77777777" w:rsidR="00D97D1C" w:rsidRPr="00D97D1C" w:rsidRDefault="00D97D1C" w:rsidP="00D97D1C">
            <w:pPr>
              <w:jc w:val="center"/>
              <w:rPr>
                <w:b/>
                <w:bCs/>
                <w:sz w:val="18"/>
                <w:szCs w:val="18"/>
                <w:lang w:val="da-DK"/>
              </w:rPr>
            </w:pPr>
            <w:r w:rsidRPr="00D97D1C">
              <w:rPr>
                <w:b/>
                <w:bCs/>
                <w:sz w:val="18"/>
                <w:szCs w:val="18"/>
              </w:rPr>
              <w:t>Wall configuration</w:t>
            </w:r>
          </w:p>
        </w:tc>
        <w:tc>
          <w:tcPr>
            <w:tcW w:w="2173" w:type="pct"/>
            <w:gridSpan w:val="4"/>
            <w:tcBorders>
              <w:top w:val="nil"/>
              <w:left w:val="nil"/>
              <w:bottom w:val="single" w:sz="4" w:space="0" w:color="auto"/>
              <w:right w:val="nil"/>
            </w:tcBorders>
            <w:noWrap/>
            <w:vAlign w:val="center"/>
            <w:hideMark/>
          </w:tcPr>
          <w:p w14:paraId="6458711E" w14:textId="01FFFCBC" w:rsidR="00D97D1C" w:rsidRPr="00D97D1C" w:rsidRDefault="00F76CFC" w:rsidP="00D97D1C">
            <w:pPr>
              <w:jc w:val="center"/>
              <w:rPr>
                <w:b/>
                <w:bCs/>
                <w:sz w:val="18"/>
                <w:szCs w:val="18"/>
              </w:rPr>
            </w:pPr>
            <w:r>
              <w:rPr>
                <w:b/>
                <w:bCs/>
                <w:sz w:val="18"/>
                <w:szCs w:val="18"/>
              </w:rPr>
              <w:t xml:space="preserve">Numerical </w:t>
            </w:r>
            <w:r w:rsidR="00D97D1C" w:rsidRPr="00D97D1C">
              <w:rPr>
                <w:b/>
                <w:bCs/>
                <w:sz w:val="18"/>
                <w:szCs w:val="18"/>
              </w:rPr>
              <w:t>Results</w:t>
            </w:r>
          </w:p>
        </w:tc>
      </w:tr>
      <w:tr w:rsidR="004565AD" w:rsidRPr="00D97D1C" w14:paraId="3872A5C9" w14:textId="77777777" w:rsidTr="00A5229A">
        <w:trPr>
          <w:trHeight w:val="324"/>
        </w:trPr>
        <w:tc>
          <w:tcPr>
            <w:tcW w:w="312" w:type="pct"/>
            <w:tcBorders>
              <w:top w:val="single" w:sz="4" w:space="0" w:color="auto"/>
              <w:left w:val="nil"/>
              <w:bottom w:val="single" w:sz="4" w:space="0" w:color="auto"/>
              <w:right w:val="nil"/>
            </w:tcBorders>
            <w:noWrap/>
            <w:vAlign w:val="center"/>
            <w:hideMark/>
          </w:tcPr>
          <w:p w14:paraId="6A99F058" w14:textId="77777777" w:rsidR="00D97D1C" w:rsidRPr="00D97D1C" w:rsidRDefault="00D97D1C" w:rsidP="00D97D1C">
            <w:pPr>
              <w:jc w:val="center"/>
              <w:rPr>
                <w:b/>
                <w:bCs/>
                <w:sz w:val="18"/>
                <w:szCs w:val="18"/>
              </w:rPr>
            </w:pPr>
            <w:proofErr w:type="spellStart"/>
            <w:r w:rsidRPr="00D97D1C">
              <w:rPr>
                <w:b/>
                <w:bCs/>
                <w:sz w:val="18"/>
                <w:szCs w:val="18"/>
              </w:rPr>
              <w:t>Msy</w:t>
            </w:r>
            <w:proofErr w:type="spellEnd"/>
            <w:r w:rsidRPr="00D97D1C">
              <w:rPr>
                <w:b/>
                <w:bCs/>
                <w:sz w:val="18"/>
                <w:szCs w:val="18"/>
              </w:rPr>
              <w:t xml:space="preserve"> thick</w:t>
            </w:r>
          </w:p>
        </w:tc>
        <w:tc>
          <w:tcPr>
            <w:tcW w:w="312" w:type="pct"/>
            <w:tcBorders>
              <w:top w:val="single" w:sz="4" w:space="0" w:color="auto"/>
              <w:left w:val="nil"/>
              <w:bottom w:val="single" w:sz="4" w:space="0" w:color="auto"/>
              <w:right w:val="nil"/>
            </w:tcBorders>
            <w:noWrap/>
            <w:vAlign w:val="center"/>
            <w:hideMark/>
          </w:tcPr>
          <w:p w14:paraId="2EA64400" w14:textId="77777777" w:rsidR="00D97D1C" w:rsidRPr="00D97D1C" w:rsidRDefault="00D97D1C" w:rsidP="00D97D1C">
            <w:pPr>
              <w:jc w:val="center"/>
              <w:rPr>
                <w:b/>
                <w:bCs/>
                <w:sz w:val="18"/>
                <w:szCs w:val="18"/>
              </w:rPr>
            </w:pPr>
            <w:proofErr w:type="spellStart"/>
            <w:r w:rsidRPr="00D97D1C">
              <w:rPr>
                <w:b/>
                <w:bCs/>
                <w:sz w:val="18"/>
                <w:szCs w:val="18"/>
              </w:rPr>
              <w:t>Insul</w:t>
            </w:r>
            <w:proofErr w:type="spellEnd"/>
          </w:p>
        </w:tc>
        <w:tc>
          <w:tcPr>
            <w:tcW w:w="316" w:type="pct"/>
            <w:tcBorders>
              <w:top w:val="single" w:sz="4" w:space="0" w:color="auto"/>
              <w:left w:val="nil"/>
              <w:bottom w:val="single" w:sz="4" w:space="0" w:color="auto"/>
              <w:right w:val="nil"/>
            </w:tcBorders>
            <w:noWrap/>
            <w:vAlign w:val="center"/>
            <w:hideMark/>
          </w:tcPr>
          <w:p w14:paraId="3B8B7A49" w14:textId="27CFF1CF" w:rsidR="00D97D1C" w:rsidRPr="00D97D1C" w:rsidRDefault="00D97D1C" w:rsidP="00D97D1C">
            <w:pPr>
              <w:jc w:val="center"/>
              <w:rPr>
                <w:b/>
                <w:bCs/>
                <w:sz w:val="18"/>
                <w:szCs w:val="18"/>
              </w:rPr>
            </w:pPr>
            <w:r w:rsidRPr="00D97D1C">
              <w:rPr>
                <w:b/>
                <w:bCs/>
                <w:sz w:val="18"/>
                <w:szCs w:val="18"/>
              </w:rPr>
              <w:t>Ins thick</w:t>
            </w:r>
          </w:p>
        </w:tc>
        <w:tc>
          <w:tcPr>
            <w:tcW w:w="315" w:type="pct"/>
            <w:tcBorders>
              <w:top w:val="single" w:sz="4" w:space="0" w:color="auto"/>
              <w:left w:val="nil"/>
              <w:bottom w:val="single" w:sz="4" w:space="0" w:color="auto"/>
              <w:right w:val="nil"/>
            </w:tcBorders>
            <w:noWrap/>
            <w:vAlign w:val="center"/>
            <w:hideMark/>
          </w:tcPr>
          <w:p w14:paraId="70DF0487" w14:textId="6F7C59C1" w:rsidR="00D97D1C" w:rsidRPr="00D97D1C" w:rsidRDefault="00D97D1C" w:rsidP="00D97D1C">
            <w:pPr>
              <w:jc w:val="center"/>
              <w:rPr>
                <w:b/>
                <w:bCs/>
                <w:sz w:val="18"/>
                <w:szCs w:val="18"/>
              </w:rPr>
            </w:pPr>
            <w:proofErr w:type="spellStart"/>
            <w:r w:rsidRPr="00D97D1C">
              <w:rPr>
                <w:b/>
                <w:bCs/>
                <w:sz w:val="18"/>
                <w:szCs w:val="18"/>
              </w:rPr>
              <w:t>dp</w:t>
            </w:r>
            <w:proofErr w:type="spellEnd"/>
          </w:p>
        </w:tc>
        <w:tc>
          <w:tcPr>
            <w:tcW w:w="472" w:type="pct"/>
            <w:tcBorders>
              <w:top w:val="single" w:sz="4" w:space="0" w:color="auto"/>
              <w:left w:val="nil"/>
              <w:bottom w:val="single" w:sz="4" w:space="0" w:color="auto"/>
              <w:right w:val="nil"/>
            </w:tcBorders>
            <w:noWrap/>
            <w:vAlign w:val="center"/>
            <w:hideMark/>
          </w:tcPr>
          <w:p w14:paraId="36BDB038" w14:textId="77777777" w:rsidR="00D97D1C" w:rsidRPr="00D97D1C" w:rsidRDefault="00D97D1C" w:rsidP="00D97D1C">
            <w:pPr>
              <w:jc w:val="center"/>
              <w:rPr>
                <w:b/>
                <w:bCs/>
                <w:sz w:val="18"/>
                <w:szCs w:val="18"/>
              </w:rPr>
            </w:pPr>
            <w:proofErr w:type="spellStart"/>
            <w:r w:rsidRPr="00D97D1C">
              <w:rPr>
                <w:b/>
                <w:bCs/>
                <w:sz w:val="18"/>
                <w:szCs w:val="18"/>
              </w:rPr>
              <w:t>Acap</w:t>
            </w:r>
            <w:proofErr w:type="spellEnd"/>
          </w:p>
        </w:tc>
        <w:tc>
          <w:tcPr>
            <w:tcW w:w="314" w:type="pct"/>
            <w:tcBorders>
              <w:top w:val="single" w:sz="4" w:space="0" w:color="auto"/>
              <w:left w:val="nil"/>
              <w:bottom w:val="single" w:sz="4" w:space="0" w:color="auto"/>
              <w:right w:val="nil"/>
            </w:tcBorders>
            <w:noWrap/>
            <w:vAlign w:val="center"/>
            <w:hideMark/>
          </w:tcPr>
          <w:p w14:paraId="261E33E1" w14:textId="108C2CDD" w:rsidR="00D97D1C" w:rsidRPr="00D97D1C" w:rsidRDefault="00D97D1C" w:rsidP="00D97D1C">
            <w:pPr>
              <w:jc w:val="center"/>
              <w:rPr>
                <w:b/>
                <w:bCs/>
                <w:sz w:val="18"/>
                <w:szCs w:val="18"/>
              </w:rPr>
            </w:pPr>
            <w:r w:rsidRPr="00D97D1C">
              <w:rPr>
                <w:b/>
                <w:bCs/>
                <w:sz w:val="18"/>
                <w:szCs w:val="18"/>
              </w:rPr>
              <w:t>μ</w:t>
            </w:r>
          </w:p>
        </w:tc>
        <w:tc>
          <w:tcPr>
            <w:tcW w:w="394" w:type="pct"/>
            <w:tcBorders>
              <w:top w:val="single" w:sz="4" w:space="0" w:color="auto"/>
              <w:left w:val="nil"/>
              <w:bottom w:val="single" w:sz="4" w:space="0" w:color="auto"/>
              <w:right w:val="nil"/>
            </w:tcBorders>
            <w:noWrap/>
            <w:vAlign w:val="center"/>
            <w:hideMark/>
          </w:tcPr>
          <w:p w14:paraId="6FB908EA" w14:textId="77777777" w:rsidR="00D97D1C" w:rsidRPr="00D97D1C" w:rsidRDefault="00D97D1C" w:rsidP="00D97D1C">
            <w:pPr>
              <w:jc w:val="center"/>
              <w:rPr>
                <w:b/>
                <w:bCs/>
                <w:sz w:val="18"/>
                <w:szCs w:val="18"/>
              </w:rPr>
            </w:pPr>
            <w:proofErr w:type="spellStart"/>
            <w:r w:rsidRPr="00D97D1C">
              <w:rPr>
                <w:b/>
                <w:bCs/>
                <w:sz w:val="18"/>
                <w:szCs w:val="18"/>
              </w:rPr>
              <w:t>Clim</w:t>
            </w:r>
            <w:proofErr w:type="spellEnd"/>
          </w:p>
        </w:tc>
        <w:tc>
          <w:tcPr>
            <w:tcW w:w="392" w:type="pct"/>
            <w:tcBorders>
              <w:top w:val="single" w:sz="4" w:space="0" w:color="auto"/>
              <w:left w:val="nil"/>
              <w:bottom w:val="single" w:sz="4" w:space="0" w:color="auto"/>
              <w:right w:val="nil"/>
            </w:tcBorders>
            <w:noWrap/>
            <w:vAlign w:val="center"/>
            <w:hideMark/>
          </w:tcPr>
          <w:p w14:paraId="2897F278" w14:textId="77777777" w:rsidR="00D97D1C" w:rsidRPr="00D97D1C" w:rsidRDefault="00D97D1C" w:rsidP="00D97D1C">
            <w:pPr>
              <w:jc w:val="center"/>
              <w:rPr>
                <w:b/>
                <w:bCs/>
                <w:sz w:val="18"/>
                <w:szCs w:val="18"/>
              </w:rPr>
            </w:pPr>
            <w:proofErr w:type="spellStart"/>
            <w:r w:rsidRPr="00D97D1C">
              <w:rPr>
                <w:b/>
                <w:bCs/>
                <w:sz w:val="18"/>
                <w:szCs w:val="18"/>
              </w:rPr>
              <w:t>Orien</w:t>
            </w:r>
            <w:proofErr w:type="spellEnd"/>
          </w:p>
        </w:tc>
        <w:tc>
          <w:tcPr>
            <w:tcW w:w="942" w:type="pct"/>
            <w:tcBorders>
              <w:top w:val="single" w:sz="4" w:space="0" w:color="auto"/>
              <w:left w:val="nil"/>
              <w:bottom w:val="single" w:sz="4" w:space="0" w:color="auto"/>
              <w:right w:val="nil"/>
            </w:tcBorders>
            <w:noWrap/>
            <w:vAlign w:val="center"/>
            <w:hideMark/>
          </w:tcPr>
          <w:p w14:paraId="683DAA00" w14:textId="77777777" w:rsidR="00D97D1C" w:rsidRPr="00D97D1C" w:rsidRDefault="00D97D1C" w:rsidP="00D97D1C">
            <w:pPr>
              <w:jc w:val="center"/>
              <w:rPr>
                <w:b/>
                <w:bCs/>
                <w:sz w:val="18"/>
                <w:szCs w:val="18"/>
              </w:rPr>
            </w:pPr>
            <w:r w:rsidRPr="00D97D1C">
              <w:rPr>
                <w:b/>
                <w:bCs/>
                <w:sz w:val="18"/>
                <w:szCs w:val="18"/>
              </w:rPr>
              <w:t>Moisture content</w:t>
            </w:r>
          </w:p>
        </w:tc>
        <w:tc>
          <w:tcPr>
            <w:tcW w:w="393" w:type="pct"/>
            <w:tcBorders>
              <w:top w:val="single" w:sz="4" w:space="0" w:color="auto"/>
              <w:left w:val="nil"/>
              <w:bottom w:val="single" w:sz="4" w:space="0" w:color="auto"/>
              <w:right w:val="nil"/>
            </w:tcBorders>
            <w:noWrap/>
            <w:vAlign w:val="center"/>
            <w:hideMark/>
          </w:tcPr>
          <w:p w14:paraId="20AFBBFC" w14:textId="77777777" w:rsidR="00D97D1C" w:rsidRPr="00D97D1C" w:rsidRDefault="00D97D1C" w:rsidP="00D97D1C">
            <w:pPr>
              <w:jc w:val="center"/>
              <w:rPr>
                <w:b/>
                <w:bCs/>
                <w:sz w:val="18"/>
                <w:szCs w:val="18"/>
              </w:rPr>
            </w:pPr>
            <w:proofErr w:type="spellStart"/>
            <w:r w:rsidRPr="00D97D1C">
              <w:rPr>
                <w:b/>
                <w:bCs/>
                <w:sz w:val="18"/>
                <w:szCs w:val="18"/>
              </w:rPr>
              <w:t>Mould</w:t>
            </w:r>
            <w:proofErr w:type="spellEnd"/>
            <w:r w:rsidRPr="00D97D1C">
              <w:rPr>
                <w:b/>
                <w:bCs/>
                <w:sz w:val="18"/>
                <w:szCs w:val="18"/>
              </w:rPr>
              <w:t xml:space="preserve"> growth</w:t>
            </w:r>
          </w:p>
        </w:tc>
        <w:tc>
          <w:tcPr>
            <w:tcW w:w="393" w:type="pct"/>
            <w:tcBorders>
              <w:top w:val="single" w:sz="4" w:space="0" w:color="auto"/>
              <w:left w:val="nil"/>
              <w:bottom w:val="single" w:sz="4" w:space="0" w:color="auto"/>
              <w:right w:val="nil"/>
            </w:tcBorders>
            <w:noWrap/>
            <w:vAlign w:val="center"/>
            <w:hideMark/>
          </w:tcPr>
          <w:p w14:paraId="10CB814D" w14:textId="77777777" w:rsidR="00D97D1C" w:rsidRPr="00D97D1C" w:rsidRDefault="00D97D1C" w:rsidP="00D97D1C">
            <w:pPr>
              <w:jc w:val="center"/>
              <w:rPr>
                <w:b/>
                <w:bCs/>
                <w:sz w:val="18"/>
                <w:szCs w:val="18"/>
              </w:rPr>
            </w:pPr>
            <w:r w:rsidRPr="00D97D1C">
              <w:rPr>
                <w:b/>
                <w:bCs/>
                <w:sz w:val="18"/>
                <w:szCs w:val="18"/>
              </w:rPr>
              <w:t>Heat Loss</w:t>
            </w:r>
          </w:p>
        </w:tc>
        <w:tc>
          <w:tcPr>
            <w:tcW w:w="445" w:type="pct"/>
            <w:tcBorders>
              <w:top w:val="single" w:sz="4" w:space="0" w:color="auto"/>
              <w:left w:val="nil"/>
              <w:bottom w:val="single" w:sz="4" w:space="0" w:color="auto"/>
              <w:right w:val="nil"/>
            </w:tcBorders>
            <w:noWrap/>
            <w:vAlign w:val="center"/>
            <w:hideMark/>
          </w:tcPr>
          <w:p w14:paraId="6A2C16C6" w14:textId="77777777" w:rsidR="00D97D1C" w:rsidRPr="00D97D1C" w:rsidRDefault="00D97D1C" w:rsidP="00D97D1C">
            <w:pPr>
              <w:jc w:val="center"/>
              <w:rPr>
                <w:b/>
                <w:bCs/>
                <w:sz w:val="18"/>
                <w:szCs w:val="18"/>
              </w:rPr>
            </w:pPr>
            <w:r w:rsidRPr="00D97D1C">
              <w:rPr>
                <w:b/>
                <w:bCs/>
                <w:sz w:val="18"/>
                <w:szCs w:val="18"/>
              </w:rPr>
              <w:t>Energy savings</w:t>
            </w:r>
          </w:p>
        </w:tc>
      </w:tr>
      <w:tr w:rsidR="004565AD" w:rsidRPr="00D97D1C" w14:paraId="0361EB78" w14:textId="77777777" w:rsidTr="00A5229A">
        <w:trPr>
          <w:trHeight w:val="288"/>
        </w:trPr>
        <w:tc>
          <w:tcPr>
            <w:tcW w:w="312" w:type="pct"/>
            <w:tcBorders>
              <w:top w:val="single" w:sz="4" w:space="0" w:color="auto"/>
              <w:left w:val="nil"/>
              <w:bottom w:val="single" w:sz="4" w:space="0" w:color="auto"/>
              <w:right w:val="nil"/>
            </w:tcBorders>
            <w:noWrap/>
            <w:vAlign w:val="center"/>
            <w:hideMark/>
          </w:tcPr>
          <w:p w14:paraId="214EF387" w14:textId="1649A3FA" w:rsidR="00D97D1C" w:rsidRPr="00D97D1C" w:rsidRDefault="008336CB" w:rsidP="00D97D1C">
            <w:pPr>
              <w:jc w:val="center"/>
              <w:rPr>
                <w:sz w:val="18"/>
                <w:szCs w:val="18"/>
              </w:rPr>
            </w:pPr>
            <w:r>
              <w:rPr>
                <w:sz w:val="18"/>
                <w:szCs w:val="18"/>
              </w:rPr>
              <w:t>mm</w:t>
            </w:r>
          </w:p>
        </w:tc>
        <w:tc>
          <w:tcPr>
            <w:tcW w:w="312" w:type="pct"/>
            <w:tcBorders>
              <w:top w:val="single" w:sz="4" w:space="0" w:color="auto"/>
              <w:left w:val="nil"/>
              <w:bottom w:val="single" w:sz="4" w:space="0" w:color="auto"/>
              <w:right w:val="nil"/>
            </w:tcBorders>
            <w:noWrap/>
            <w:vAlign w:val="center"/>
            <w:hideMark/>
          </w:tcPr>
          <w:p w14:paraId="6CE13DE9" w14:textId="6CA1D58D" w:rsidR="00D97D1C" w:rsidRPr="00D97D1C" w:rsidRDefault="00D97D1C" w:rsidP="00D97D1C">
            <w:pPr>
              <w:jc w:val="center"/>
              <w:rPr>
                <w:sz w:val="18"/>
                <w:szCs w:val="18"/>
              </w:rPr>
            </w:pPr>
          </w:p>
        </w:tc>
        <w:tc>
          <w:tcPr>
            <w:tcW w:w="316" w:type="pct"/>
            <w:tcBorders>
              <w:top w:val="single" w:sz="4" w:space="0" w:color="auto"/>
              <w:left w:val="nil"/>
              <w:bottom w:val="single" w:sz="4" w:space="0" w:color="auto"/>
              <w:right w:val="nil"/>
            </w:tcBorders>
            <w:noWrap/>
            <w:vAlign w:val="center"/>
            <w:hideMark/>
          </w:tcPr>
          <w:p w14:paraId="1810F282" w14:textId="60099BE4" w:rsidR="00D97D1C" w:rsidRPr="00D97D1C" w:rsidRDefault="008336CB" w:rsidP="00D97D1C">
            <w:pPr>
              <w:jc w:val="center"/>
              <w:rPr>
                <w:sz w:val="18"/>
                <w:szCs w:val="18"/>
              </w:rPr>
            </w:pPr>
            <w:r>
              <w:rPr>
                <w:sz w:val="18"/>
                <w:szCs w:val="18"/>
              </w:rPr>
              <w:t>mm</w:t>
            </w:r>
          </w:p>
        </w:tc>
        <w:tc>
          <w:tcPr>
            <w:tcW w:w="315" w:type="pct"/>
            <w:tcBorders>
              <w:top w:val="single" w:sz="4" w:space="0" w:color="auto"/>
              <w:left w:val="nil"/>
              <w:bottom w:val="single" w:sz="4" w:space="0" w:color="auto"/>
              <w:right w:val="nil"/>
            </w:tcBorders>
            <w:noWrap/>
            <w:vAlign w:val="center"/>
            <w:hideMark/>
          </w:tcPr>
          <w:p w14:paraId="5D341734" w14:textId="233DF06A" w:rsidR="00D97D1C" w:rsidRPr="00D97D1C" w:rsidRDefault="008336CB" w:rsidP="00D97D1C">
            <w:pPr>
              <w:jc w:val="center"/>
              <w:rPr>
                <w:sz w:val="18"/>
                <w:szCs w:val="18"/>
              </w:rPr>
            </w:pPr>
            <w:r>
              <w:rPr>
                <w:sz w:val="18"/>
                <w:szCs w:val="18"/>
              </w:rPr>
              <w:t>mm</w:t>
            </w:r>
          </w:p>
        </w:tc>
        <w:tc>
          <w:tcPr>
            <w:tcW w:w="472" w:type="pct"/>
            <w:tcBorders>
              <w:top w:val="single" w:sz="4" w:space="0" w:color="auto"/>
              <w:left w:val="nil"/>
              <w:bottom w:val="single" w:sz="4" w:space="0" w:color="auto"/>
              <w:right w:val="nil"/>
            </w:tcBorders>
            <w:noWrap/>
            <w:vAlign w:val="center"/>
            <w:hideMark/>
          </w:tcPr>
          <w:p w14:paraId="326B05A6" w14:textId="6EA43010" w:rsidR="00D97D1C" w:rsidRPr="00D97D1C" w:rsidRDefault="008336CB" w:rsidP="00D97D1C">
            <w:pPr>
              <w:jc w:val="center"/>
              <w:rPr>
                <w:sz w:val="18"/>
                <w:szCs w:val="18"/>
              </w:rPr>
            </w:pPr>
            <w:r>
              <w:rPr>
                <w:sz w:val="18"/>
                <w:szCs w:val="18"/>
              </w:rPr>
              <w:t>kg/m²√s</w:t>
            </w:r>
          </w:p>
        </w:tc>
        <w:tc>
          <w:tcPr>
            <w:tcW w:w="314" w:type="pct"/>
            <w:tcBorders>
              <w:top w:val="single" w:sz="4" w:space="0" w:color="auto"/>
              <w:left w:val="nil"/>
              <w:bottom w:val="single" w:sz="4" w:space="0" w:color="auto"/>
              <w:right w:val="nil"/>
            </w:tcBorders>
            <w:noWrap/>
            <w:vAlign w:val="center"/>
            <w:hideMark/>
          </w:tcPr>
          <w:p w14:paraId="4EC49063" w14:textId="178A7611" w:rsidR="00D97D1C" w:rsidRPr="00D97D1C" w:rsidRDefault="00D97D1C" w:rsidP="00D97D1C">
            <w:pPr>
              <w:jc w:val="center"/>
              <w:rPr>
                <w:sz w:val="18"/>
                <w:szCs w:val="18"/>
              </w:rPr>
            </w:pPr>
          </w:p>
        </w:tc>
        <w:tc>
          <w:tcPr>
            <w:tcW w:w="394" w:type="pct"/>
            <w:tcBorders>
              <w:top w:val="single" w:sz="4" w:space="0" w:color="auto"/>
              <w:left w:val="nil"/>
              <w:bottom w:val="single" w:sz="4" w:space="0" w:color="auto"/>
              <w:right w:val="nil"/>
            </w:tcBorders>
            <w:noWrap/>
            <w:vAlign w:val="center"/>
            <w:hideMark/>
          </w:tcPr>
          <w:p w14:paraId="65E4130F" w14:textId="35E016C2" w:rsidR="00D97D1C" w:rsidRPr="00D97D1C" w:rsidRDefault="00D97D1C" w:rsidP="00D97D1C">
            <w:pPr>
              <w:jc w:val="center"/>
              <w:rPr>
                <w:sz w:val="18"/>
                <w:szCs w:val="18"/>
              </w:rPr>
            </w:pPr>
          </w:p>
        </w:tc>
        <w:tc>
          <w:tcPr>
            <w:tcW w:w="392" w:type="pct"/>
            <w:tcBorders>
              <w:top w:val="single" w:sz="4" w:space="0" w:color="auto"/>
              <w:left w:val="nil"/>
              <w:bottom w:val="single" w:sz="4" w:space="0" w:color="auto"/>
              <w:right w:val="nil"/>
            </w:tcBorders>
            <w:noWrap/>
            <w:vAlign w:val="center"/>
            <w:hideMark/>
          </w:tcPr>
          <w:p w14:paraId="79BC1245" w14:textId="70D5ED3C" w:rsidR="00D97D1C" w:rsidRPr="00D97D1C" w:rsidRDefault="00D97D1C" w:rsidP="00D97D1C">
            <w:pPr>
              <w:jc w:val="center"/>
              <w:rPr>
                <w:sz w:val="18"/>
                <w:szCs w:val="18"/>
              </w:rPr>
            </w:pPr>
          </w:p>
        </w:tc>
        <w:tc>
          <w:tcPr>
            <w:tcW w:w="942" w:type="pct"/>
            <w:tcBorders>
              <w:top w:val="single" w:sz="4" w:space="0" w:color="auto"/>
              <w:left w:val="nil"/>
              <w:bottom w:val="single" w:sz="4" w:space="0" w:color="auto"/>
              <w:right w:val="nil"/>
            </w:tcBorders>
            <w:noWrap/>
            <w:vAlign w:val="center"/>
            <w:hideMark/>
          </w:tcPr>
          <w:p w14:paraId="3F15C984" w14:textId="6DB57380" w:rsidR="00D97D1C" w:rsidRPr="00D97D1C" w:rsidRDefault="00D97D1C" w:rsidP="00D97D1C">
            <w:pPr>
              <w:jc w:val="center"/>
              <w:rPr>
                <w:sz w:val="18"/>
                <w:szCs w:val="18"/>
              </w:rPr>
            </w:pPr>
            <w:r w:rsidRPr="00D97D1C">
              <w:rPr>
                <w:sz w:val="18"/>
                <w:szCs w:val="18"/>
              </w:rPr>
              <w:t>kg/m</w:t>
            </w:r>
            <w:r w:rsidRPr="00D97D1C">
              <w:rPr>
                <w:sz w:val="18"/>
                <w:szCs w:val="18"/>
                <w:vertAlign w:val="superscript"/>
              </w:rPr>
              <w:t xml:space="preserve">3 </w:t>
            </w:r>
            <w:r w:rsidRPr="00D97D1C">
              <w:rPr>
                <w:sz w:val="18"/>
                <w:szCs w:val="18"/>
              </w:rPr>
              <w:t xml:space="preserve"> (min-max)</w:t>
            </w:r>
          </w:p>
        </w:tc>
        <w:tc>
          <w:tcPr>
            <w:tcW w:w="393" w:type="pct"/>
            <w:tcBorders>
              <w:top w:val="single" w:sz="4" w:space="0" w:color="auto"/>
              <w:left w:val="nil"/>
              <w:bottom w:val="single" w:sz="4" w:space="0" w:color="auto"/>
              <w:right w:val="nil"/>
            </w:tcBorders>
            <w:noWrap/>
            <w:vAlign w:val="center"/>
            <w:hideMark/>
          </w:tcPr>
          <w:p w14:paraId="41E0AEE2" w14:textId="3570B110" w:rsidR="00D97D1C" w:rsidRPr="00D97D1C" w:rsidRDefault="00D97D1C" w:rsidP="008336CB">
            <w:pPr>
              <w:rPr>
                <w:sz w:val="18"/>
                <w:szCs w:val="18"/>
              </w:rPr>
            </w:pPr>
            <w:r w:rsidRPr="00D97D1C">
              <w:rPr>
                <w:sz w:val="18"/>
                <w:szCs w:val="18"/>
              </w:rPr>
              <w:t xml:space="preserve"> index</w:t>
            </w:r>
          </w:p>
        </w:tc>
        <w:tc>
          <w:tcPr>
            <w:tcW w:w="393" w:type="pct"/>
            <w:tcBorders>
              <w:top w:val="single" w:sz="4" w:space="0" w:color="auto"/>
              <w:left w:val="nil"/>
              <w:bottom w:val="single" w:sz="4" w:space="0" w:color="auto"/>
              <w:right w:val="nil"/>
            </w:tcBorders>
            <w:noWrap/>
            <w:vAlign w:val="center"/>
            <w:hideMark/>
          </w:tcPr>
          <w:p w14:paraId="63A1FD73" w14:textId="4CAD0A58" w:rsidR="00D97D1C" w:rsidRPr="00D97D1C" w:rsidRDefault="008336CB" w:rsidP="00D97D1C">
            <w:pPr>
              <w:jc w:val="center"/>
              <w:rPr>
                <w:sz w:val="18"/>
                <w:szCs w:val="18"/>
              </w:rPr>
            </w:pPr>
            <w:r>
              <w:rPr>
                <w:sz w:val="18"/>
                <w:szCs w:val="18"/>
              </w:rPr>
              <w:t>KWh</w:t>
            </w:r>
          </w:p>
        </w:tc>
        <w:tc>
          <w:tcPr>
            <w:tcW w:w="445" w:type="pct"/>
            <w:tcBorders>
              <w:top w:val="single" w:sz="4" w:space="0" w:color="auto"/>
              <w:left w:val="nil"/>
              <w:bottom w:val="single" w:sz="4" w:space="0" w:color="auto"/>
              <w:right w:val="nil"/>
            </w:tcBorders>
            <w:noWrap/>
            <w:vAlign w:val="center"/>
            <w:hideMark/>
          </w:tcPr>
          <w:p w14:paraId="58850D73" w14:textId="6B02A8F9" w:rsidR="00D97D1C" w:rsidRPr="00D97D1C" w:rsidRDefault="008336CB" w:rsidP="00D97D1C">
            <w:pPr>
              <w:jc w:val="center"/>
              <w:rPr>
                <w:sz w:val="18"/>
                <w:szCs w:val="18"/>
              </w:rPr>
            </w:pPr>
            <w:r>
              <w:rPr>
                <w:sz w:val="18"/>
                <w:szCs w:val="18"/>
              </w:rPr>
              <w:t>%</w:t>
            </w:r>
          </w:p>
        </w:tc>
      </w:tr>
      <w:tr w:rsidR="00D97D1C" w:rsidRPr="00D97D1C" w14:paraId="48F1ACD5" w14:textId="77777777" w:rsidTr="00A5229A">
        <w:trPr>
          <w:trHeight w:val="288"/>
        </w:trPr>
        <w:tc>
          <w:tcPr>
            <w:tcW w:w="5000" w:type="pct"/>
            <w:gridSpan w:val="12"/>
            <w:tcBorders>
              <w:top w:val="single" w:sz="4" w:space="0" w:color="auto"/>
              <w:left w:val="nil"/>
              <w:bottom w:val="single" w:sz="4" w:space="0" w:color="auto"/>
              <w:right w:val="nil"/>
            </w:tcBorders>
            <w:noWrap/>
            <w:vAlign w:val="center"/>
            <w:hideMark/>
          </w:tcPr>
          <w:p w14:paraId="5E930347" w14:textId="77777777" w:rsidR="00D97D1C" w:rsidRPr="0068656D" w:rsidRDefault="00D97D1C" w:rsidP="00D97D1C">
            <w:pPr>
              <w:jc w:val="center"/>
              <w:rPr>
                <w:b/>
                <w:sz w:val="18"/>
                <w:szCs w:val="18"/>
              </w:rPr>
            </w:pPr>
            <w:r w:rsidRPr="0068656D">
              <w:rPr>
                <w:b/>
                <w:sz w:val="18"/>
                <w:szCs w:val="18"/>
              </w:rPr>
              <w:t>Base case scenario</w:t>
            </w:r>
          </w:p>
        </w:tc>
      </w:tr>
      <w:tr w:rsidR="00FD41D1" w:rsidRPr="00D97D1C" w14:paraId="41D96F99" w14:textId="77777777" w:rsidTr="00A5229A">
        <w:trPr>
          <w:trHeight w:val="312"/>
        </w:trPr>
        <w:tc>
          <w:tcPr>
            <w:tcW w:w="312" w:type="pct"/>
            <w:tcBorders>
              <w:top w:val="single" w:sz="4" w:space="0" w:color="auto"/>
              <w:left w:val="nil"/>
              <w:bottom w:val="nil"/>
              <w:right w:val="nil"/>
            </w:tcBorders>
            <w:noWrap/>
            <w:vAlign w:val="center"/>
            <w:hideMark/>
          </w:tcPr>
          <w:p w14:paraId="7A8052BF" w14:textId="77777777" w:rsidR="00FD41D1" w:rsidRPr="00B36DCA" w:rsidRDefault="00FD41D1" w:rsidP="00D97D1C">
            <w:pPr>
              <w:jc w:val="center"/>
              <w:rPr>
                <w:sz w:val="18"/>
                <w:szCs w:val="18"/>
              </w:rPr>
            </w:pPr>
            <w:r w:rsidRPr="00B36DCA">
              <w:rPr>
                <w:sz w:val="18"/>
                <w:szCs w:val="18"/>
              </w:rPr>
              <w:t>350</w:t>
            </w:r>
          </w:p>
        </w:tc>
        <w:tc>
          <w:tcPr>
            <w:tcW w:w="312" w:type="pct"/>
            <w:vMerge w:val="restart"/>
            <w:tcBorders>
              <w:top w:val="single" w:sz="4" w:space="0" w:color="auto"/>
              <w:left w:val="nil"/>
              <w:bottom w:val="nil"/>
              <w:right w:val="nil"/>
            </w:tcBorders>
            <w:noWrap/>
            <w:vAlign w:val="center"/>
            <w:hideMark/>
          </w:tcPr>
          <w:p w14:paraId="27F374C1" w14:textId="54F786FA" w:rsidR="00FD41D1" w:rsidRPr="00B36DCA" w:rsidRDefault="00FD41D1" w:rsidP="00FD41D1">
            <w:pPr>
              <w:jc w:val="center"/>
              <w:rPr>
                <w:sz w:val="18"/>
                <w:szCs w:val="18"/>
              </w:rPr>
            </w:pPr>
            <w:r w:rsidRPr="00B36DCA">
              <w:rPr>
                <w:sz w:val="18"/>
                <w:szCs w:val="18"/>
              </w:rPr>
              <w:t>-</w:t>
            </w:r>
          </w:p>
        </w:tc>
        <w:tc>
          <w:tcPr>
            <w:tcW w:w="316" w:type="pct"/>
            <w:tcBorders>
              <w:top w:val="single" w:sz="4" w:space="0" w:color="auto"/>
              <w:left w:val="nil"/>
              <w:bottom w:val="nil"/>
              <w:right w:val="nil"/>
            </w:tcBorders>
            <w:noWrap/>
            <w:vAlign w:val="center"/>
            <w:hideMark/>
          </w:tcPr>
          <w:p w14:paraId="41D2E442" w14:textId="59FB120D" w:rsidR="00FD41D1" w:rsidRPr="00B36DCA" w:rsidRDefault="00FD41D1" w:rsidP="00D97D1C">
            <w:pPr>
              <w:jc w:val="center"/>
              <w:rPr>
                <w:sz w:val="18"/>
                <w:szCs w:val="18"/>
              </w:rPr>
            </w:pPr>
          </w:p>
        </w:tc>
        <w:tc>
          <w:tcPr>
            <w:tcW w:w="315" w:type="pct"/>
            <w:tcBorders>
              <w:top w:val="single" w:sz="4" w:space="0" w:color="auto"/>
              <w:left w:val="nil"/>
              <w:bottom w:val="nil"/>
              <w:right w:val="nil"/>
            </w:tcBorders>
            <w:noWrap/>
            <w:vAlign w:val="center"/>
            <w:hideMark/>
          </w:tcPr>
          <w:p w14:paraId="528B9124" w14:textId="0FF07549" w:rsidR="00FD41D1" w:rsidRPr="00B36DCA" w:rsidRDefault="00FD41D1" w:rsidP="00D97D1C">
            <w:pPr>
              <w:jc w:val="center"/>
              <w:rPr>
                <w:sz w:val="18"/>
                <w:szCs w:val="18"/>
              </w:rPr>
            </w:pPr>
          </w:p>
        </w:tc>
        <w:tc>
          <w:tcPr>
            <w:tcW w:w="472" w:type="pct"/>
            <w:tcBorders>
              <w:top w:val="single" w:sz="4" w:space="0" w:color="auto"/>
              <w:left w:val="nil"/>
              <w:bottom w:val="nil"/>
              <w:right w:val="nil"/>
            </w:tcBorders>
            <w:noWrap/>
            <w:vAlign w:val="center"/>
            <w:hideMark/>
          </w:tcPr>
          <w:p w14:paraId="4F4BF1C3" w14:textId="77777777" w:rsidR="00FD41D1" w:rsidRPr="00B36DCA" w:rsidRDefault="00FD41D1" w:rsidP="00D97D1C">
            <w:pPr>
              <w:jc w:val="center"/>
              <w:rPr>
                <w:sz w:val="18"/>
                <w:szCs w:val="18"/>
              </w:rPr>
            </w:pPr>
            <w:r w:rsidRPr="00B36DCA">
              <w:rPr>
                <w:sz w:val="18"/>
                <w:szCs w:val="18"/>
              </w:rPr>
              <w:t>0.32</w:t>
            </w:r>
          </w:p>
        </w:tc>
        <w:tc>
          <w:tcPr>
            <w:tcW w:w="314" w:type="pct"/>
            <w:tcBorders>
              <w:top w:val="single" w:sz="4" w:space="0" w:color="auto"/>
              <w:left w:val="nil"/>
              <w:bottom w:val="nil"/>
              <w:right w:val="nil"/>
            </w:tcBorders>
            <w:noWrap/>
            <w:vAlign w:val="center"/>
            <w:hideMark/>
          </w:tcPr>
          <w:p w14:paraId="2F869DF5" w14:textId="77777777" w:rsidR="00FD41D1" w:rsidRPr="00B36DCA" w:rsidRDefault="00FD41D1" w:rsidP="00D97D1C">
            <w:pPr>
              <w:jc w:val="center"/>
              <w:rPr>
                <w:sz w:val="18"/>
                <w:szCs w:val="18"/>
              </w:rPr>
            </w:pPr>
            <w:r w:rsidRPr="00B36DCA">
              <w:rPr>
                <w:sz w:val="18"/>
                <w:szCs w:val="18"/>
              </w:rPr>
              <w:t>11.9</w:t>
            </w:r>
          </w:p>
        </w:tc>
        <w:tc>
          <w:tcPr>
            <w:tcW w:w="394" w:type="pct"/>
            <w:tcBorders>
              <w:top w:val="single" w:sz="4" w:space="0" w:color="auto"/>
              <w:left w:val="nil"/>
              <w:bottom w:val="nil"/>
              <w:right w:val="nil"/>
            </w:tcBorders>
            <w:noWrap/>
            <w:vAlign w:val="center"/>
            <w:hideMark/>
          </w:tcPr>
          <w:p w14:paraId="5A668ADB" w14:textId="77777777" w:rsidR="00FD41D1" w:rsidRPr="00B36DCA" w:rsidRDefault="00FD41D1" w:rsidP="00D97D1C">
            <w:pPr>
              <w:jc w:val="center"/>
              <w:rPr>
                <w:sz w:val="18"/>
                <w:szCs w:val="18"/>
              </w:rPr>
            </w:pPr>
            <w:r w:rsidRPr="00B36DCA">
              <w:rPr>
                <w:sz w:val="18"/>
                <w:szCs w:val="18"/>
              </w:rPr>
              <w:t>CPH</w:t>
            </w:r>
          </w:p>
        </w:tc>
        <w:tc>
          <w:tcPr>
            <w:tcW w:w="392" w:type="pct"/>
            <w:tcBorders>
              <w:top w:val="single" w:sz="4" w:space="0" w:color="auto"/>
              <w:left w:val="nil"/>
              <w:bottom w:val="nil"/>
              <w:right w:val="nil"/>
            </w:tcBorders>
            <w:noWrap/>
            <w:vAlign w:val="center"/>
            <w:hideMark/>
          </w:tcPr>
          <w:p w14:paraId="2AE9DF02" w14:textId="77777777" w:rsidR="00FD41D1" w:rsidRPr="00B36DCA" w:rsidRDefault="00FD41D1" w:rsidP="00D97D1C">
            <w:pPr>
              <w:jc w:val="center"/>
              <w:rPr>
                <w:sz w:val="18"/>
                <w:szCs w:val="18"/>
              </w:rPr>
            </w:pPr>
            <w:r w:rsidRPr="00B36DCA">
              <w:rPr>
                <w:sz w:val="18"/>
                <w:szCs w:val="18"/>
              </w:rPr>
              <w:t>SW</w:t>
            </w:r>
          </w:p>
        </w:tc>
        <w:tc>
          <w:tcPr>
            <w:tcW w:w="942" w:type="pct"/>
            <w:tcBorders>
              <w:top w:val="single" w:sz="4" w:space="0" w:color="auto"/>
              <w:left w:val="nil"/>
              <w:bottom w:val="nil"/>
              <w:right w:val="nil"/>
            </w:tcBorders>
            <w:noWrap/>
            <w:vAlign w:val="center"/>
            <w:hideMark/>
          </w:tcPr>
          <w:p w14:paraId="691D1555" w14:textId="77777777" w:rsidR="00FD41D1" w:rsidRPr="00B36DCA" w:rsidRDefault="00FD41D1" w:rsidP="00D97D1C">
            <w:pPr>
              <w:jc w:val="center"/>
              <w:rPr>
                <w:sz w:val="18"/>
                <w:szCs w:val="18"/>
              </w:rPr>
            </w:pPr>
            <w:r w:rsidRPr="00B36DCA">
              <w:rPr>
                <w:sz w:val="18"/>
                <w:szCs w:val="18"/>
              </w:rPr>
              <w:t>11.1 (2 - 80.1)</w:t>
            </w:r>
          </w:p>
        </w:tc>
        <w:tc>
          <w:tcPr>
            <w:tcW w:w="393" w:type="pct"/>
            <w:tcBorders>
              <w:top w:val="single" w:sz="4" w:space="0" w:color="auto"/>
              <w:left w:val="nil"/>
              <w:bottom w:val="nil"/>
              <w:right w:val="nil"/>
            </w:tcBorders>
            <w:noWrap/>
            <w:vAlign w:val="center"/>
            <w:hideMark/>
          </w:tcPr>
          <w:p w14:paraId="1BC85445" w14:textId="77777777" w:rsidR="00FD41D1" w:rsidRPr="00B36DCA" w:rsidRDefault="00FD41D1" w:rsidP="00D97D1C">
            <w:pPr>
              <w:jc w:val="center"/>
              <w:rPr>
                <w:sz w:val="18"/>
                <w:szCs w:val="18"/>
              </w:rPr>
            </w:pPr>
            <w:r w:rsidRPr="00B36DCA">
              <w:rPr>
                <w:sz w:val="18"/>
                <w:szCs w:val="18"/>
              </w:rPr>
              <w:t>0</w:t>
            </w:r>
          </w:p>
        </w:tc>
        <w:tc>
          <w:tcPr>
            <w:tcW w:w="393" w:type="pct"/>
            <w:tcBorders>
              <w:top w:val="single" w:sz="4" w:space="0" w:color="auto"/>
              <w:left w:val="nil"/>
              <w:bottom w:val="nil"/>
              <w:right w:val="nil"/>
            </w:tcBorders>
            <w:noWrap/>
            <w:vAlign w:val="center"/>
            <w:hideMark/>
          </w:tcPr>
          <w:p w14:paraId="6F558E3D" w14:textId="77777777" w:rsidR="00FD41D1" w:rsidRPr="00B36DCA" w:rsidRDefault="00FD41D1" w:rsidP="00D97D1C">
            <w:pPr>
              <w:jc w:val="center"/>
              <w:rPr>
                <w:sz w:val="18"/>
                <w:szCs w:val="18"/>
              </w:rPr>
            </w:pPr>
            <w:r w:rsidRPr="00B36DCA">
              <w:rPr>
                <w:sz w:val="18"/>
                <w:szCs w:val="18"/>
              </w:rPr>
              <w:t>737</w:t>
            </w:r>
          </w:p>
        </w:tc>
        <w:tc>
          <w:tcPr>
            <w:tcW w:w="445" w:type="pct"/>
            <w:vMerge w:val="restart"/>
            <w:tcBorders>
              <w:top w:val="single" w:sz="4" w:space="0" w:color="auto"/>
              <w:left w:val="nil"/>
              <w:bottom w:val="single" w:sz="4" w:space="0" w:color="auto"/>
              <w:right w:val="nil"/>
            </w:tcBorders>
            <w:noWrap/>
            <w:vAlign w:val="center"/>
            <w:hideMark/>
          </w:tcPr>
          <w:p w14:paraId="403EBCB0" w14:textId="77777777" w:rsidR="00FD41D1" w:rsidRPr="00B36DCA" w:rsidRDefault="00FD41D1" w:rsidP="00D97D1C">
            <w:pPr>
              <w:jc w:val="center"/>
              <w:rPr>
                <w:sz w:val="18"/>
                <w:szCs w:val="18"/>
              </w:rPr>
            </w:pPr>
            <w:r w:rsidRPr="00B36DCA">
              <w:rPr>
                <w:sz w:val="18"/>
                <w:szCs w:val="18"/>
              </w:rPr>
              <w:t>10.0</w:t>
            </w:r>
          </w:p>
        </w:tc>
      </w:tr>
      <w:tr w:rsidR="00FD41D1" w:rsidRPr="00D97D1C" w14:paraId="6F22B7E6" w14:textId="77777777" w:rsidTr="00A5229A">
        <w:trPr>
          <w:trHeight w:val="312"/>
        </w:trPr>
        <w:tc>
          <w:tcPr>
            <w:tcW w:w="312" w:type="pct"/>
            <w:tcBorders>
              <w:top w:val="nil"/>
              <w:left w:val="nil"/>
              <w:bottom w:val="single" w:sz="4" w:space="0" w:color="auto"/>
              <w:right w:val="nil"/>
            </w:tcBorders>
            <w:noWrap/>
            <w:vAlign w:val="center"/>
            <w:hideMark/>
          </w:tcPr>
          <w:p w14:paraId="4D9B1B3F" w14:textId="77777777" w:rsidR="00FD41D1" w:rsidRPr="00B36DCA" w:rsidRDefault="00FD41D1" w:rsidP="00D97D1C">
            <w:pPr>
              <w:jc w:val="center"/>
              <w:rPr>
                <w:iCs/>
                <w:sz w:val="18"/>
                <w:szCs w:val="18"/>
              </w:rPr>
            </w:pPr>
            <w:r w:rsidRPr="00B36DCA">
              <w:rPr>
                <w:iCs/>
                <w:sz w:val="18"/>
                <w:szCs w:val="18"/>
              </w:rPr>
              <w:t>350</w:t>
            </w:r>
          </w:p>
        </w:tc>
        <w:tc>
          <w:tcPr>
            <w:tcW w:w="312" w:type="pct"/>
            <w:vMerge/>
            <w:tcBorders>
              <w:top w:val="nil"/>
              <w:left w:val="nil"/>
              <w:bottom w:val="single" w:sz="4" w:space="0" w:color="auto"/>
              <w:right w:val="nil"/>
            </w:tcBorders>
            <w:noWrap/>
            <w:vAlign w:val="center"/>
            <w:hideMark/>
          </w:tcPr>
          <w:p w14:paraId="5271117C" w14:textId="7C7720BC" w:rsidR="00FD41D1" w:rsidRPr="00B36DCA" w:rsidRDefault="00FD41D1" w:rsidP="00D97D1C">
            <w:pPr>
              <w:jc w:val="center"/>
              <w:rPr>
                <w:iCs/>
                <w:sz w:val="18"/>
                <w:szCs w:val="18"/>
              </w:rPr>
            </w:pPr>
          </w:p>
        </w:tc>
        <w:tc>
          <w:tcPr>
            <w:tcW w:w="316" w:type="pct"/>
            <w:tcBorders>
              <w:top w:val="nil"/>
              <w:left w:val="nil"/>
              <w:bottom w:val="single" w:sz="4" w:space="0" w:color="auto"/>
              <w:right w:val="nil"/>
            </w:tcBorders>
            <w:noWrap/>
            <w:vAlign w:val="center"/>
            <w:hideMark/>
          </w:tcPr>
          <w:p w14:paraId="56B89478" w14:textId="16D02EF7" w:rsidR="00FD41D1" w:rsidRPr="00B36DCA" w:rsidRDefault="00FD41D1" w:rsidP="00D97D1C">
            <w:pPr>
              <w:jc w:val="center"/>
              <w:rPr>
                <w:iCs/>
                <w:sz w:val="18"/>
                <w:szCs w:val="18"/>
              </w:rPr>
            </w:pPr>
          </w:p>
        </w:tc>
        <w:tc>
          <w:tcPr>
            <w:tcW w:w="315" w:type="pct"/>
            <w:tcBorders>
              <w:top w:val="nil"/>
              <w:left w:val="nil"/>
              <w:bottom w:val="single" w:sz="4" w:space="0" w:color="auto"/>
              <w:right w:val="nil"/>
            </w:tcBorders>
            <w:noWrap/>
            <w:vAlign w:val="center"/>
            <w:hideMark/>
          </w:tcPr>
          <w:p w14:paraId="022491F2" w14:textId="77777777" w:rsidR="00FD41D1" w:rsidRPr="00B36DCA" w:rsidRDefault="00FD41D1" w:rsidP="00D97D1C">
            <w:pPr>
              <w:jc w:val="center"/>
              <w:rPr>
                <w:iCs/>
                <w:sz w:val="18"/>
                <w:szCs w:val="18"/>
              </w:rPr>
            </w:pPr>
            <w:r w:rsidRPr="00B36DCA">
              <w:rPr>
                <w:iCs/>
                <w:sz w:val="18"/>
                <w:szCs w:val="18"/>
              </w:rPr>
              <w:t>2.4</w:t>
            </w:r>
          </w:p>
        </w:tc>
        <w:tc>
          <w:tcPr>
            <w:tcW w:w="472" w:type="pct"/>
            <w:tcBorders>
              <w:top w:val="nil"/>
              <w:left w:val="nil"/>
              <w:bottom w:val="single" w:sz="4" w:space="0" w:color="auto"/>
              <w:right w:val="nil"/>
            </w:tcBorders>
            <w:noWrap/>
            <w:vAlign w:val="center"/>
            <w:hideMark/>
          </w:tcPr>
          <w:p w14:paraId="4FFF95EE" w14:textId="77777777" w:rsidR="00FD41D1" w:rsidRPr="00B36DCA" w:rsidRDefault="00FD41D1" w:rsidP="00D97D1C">
            <w:pPr>
              <w:jc w:val="center"/>
              <w:rPr>
                <w:iCs/>
                <w:sz w:val="18"/>
                <w:szCs w:val="18"/>
              </w:rPr>
            </w:pPr>
            <w:r w:rsidRPr="00B36DCA">
              <w:rPr>
                <w:iCs/>
                <w:sz w:val="18"/>
                <w:szCs w:val="18"/>
              </w:rPr>
              <w:t>0.0009</w:t>
            </w:r>
          </w:p>
        </w:tc>
        <w:tc>
          <w:tcPr>
            <w:tcW w:w="314" w:type="pct"/>
            <w:tcBorders>
              <w:top w:val="nil"/>
              <w:left w:val="nil"/>
              <w:bottom w:val="single" w:sz="4" w:space="0" w:color="auto"/>
              <w:right w:val="nil"/>
            </w:tcBorders>
            <w:noWrap/>
            <w:vAlign w:val="center"/>
            <w:hideMark/>
          </w:tcPr>
          <w:p w14:paraId="1B279AF7" w14:textId="77777777" w:rsidR="00FD41D1" w:rsidRPr="00B36DCA" w:rsidRDefault="00FD41D1" w:rsidP="00D97D1C">
            <w:pPr>
              <w:jc w:val="center"/>
              <w:rPr>
                <w:iCs/>
                <w:sz w:val="18"/>
                <w:szCs w:val="18"/>
              </w:rPr>
            </w:pPr>
            <w:r w:rsidRPr="00B36DCA">
              <w:rPr>
                <w:iCs/>
                <w:sz w:val="18"/>
                <w:szCs w:val="18"/>
              </w:rPr>
              <w:t>13.4</w:t>
            </w:r>
          </w:p>
        </w:tc>
        <w:tc>
          <w:tcPr>
            <w:tcW w:w="394" w:type="pct"/>
            <w:tcBorders>
              <w:top w:val="nil"/>
              <w:left w:val="nil"/>
              <w:bottom w:val="single" w:sz="4" w:space="0" w:color="auto"/>
              <w:right w:val="nil"/>
            </w:tcBorders>
            <w:noWrap/>
            <w:vAlign w:val="center"/>
            <w:hideMark/>
          </w:tcPr>
          <w:p w14:paraId="5970B57E" w14:textId="77777777" w:rsidR="00FD41D1" w:rsidRPr="00B36DCA" w:rsidRDefault="00FD41D1" w:rsidP="00D97D1C">
            <w:pPr>
              <w:jc w:val="center"/>
              <w:rPr>
                <w:sz w:val="18"/>
                <w:szCs w:val="18"/>
              </w:rPr>
            </w:pPr>
            <w:r w:rsidRPr="00B36DCA">
              <w:rPr>
                <w:sz w:val="18"/>
                <w:szCs w:val="18"/>
              </w:rPr>
              <w:t>CPH</w:t>
            </w:r>
          </w:p>
        </w:tc>
        <w:tc>
          <w:tcPr>
            <w:tcW w:w="392" w:type="pct"/>
            <w:tcBorders>
              <w:top w:val="nil"/>
              <w:left w:val="nil"/>
              <w:bottom w:val="single" w:sz="4" w:space="0" w:color="auto"/>
              <w:right w:val="nil"/>
            </w:tcBorders>
            <w:noWrap/>
            <w:vAlign w:val="center"/>
            <w:hideMark/>
          </w:tcPr>
          <w:p w14:paraId="53EF92B7" w14:textId="77777777" w:rsidR="00FD41D1" w:rsidRPr="00B36DCA" w:rsidRDefault="00FD41D1" w:rsidP="00D97D1C">
            <w:pPr>
              <w:jc w:val="center"/>
              <w:rPr>
                <w:iCs/>
                <w:sz w:val="18"/>
                <w:szCs w:val="18"/>
              </w:rPr>
            </w:pPr>
            <w:r w:rsidRPr="00B36DCA">
              <w:rPr>
                <w:iCs/>
                <w:sz w:val="18"/>
                <w:szCs w:val="18"/>
              </w:rPr>
              <w:t>SW</w:t>
            </w:r>
          </w:p>
        </w:tc>
        <w:tc>
          <w:tcPr>
            <w:tcW w:w="942" w:type="pct"/>
            <w:tcBorders>
              <w:top w:val="nil"/>
              <w:left w:val="nil"/>
              <w:bottom w:val="single" w:sz="4" w:space="0" w:color="auto"/>
              <w:right w:val="nil"/>
            </w:tcBorders>
            <w:noWrap/>
            <w:vAlign w:val="center"/>
            <w:hideMark/>
          </w:tcPr>
          <w:p w14:paraId="28DC5E8F" w14:textId="77777777" w:rsidR="00FD41D1" w:rsidRPr="00B36DCA" w:rsidRDefault="00FD41D1" w:rsidP="00D97D1C">
            <w:pPr>
              <w:jc w:val="center"/>
              <w:rPr>
                <w:iCs/>
                <w:sz w:val="18"/>
                <w:szCs w:val="18"/>
              </w:rPr>
            </w:pPr>
            <w:r w:rsidRPr="00B36DCA">
              <w:rPr>
                <w:iCs/>
                <w:sz w:val="18"/>
                <w:szCs w:val="18"/>
              </w:rPr>
              <w:t>2.3 (2 - 3.2)</w:t>
            </w:r>
          </w:p>
        </w:tc>
        <w:tc>
          <w:tcPr>
            <w:tcW w:w="393" w:type="pct"/>
            <w:tcBorders>
              <w:top w:val="nil"/>
              <w:left w:val="nil"/>
              <w:bottom w:val="single" w:sz="4" w:space="0" w:color="auto"/>
              <w:right w:val="nil"/>
            </w:tcBorders>
            <w:noWrap/>
            <w:vAlign w:val="center"/>
            <w:hideMark/>
          </w:tcPr>
          <w:p w14:paraId="292452E4" w14:textId="77777777" w:rsidR="00FD41D1" w:rsidRPr="00B36DCA" w:rsidRDefault="00FD41D1" w:rsidP="00D97D1C">
            <w:pPr>
              <w:jc w:val="center"/>
              <w:rPr>
                <w:iCs/>
                <w:sz w:val="18"/>
                <w:szCs w:val="18"/>
              </w:rPr>
            </w:pPr>
            <w:r w:rsidRPr="00B36DCA">
              <w:rPr>
                <w:iCs/>
                <w:sz w:val="18"/>
                <w:szCs w:val="18"/>
              </w:rPr>
              <w:t>0</w:t>
            </w:r>
          </w:p>
        </w:tc>
        <w:tc>
          <w:tcPr>
            <w:tcW w:w="393" w:type="pct"/>
            <w:tcBorders>
              <w:top w:val="nil"/>
              <w:left w:val="nil"/>
              <w:bottom w:val="single" w:sz="4" w:space="0" w:color="auto"/>
              <w:right w:val="nil"/>
            </w:tcBorders>
            <w:noWrap/>
            <w:vAlign w:val="center"/>
            <w:hideMark/>
          </w:tcPr>
          <w:p w14:paraId="718CBE7B" w14:textId="77777777" w:rsidR="00FD41D1" w:rsidRPr="00B36DCA" w:rsidRDefault="00FD41D1" w:rsidP="00D97D1C">
            <w:pPr>
              <w:jc w:val="center"/>
              <w:rPr>
                <w:iCs/>
                <w:sz w:val="18"/>
                <w:szCs w:val="18"/>
              </w:rPr>
            </w:pPr>
            <w:r w:rsidRPr="00B36DCA">
              <w:rPr>
                <w:iCs/>
                <w:sz w:val="18"/>
                <w:szCs w:val="18"/>
              </w:rPr>
              <w:t>663</w:t>
            </w:r>
          </w:p>
        </w:tc>
        <w:tc>
          <w:tcPr>
            <w:tcW w:w="445" w:type="pct"/>
            <w:vMerge/>
            <w:tcBorders>
              <w:top w:val="nil"/>
              <w:left w:val="nil"/>
              <w:bottom w:val="single" w:sz="4" w:space="0" w:color="auto"/>
              <w:right w:val="nil"/>
            </w:tcBorders>
            <w:vAlign w:val="center"/>
            <w:hideMark/>
          </w:tcPr>
          <w:p w14:paraId="3F7463BA" w14:textId="77777777" w:rsidR="00FD41D1" w:rsidRPr="00B36DCA" w:rsidRDefault="00FD41D1" w:rsidP="00D97D1C">
            <w:pPr>
              <w:jc w:val="center"/>
              <w:rPr>
                <w:sz w:val="18"/>
                <w:szCs w:val="18"/>
              </w:rPr>
            </w:pPr>
          </w:p>
        </w:tc>
      </w:tr>
      <w:tr w:rsidR="00FD41D1" w:rsidRPr="00D97D1C" w14:paraId="092AD7A3" w14:textId="77777777" w:rsidTr="00A5229A">
        <w:trPr>
          <w:trHeight w:val="312"/>
        </w:trPr>
        <w:tc>
          <w:tcPr>
            <w:tcW w:w="312" w:type="pct"/>
            <w:tcBorders>
              <w:top w:val="single" w:sz="4" w:space="0" w:color="auto"/>
              <w:left w:val="nil"/>
              <w:bottom w:val="nil"/>
              <w:right w:val="nil"/>
            </w:tcBorders>
            <w:noWrap/>
            <w:vAlign w:val="center"/>
            <w:hideMark/>
          </w:tcPr>
          <w:p w14:paraId="21F5F0E3" w14:textId="77777777" w:rsidR="00FD41D1" w:rsidRPr="00B36DCA" w:rsidRDefault="00FD41D1" w:rsidP="00D97D1C">
            <w:pPr>
              <w:jc w:val="center"/>
              <w:rPr>
                <w:sz w:val="18"/>
                <w:szCs w:val="18"/>
              </w:rPr>
            </w:pPr>
            <w:r w:rsidRPr="00B36DCA">
              <w:rPr>
                <w:sz w:val="18"/>
                <w:szCs w:val="18"/>
              </w:rPr>
              <w:t>350</w:t>
            </w:r>
          </w:p>
        </w:tc>
        <w:tc>
          <w:tcPr>
            <w:tcW w:w="312" w:type="pct"/>
            <w:vMerge w:val="restart"/>
            <w:tcBorders>
              <w:top w:val="single" w:sz="4" w:space="0" w:color="auto"/>
              <w:left w:val="nil"/>
              <w:bottom w:val="nil"/>
              <w:right w:val="nil"/>
            </w:tcBorders>
            <w:noWrap/>
            <w:vAlign w:val="center"/>
            <w:hideMark/>
          </w:tcPr>
          <w:p w14:paraId="7326F187" w14:textId="37458BCD" w:rsidR="00FD41D1" w:rsidRPr="00B36DCA" w:rsidRDefault="00FD41D1" w:rsidP="00FD41D1">
            <w:pPr>
              <w:jc w:val="center"/>
              <w:rPr>
                <w:sz w:val="18"/>
                <w:szCs w:val="18"/>
              </w:rPr>
            </w:pPr>
            <w:proofErr w:type="spellStart"/>
            <w:r w:rsidRPr="00B36DCA">
              <w:rPr>
                <w:sz w:val="18"/>
                <w:szCs w:val="18"/>
              </w:rPr>
              <w:t>CaSi</w:t>
            </w:r>
            <w:proofErr w:type="spellEnd"/>
          </w:p>
        </w:tc>
        <w:tc>
          <w:tcPr>
            <w:tcW w:w="316" w:type="pct"/>
            <w:tcBorders>
              <w:top w:val="single" w:sz="4" w:space="0" w:color="auto"/>
              <w:left w:val="nil"/>
              <w:bottom w:val="nil"/>
              <w:right w:val="nil"/>
            </w:tcBorders>
            <w:noWrap/>
            <w:vAlign w:val="center"/>
            <w:hideMark/>
          </w:tcPr>
          <w:p w14:paraId="380CC9AB" w14:textId="77777777" w:rsidR="00FD41D1" w:rsidRPr="00B36DCA" w:rsidRDefault="00FD41D1" w:rsidP="00D97D1C">
            <w:pPr>
              <w:jc w:val="center"/>
              <w:rPr>
                <w:sz w:val="18"/>
                <w:szCs w:val="18"/>
              </w:rPr>
            </w:pPr>
            <w:r w:rsidRPr="00B36DCA">
              <w:rPr>
                <w:sz w:val="18"/>
                <w:szCs w:val="18"/>
              </w:rPr>
              <w:t>100</w:t>
            </w:r>
          </w:p>
        </w:tc>
        <w:tc>
          <w:tcPr>
            <w:tcW w:w="315" w:type="pct"/>
            <w:tcBorders>
              <w:top w:val="single" w:sz="4" w:space="0" w:color="auto"/>
              <w:left w:val="nil"/>
              <w:bottom w:val="nil"/>
              <w:right w:val="nil"/>
            </w:tcBorders>
            <w:noWrap/>
            <w:vAlign w:val="center"/>
            <w:hideMark/>
          </w:tcPr>
          <w:p w14:paraId="5DA18840" w14:textId="4BA66B1C" w:rsidR="00FD41D1" w:rsidRPr="00B36DCA" w:rsidRDefault="00FD41D1" w:rsidP="00D97D1C">
            <w:pPr>
              <w:jc w:val="center"/>
              <w:rPr>
                <w:sz w:val="18"/>
                <w:szCs w:val="18"/>
              </w:rPr>
            </w:pPr>
          </w:p>
        </w:tc>
        <w:tc>
          <w:tcPr>
            <w:tcW w:w="472" w:type="pct"/>
            <w:tcBorders>
              <w:top w:val="single" w:sz="4" w:space="0" w:color="auto"/>
              <w:left w:val="nil"/>
              <w:bottom w:val="nil"/>
              <w:right w:val="nil"/>
            </w:tcBorders>
            <w:noWrap/>
            <w:vAlign w:val="center"/>
            <w:hideMark/>
          </w:tcPr>
          <w:p w14:paraId="18F4E501" w14:textId="77777777" w:rsidR="00FD41D1" w:rsidRPr="00B36DCA" w:rsidRDefault="00FD41D1" w:rsidP="00D97D1C">
            <w:pPr>
              <w:jc w:val="center"/>
              <w:rPr>
                <w:sz w:val="18"/>
                <w:szCs w:val="18"/>
              </w:rPr>
            </w:pPr>
            <w:r w:rsidRPr="00B36DCA">
              <w:rPr>
                <w:sz w:val="18"/>
                <w:szCs w:val="18"/>
              </w:rPr>
              <w:t>0.32</w:t>
            </w:r>
          </w:p>
        </w:tc>
        <w:tc>
          <w:tcPr>
            <w:tcW w:w="314" w:type="pct"/>
            <w:tcBorders>
              <w:top w:val="single" w:sz="4" w:space="0" w:color="auto"/>
              <w:left w:val="nil"/>
              <w:bottom w:val="nil"/>
              <w:right w:val="nil"/>
            </w:tcBorders>
            <w:noWrap/>
            <w:vAlign w:val="center"/>
            <w:hideMark/>
          </w:tcPr>
          <w:p w14:paraId="06022478" w14:textId="77777777" w:rsidR="00FD41D1" w:rsidRPr="00B36DCA" w:rsidRDefault="00FD41D1" w:rsidP="00D97D1C">
            <w:pPr>
              <w:jc w:val="center"/>
              <w:rPr>
                <w:sz w:val="18"/>
                <w:szCs w:val="18"/>
              </w:rPr>
            </w:pPr>
            <w:r w:rsidRPr="00B36DCA">
              <w:rPr>
                <w:sz w:val="18"/>
                <w:szCs w:val="18"/>
              </w:rPr>
              <w:t>11.9</w:t>
            </w:r>
          </w:p>
        </w:tc>
        <w:tc>
          <w:tcPr>
            <w:tcW w:w="394" w:type="pct"/>
            <w:tcBorders>
              <w:top w:val="single" w:sz="4" w:space="0" w:color="auto"/>
              <w:left w:val="nil"/>
              <w:bottom w:val="nil"/>
              <w:right w:val="nil"/>
            </w:tcBorders>
            <w:noWrap/>
            <w:vAlign w:val="center"/>
            <w:hideMark/>
          </w:tcPr>
          <w:p w14:paraId="1B3DBF8D" w14:textId="77777777" w:rsidR="00FD41D1" w:rsidRPr="00B36DCA" w:rsidRDefault="00FD41D1" w:rsidP="00D97D1C">
            <w:pPr>
              <w:jc w:val="center"/>
              <w:rPr>
                <w:sz w:val="18"/>
                <w:szCs w:val="18"/>
              </w:rPr>
            </w:pPr>
            <w:r w:rsidRPr="00B36DCA">
              <w:rPr>
                <w:sz w:val="18"/>
                <w:szCs w:val="18"/>
              </w:rPr>
              <w:t>CPH</w:t>
            </w:r>
          </w:p>
        </w:tc>
        <w:tc>
          <w:tcPr>
            <w:tcW w:w="392" w:type="pct"/>
            <w:tcBorders>
              <w:top w:val="single" w:sz="4" w:space="0" w:color="auto"/>
              <w:left w:val="nil"/>
              <w:bottom w:val="nil"/>
              <w:right w:val="nil"/>
            </w:tcBorders>
            <w:noWrap/>
            <w:vAlign w:val="center"/>
            <w:hideMark/>
          </w:tcPr>
          <w:p w14:paraId="2AEA414A" w14:textId="77777777" w:rsidR="00FD41D1" w:rsidRPr="00B36DCA" w:rsidRDefault="00FD41D1" w:rsidP="00D97D1C">
            <w:pPr>
              <w:jc w:val="center"/>
              <w:rPr>
                <w:sz w:val="18"/>
                <w:szCs w:val="18"/>
              </w:rPr>
            </w:pPr>
            <w:r w:rsidRPr="00B36DCA">
              <w:rPr>
                <w:sz w:val="18"/>
                <w:szCs w:val="18"/>
              </w:rPr>
              <w:t>SW</w:t>
            </w:r>
          </w:p>
        </w:tc>
        <w:tc>
          <w:tcPr>
            <w:tcW w:w="942" w:type="pct"/>
            <w:tcBorders>
              <w:top w:val="single" w:sz="4" w:space="0" w:color="auto"/>
              <w:left w:val="nil"/>
              <w:bottom w:val="nil"/>
              <w:right w:val="nil"/>
            </w:tcBorders>
            <w:noWrap/>
            <w:vAlign w:val="center"/>
            <w:hideMark/>
          </w:tcPr>
          <w:p w14:paraId="77D78F24" w14:textId="77777777" w:rsidR="00FD41D1" w:rsidRPr="00B36DCA" w:rsidRDefault="00FD41D1" w:rsidP="00D97D1C">
            <w:pPr>
              <w:jc w:val="center"/>
              <w:rPr>
                <w:sz w:val="18"/>
                <w:szCs w:val="18"/>
              </w:rPr>
            </w:pPr>
            <w:r w:rsidRPr="00B36DCA">
              <w:rPr>
                <w:sz w:val="18"/>
                <w:szCs w:val="18"/>
              </w:rPr>
              <w:t>22.1 (2.5 - 137.1)</w:t>
            </w:r>
          </w:p>
        </w:tc>
        <w:tc>
          <w:tcPr>
            <w:tcW w:w="393" w:type="pct"/>
            <w:tcBorders>
              <w:top w:val="single" w:sz="4" w:space="0" w:color="auto"/>
              <w:left w:val="nil"/>
              <w:bottom w:val="nil"/>
              <w:right w:val="nil"/>
            </w:tcBorders>
            <w:noWrap/>
            <w:vAlign w:val="center"/>
            <w:hideMark/>
          </w:tcPr>
          <w:p w14:paraId="239B616C" w14:textId="77777777" w:rsidR="00FD41D1" w:rsidRPr="00B36DCA" w:rsidRDefault="00FD41D1" w:rsidP="00D97D1C">
            <w:pPr>
              <w:jc w:val="center"/>
              <w:rPr>
                <w:sz w:val="18"/>
                <w:szCs w:val="18"/>
              </w:rPr>
            </w:pPr>
            <w:r w:rsidRPr="00B36DCA">
              <w:rPr>
                <w:sz w:val="18"/>
                <w:szCs w:val="18"/>
              </w:rPr>
              <w:t>3</w:t>
            </w:r>
          </w:p>
        </w:tc>
        <w:tc>
          <w:tcPr>
            <w:tcW w:w="393" w:type="pct"/>
            <w:tcBorders>
              <w:top w:val="single" w:sz="4" w:space="0" w:color="auto"/>
              <w:left w:val="nil"/>
              <w:bottom w:val="nil"/>
              <w:right w:val="nil"/>
            </w:tcBorders>
            <w:noWrap/>
            <w:vAlign w:val="center"/>
            <w:hideMark/>
          </w:tcPr>
          <w:p w14:paraId="1AF54421" w14:textId="77777777" w:rsidR="00FD41D1" w:rsidRPr="00B36DCA" w:rsidRDefault="00FD41D1" w:rsidP="00D97D1C">
            <w:pPr>
              <w:jc w:val="center"/>
              <w:rPr>
                <w:sz w:val="18"/>
                <w:szCs w:val="18"/>
              </w:rPr>
            </w:pPr>
            <w:r w:rsidRPr="00B36DCA">
              <w:rPr>
                <w:sz w:val="18"/>
                <w:szCs w:val="18"/>
              </w:rPr>
              <w:t>276</w:t>
            </w:r>
          </w:p>
        </w:tc>
        <w:tc>
          <w:tcPr>
            <w:tcW w:w="445" w:type="pct"/>
            <w:vMerge w:val="restart"/>
            <w:tcBorders>
              <w:top w:val="single" w:sz="4" w:space="0" w:color="auto"/>
              <w:left w:val="nil"/>
              <w:bottom w:val="single" w:sz="4" w:space="0" w:color="auto"/>
              <w:right w:val="nil"/>
            </w:tcBorders>
            <w:noWrap/>
            <w:vAlign w:val="center"/>
            <w:hideMark/>
          </w:tcPr>
          <w:p w14:paraId="4E435BF0" w14:textId="77777777" w:rsidR="00FD41D1" w:rsidRPr="00B36DCA" w:rsidRDefault="00FD41D1" w:rsidP="00D97D1C">
            <w:pPr>
              <w:jc w:val="center"/>
              <w:rPr>
                <w:sz w:val="18"/>
                <w:szCs w:val="18"/>
              </w:rPr>
            </w:pPr>
            <w:r w:rsidRPr="00B36DCA">
              <w:rPr>
                <w:sz w:val="18"/>
                <w:szCs w:val="18"/>
              </w:rPr>
              <w:t>18.1</w:t>
            </w:r>
          </w:p>
        </w:tc>
      </w:tr>
      <w:tr w:rsidR="00FD41D1" w:rsidRPr="00D97D1C" w14:paraId="78424303" w14:textId="77777777" w:rsidTr="00DA4FBA">
        <w:trPr>
          <w:trHeight w:val="312"/>
        </w:trPr>
        <w:tc>
          <w:tcPr>
            <w:tcW w:w="312" w:type="pct"/>
            <w:tcBorders>
              <w:top w:val="nil"/>
              <w:left w:val="nil"/>
              <w:bottom w:val="single" w:sz="4" w:space="0" w:color="auto"/>
              <w:right w:val="nil"/>
            </w:tcBorders>
            <w:noWrap/>
            <w:vAlign w:val="center"/>
            <w:hideMark/>
          </w:tcPr>
          <w:p w14:paraId="4B9F4CB3" w14:textId="77777777" w:rsidR="00FD41D1" w:rsidRPr="00D97D1C" w:rsidRDefault="00FD41D1"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394E499E" w14:textId="0E6A53D9" w:rsidR="00FD41D1" w:rsidRPr="00D97D1C" w:rsidRDefault="00FD41D1"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0B6AFD08" w14:textId="77777777" w:rsidR="00FD41D1" w:rsidRPr="00D97D1C" w:rsidRDefault="00FD41D1"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2279CC16" w14:textId="77777777" w:rsidR="00FD41D1" w:rsidRPr="00D97D1C" w:rsidRDefault="00FD41D1"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359739F7" w14:textId="77777777" w:rsidR="00FD41D1" w:rsidRPr="00D97D1C" w:rsidRDefault="00FD41D1" w:rsidP="00D97D1C">
            <w:pPr>
              <w:jc w:val="center"/>
              <w:rPr>
                <w:i/>
                <w:iCs/>
                <w:sz w:val="18"/>
                <w:szCs w:val="18"/>
              </w:rPr>
            </w:pPr>
            <w:r w:rsidRPr="00D97D1C">
              <w:rPr>
                <w:i/>
                <w:iCs/>
                <w:sz w:val="18"/>
                <w:szCs w:val="18"/>
              </w:rPr>
              <w:t>0.0009</w:t>
            </w:r>
          </w:p>
        </w:tc>
        <w:tc>
          <w:tcPr>
            <w:tcW w:w="314" w:type="pct"/>
            <w:tcBorders>
              <w:top w:val="nil"/>
              <w:left w:val="nil"/>
              <w:bottom w:val="single" w:sz="4" w:space="0" w:color="auto"/>
              <w:right w:val="nil"/>
            </w:tcBorders>
            <w:noWrap/>
            <w:vAlign w:val="center"/>
            <w:hideMark/>
          </w:tcPr>
          <w:p w14:paraId="059787A2" w14:textId="77777777" w:rsidR="00FD41D1" w:rsidRPr="00D97D1C" w:rsidRDefault="00FD41D1" w:rsidP="00D97D1C">
            <w:pPr>
              <w:jc w:val="center"/>
              <w:rPr>
                <w:i/>
                <w:iCs/>
                <w:sz w:val="18"/>
                <w:szCs w:val="18"/>
              </w:rPr>
            </w:pPr>
            <w:r w:rsidRPr="00D97D1C">
              <w:rPr>
                <w:i/>
                <w:iCs/>
                <w:sz w:val="18"/>
                <w:szCs w:val="18"/>
              </w:rPr>
              <w:t>13.4</w:t>
            </w:r>
          </w:p>
        </w:tc>
        <w:tc>
          <w:tcPr>
            <w:tcW w:w="394" w:type="pct"/>
            <w:tcBorders>
              <w:top w:val="nil"/>
              <w:left w:val="nil"/>
              <w:bottom w:val="single" w:sz="4" w:space="0" w:color="auto"/>
              <w:right w:val="nil"/>
            </w:tcBorders>
            <w:noWrap/>
            <w:vAlign w:val="center"/>
            <w:hideMark/>
          </w:tcPr>
          <w:p w14:paraId="213B0F98" w14:textId="77777777" w:rsidR="00FD41D1" w:rsidRPr="00D97D1C" w:rsidRDefault="00FD41D1"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71D20778" w14:textId="77777777" w:rsidR="00FD41D1" w:rsidRPr="00D97D1C" w:rsidRDefault="00FD41D1" w:rsidP="00D97D1C">
            <w:pPr>
              <w:jc w:val="center"/>
              <w:rPr>
                <w:i/>
                <w:iCs/>
                <w:sz w:val="18"/>
                <w:szCs w:val="18"/>
              </w:rPr>
            </w:pPr>
            <w:r w:rsidRPr="00D97D1C">
              <w:rPr>
                <w:i/>
                <w:iCs/>
                <w:sz w:val="18"/>
                <w:szCs w:val="18"/>
              </w:rPr>
              <w:t>SW</w:t>
            </w:r>
          </w:p>
        </w:tc>
        <w:tc>
          <w:tcPr>
            <w:tcW w:w="942" w:type="pct"/>
            <w:tcBorders>
              <w:top w:val="nil"/>
              <w:left w:val="nil"/>
              <w:bottom w:val="single" w:sz="4" w:space="0" w:color="auto"/>
              <w:right w:val="nil"/>
            </w:tcBorders>
            <w:noWrap/>
            <w:vAlign w:val="center"/>
            <w:hideMark/>
          </w:tcPr>
          <w:p w14:paraId="21756ADA" w14:textId="77777777" w:rsidR="00FD41D1" w:rsidRPr="00D97D1C" w:rsidRDefault="00FD41D1" w:rsidP="00D97D1C">
            <w:pPr>
              <w:jc w:val="center"/>
              <w:rPr>
                <w:i/>
                <w:iCs/>
                <w:sz w:val="18"/>
                <w:szCs w:val="18"/>
              </w:rPr>
            </w:pPr>
            <w:r w:rsidRPr="00D97D1C">
              <w:rPr>
                <w:i/>
                <w:iCs/>
                <w:sz w:val="18"/>
                <w:szCs w:val="18"/>
              </w:rPr>
              <w:t>2.9 (2.1 - 5.3)</w:t>
            </w:r>
          </w:p>
        </w:tc>
        <w:tc>
          <w:tcPr>
            <w:tcW w:w="393" w:type="pct"/>
            <w:tcBorders>
              <w:top w:val="nil"/>
              <w:left w:val="nil"/>
              <w:bottom w:val="single" w:sz="4" w:space="0" w:color="auto"/>
              <w:right w:val="nil"/>
            </w:tcBorders>
            <w:noWrap/>
            <w:vAlign w:val="center"/>
            <w:hideMark/>
          </w:tcPr>
          <w:p w14:paraId="3090E22C" w14:textId="77777777" w:rsidR="00FD41D1" w:rsidRPr="00D97D1C" w:rsidRDefault="00FD41D1" w:rsidP="00D97D1C">
            <w:pPr>
              <w:jc w:val="center"/>
              <w:rPr>
                <w:i/>
                <w:iCs/>
                <w:sz w:val="18"/>
                <w:szCs w:val="18"/>
              </w:rPr>
            </w:pPr>
            <w:r w:rsidRPr="00D97D1C">
              <w:rPr>
                <w:i/>
                <w:iCs/>
                <w:sz w:val="18"/>
                <w:szCs w:val="18"/>
              </w:rPr>
              <w:t>0.5</w:t>
            </w:r>
          </w:p>
        </w:tc>
        <w:tc>
          <w:tcPr>
            <w:tcW w:w="393" w:type="pct"/>
            <w:tcBorders>
              <w:top w:val="nil"/>
              <w:left w:val="nil"/>
              <w:bottom w:val="single" w:sz="4" w:space="0" w:color="auto"/>
              <w:right w:val="nil"/>
            </w:tcBorders>
            <w:noWrap/>
            <w:vAlign w:val="center"/>
            <w:hideMark/>
          </w:tcPr>
          <w:p w14:paraId="41417592" w14:textId="77777777" w:rsidR="00FD41D1" w:rsidRPr="00D97D1C" w:rsidRDefault="00FD41D1" w:rsidP="00D97D1C">
            <w:pPr>
              <w:jc w:val="center"/>
              <w:rPr>
                <w:i/>
                <w:iCs/>
                <w:sz w:val="18"/>
                <w:szCs w:val="18"/>
              </w:rPr>
            </w:pPr>
            <w:r w:rsidRPr="00D97D1C">
              <w:rPr>
                <w:i/>
                <w:iCs/>
                <w:sz w:val="18"/>
                <w:szCs w:val="18"/>
              </w:rPr>
              <w:t>226</w:t>
            </w:r>
          </w:p>
        </w:tc>
        <w:tc>
          <w:tcPr>
            <w:tcW w:w="445" w:type="pct"/>
            <w:vMerge/>
            <w:tcBorders>
              <w:top w:val="nil"/>
              <w:left w:val="nil"/>
              <w:bottom w:val="single" w:sz="4" w:space="0" w:color="auto"/>
              <w:right w:val="nil"/>
            </w:tcBorders>
            <w:vAlign w:val="center"/>
            <w:hideMark/>
          </w:tcPr>
          <w:p w14:paraId="074835BD" w14:textId="77777777" w:rsidR="00FD41D1" w:rsidRPr="00D97D1C" w:rsidRDefault="00FD41D1" w:rsidP="00D97D1C">
            <w:pPr>
              <w:jc w:val="center"/>
              <w:rPr>
                <w:sz w:val="18"/>
                <w:szCs w:val="18"/>
              </w:rPr>
            </w:pPr>
          </w:p>
        </w:tc>
      </w:tr>
      <w:tr w:rsidR="00FD41D1" w:rsidRPr="00D97D1C" w14:paraId="04ED01CD" w14:textId="77777777" w:rsidTr="00DA4FBA">
        <w:trPr>
          <w:trHeight w:val="312"/>
        </w:trPr>
        <w:tc>
          <w:tcPr>
            <w:tcW w:w="312" w:type="pct"/>
            <w:tcBorders>
              <w:top w:val="single" w:sz="4" w:space="0" w:color="auto"/>
              <w:left w:val="nil"/>
              <w:bottom w:val="nil"/>
              <w:right w:val="nil"/>
            </w:tcBorders>
            <w:noWrap/>
            <w:vAlign w:val="center"/>
            <w:hideMark/>
          </w:tcPr>
          <w:p w14:paraId="2111C280" w14:textId="77777777" w:rsidR="00FD41D1" w:rsidRPr="00D97D1C" w:rsidRDefault="00FD41D1"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415F7E71" w14:textId="4286A546" w:rsidR="00FD41D1" w:rsidRPr="00D97D1C" w:rsidRDefault="00FD41D1" w:rsidP="00FD41D1">
            <w:pPr>
              <w:jc w:val="center"/>
              <w:rPr>
                <w:sz w:val="18"/>
                <w:szCs w:val="18"/>
              </w:rPr>
            </w:pPr>
            <w:proofErr w:type="spellStart"/>
            <w:r w:rsidRPr="00D97D1C">
              <w:rPr>
                <w:sz w:val="18"/>
                <w:szCs w:val="18"/>
              </w:rPr>
              <w:t>mw+vb</w:t>
            </w:r>
            <w:proofErr w:type="spellEnd"/>
          </w:p>
        </w:tc>
        <w:tc>
          <w:tcPr>
            <w:tcW w:w="316" w:type="pct"/>
            <w:tcBorders>
              <w:top w:val="single" w:sz="4" w:space="0" w:color="auto"/>
              <w:left w:val="nil"/>
              <w:bottom w:val="nil"/>
              <w:right w:val="nil"/>
            </w:tcBorders>
            <w:noWrap/>
            <w:vAlign w:val="center"/>
            <w:hideMark/>
          </w:tcPr>
          <w:p w14:paraId="07829C02" w14:textId="77777777" w:rsidR="00FD41D1" w:rsidRPr="00D97D1C" w:rsidRDefault="00FD41D1" w:rsidP="00D97D1C">
            <w:pPr>
              <w:jc w:val="center"/>
              <w:rPr>
                <w:sz w:val="18"/>
                <w:szCs w:val="18"/>
              </w:rPr>
            </w:pPr>
            <w:r w:rsidRPr="00D97D1C">
              <w:rPr>
                <w:sz w:val="18"/>
                <w:szCs w:val="18"/>
              </w:rPr>
              <w:t>100</w:t>
            </w:r>
          </w:p>
        </w:tc>
        <w:tc>
          <w:tcPr>
            <w:tcW w:w="315" w:type="pct"/>
            <w:tcBorders>
              <w:top w:val="single" w:sz="4" w:space="0" w:color="auto"/>
              <w:left w:val="nil"/>
              <w:bottom w:val="nil"/>
              <w:right w:val="nil"/>
            </w:tcBorders>
            <w:noWrap/>
            <w:vAlign w:val="center"/>
            <w:hideMark/>
          </w:tcPr>
          <w:p w14:paraId="38A79BDE" w14:textId="4A67DF8C" w:rsidR="00FD41D1" w:rsidRPr="00D97D1C" w:rsidRDefault="00FD41D1" w:rsidP="00D97D1C">
            <w:pPr>
              <w:jc w:val="center"/>
              <w:rPr>
                <w:sz w:val="18"/>
                <w:szCs w:val="18"/>
              </w:rPr>
            </w:pPr>
          </w:p>
        </w:tc>
        <w:tc>
          <w:tcPr>
            <w:tcW w:w="472" w:type="pct"/>
            <w:tcBorders>
              <w:top w:val="single" w:sz="4" w:space="0" w:color="auto"/>
              <w:left w:val="nil"/>
              <w:bottom w:val="nil"/>
              <w:right w:val="nil"/>
            </w:tcBorders>
            <w:noWrap/>
            <w:vAlign w:val="center"/>
            <w:hideMark/>
          </w:tcPr>
          <w:p w14:paraId="111374C2" w14:textId="77777777" w:rsidR="00FD41D1" w:rsidRPr="00D97D1C" w:rsidRDefault="00FD41D1"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3272F98A" w14:textId="77777777" w:rsidR="00FD41D1" w:rsidRPr="00D97D1C" w:rsidRDefault="00FD41D1"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7FDBEC69" w14:textId="77777777" w:rsidR="00FD41D1" w:rsidRPr="00D97D1C" w:rsidRDefault="00FD41D1"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33096AB6" w14:textId="77777777" w:rsidR="00FD41D1" w:rsidRPr="00D97D1C" w:rsidRDefault="00FD41D1" w:rsidP="00D97D1C">
            <w:pPr>
              <w:jc w:val="center"/>
              <w:rPr>
                <w:sz w:val="18"/>
                <w:szCs w:val="18"/>
              </w:rPr>
            </w:pPr>
            <w:r w:rsidRPr="00D97D1C">
              <w:rPr>
                <w:sz w:val="18"/>
                <w:szCs w:val="18"/>
              </w:rPr>
              <w:t>SW</w:t>
            </w:r>
          </w:p>
        </w:tc>
        <w:tc>
          <w:tcPr>
            <w:tcW w:w="942" w:type="pct"/>
            <w:tcBorders>
              <w:top w:val="single" w:sz="4" w:space="0" w:color="auto"/>
              <w:left w:val="nil"/>
              <w:bottom w:val="nil"/>
              <w:right w:val="nil"/>
            </w:tcBorders>
            <w:noWrap/>
            <w:vAlign w:val="center"/>
            <w:hideMark/>
          </w:tcPr>
          <w:p w14:paraId="0B4F979F" w14:textId="77777777" w:rsidR="00FD41D1" w:rsidRPr="00D97D1C" w:rsidRDefault="00FD41D1" w:rsidP="00D97D1C">
            <w:pPr>
              <w:jc w:val="center"/>
              <w:rPr>
                <w:sz w:val="18"/>
                <w:szCs w:val="18"/>
              </w:rPr>
            </w:pPr>
            <w:r w:rsidRPr="00D97D1C">
              <w:rPr>
                <w:sz w:val="18"/>
                <w:szCs w:val="18"/>
              </w:rPr>
              <w:t>45.5 (2.5 - 160.3)</w:t>
            </w:r>
          </w:p>
        </w:tc>
        <w:tc>
          <w:tcPr>
            <w:tcW w:w="393" w:type="pct"/>
            <w:tcBorders>
              <w:top w:val="single" w:sz="4" w:space="0" w:color="auto"/>
              <w:left w:val="nil"/>
              <w:bottom w:val="nil"/>
              <w:right w:val="nil"/>
            </w:tcBorders>
            <w:noWrap/>
            <w:vAlign w:val="center"/>
            <w:hideMark/>
          </w:tcPr>
          <w:p w14:paraId="07785787" w14:textId="77777777" w:rsidR="00FD41D1" w:rsidRPr="00D97D1C" w:rsidRDefault="00FD41D1" w:rsidP="00D97D1C">
            <w:pPr>
              <w:jc w:val="center"/>
              <w:rPr>
                <w:sz w:val="18"/>
                <w:szCs w:val="18"/>
              </w:rPr>
            </w:pPr>
            <w:r w:rsidRPr="00D97D1C">
              <w:rPr>
                <w:sz w:val="18"/>
                <w:szCs w:val="18"/>
              </w:rPr>
              <w:t>3.5</w:t>
            </w:r>
          </w:p>
        </w:tc>
        <w:tc>
          <w:tcPr>
            <w:tcW w:w="393" w:type="pct"/>
            <w:tcBorders>
              <w:top w:val="single" w:sz="4" w:space="0" w:color="auto"/>
              <w:left w:val="nil"/>
              <w:bottom w:val="nil"/>
              <w:right w:val="nil"/>
            </w:tcBorders>
            <w:noWrap/>
            <w:vAlign w:val="center"/>
            <w:hideMark/>
          </w:tcPr>
          <w:p w14:paraId="2EC28254" w14:textId="77777777" w:rsidR="00FD41D1" w:rsidRPr="00D97D1C" w:rsidRDefault="00FD41D1" w:rsidP="00D97D1C">
            <w:pPr>
              <w:jc w:val="center"/>
              <w:rPr>
                <w:sz w:val="18"/>
                <w:szCs w:val="18"/>
              </w:rPr>
            </w:pPr>
            <w:r w:rsidRPr="00D97D1C">
              <w:rPr>
                <w:sz w:val="18"/>
                <w:szCs w:val="18"/>
              </w:rPr>
              <w:t>175</w:t>
            </w:r>
          </w:p>
        </w:tc>
        <w:tc>
          <w:tcPr>
            <w:tcW w:w="445" w:type="pct"/>
            <w:vMerge w:val="restart"/>
            <w:tcBorders>
              <w:top w:val="single" w:sz="4" w:space="0" w:color="auto"/>
              <w:left w:val="nil"/>
              <w:bottom w:val="single" w:sz="4" w:space="0" w:color="auto"/>
              <w:right w:val="nil"/>
            </w:tcBorders>
            <w:noWrap/>
            <w:vAlign w:val="center"/>
            <w:hideMark/>
          </w:tcPr>
          <w:p w14:paraId="770E9167" w14:textId="77777777" w:rsidR="00FD41D1" w:rsidRPr="00D97D1C" w:rsidRDefault="00FD41D1" w:rsidP="00D97D1C">
            <w:pPr>
              <w:jc w:val="center"/>
              <w:rPr>
                <w:sz w:val="18"/>
                <w:szCs w:val="18"/>
              </w:rPr>
            </w:pPr>
            <w:r w:rsidRPr="00D97D1C">
              <w:rPr>
                <w:sz w:val="18"/>
                <w:szCs w:val="18"/>
              </w:rPr>
              <w:t>14.8</w:t>
            </w:r>
          </w:p>
        </w:tc>
      </w:tr>
      <w:tr w:rsidR="00FD41D1" w:rsidRPr="00D97D1C" w14:paraId="4D736F7B" w14:textId="77777777" w:rsidTr="00DA4FBA">
        <w:trPr>
          <w:trHeight w:val="312"/>
        </w:trPr>
        <w:tc>
          <w:tcPr>
            <w:tcW w:w="312" w:type="pct"/>
            <w:tcBorders>
              <w:top w:val="nil"/>
              <w:left w:val="nil"/>
              <w:bottom w:val="single" w:sz="4" w:space="0" w:color="auto"/>
              <w:right w:val="nil"/>
            </w:tcBorders>
            <w:noWrap/>
            <w:vAlign w:val="center"/>
            <w:hideMark/>
          </w:tcPr>
          <w:p w14:paraId="136ABFCF" w14:textId="77777777" w:rsidR="00FD41D1" w:rsidRPr="00D97D1C" w:rsidRDefault="00FD41D1"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014D33BB" w14:textId="647F6DDA" w:rsidR="00FD41D1" w:rsidRPr="00D97D1C" w:rsidRDefault="00FD41D1"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09C64402" w14:textId="77777777" w:rsidR="00FD41D1" w:rsidRPr="00D97D1C" w:rsidRDefault="00FD41D1"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162BC79D" w14:textId="77777777" w:rsidR="00FD41D1" w:rsidRPr="00D97D1C" w:rsidRDefault="00FD41D1"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28958A92" w14:textId="77777777" w:rsidR="00FD41D1" w:rsidRPr="00D97D1C" w:rsidRDefault="00FD41D1" w:rsidP="00D97D1C">
            <w:pPr>
              <w:jc w:val="center"/>
              <w:rPr>
                <w:i/>
                <w:iCs/>
                <w:sz w:val="18"/>
                <w:szCs w:val="18"/>
              </w:rPr>
            </w:pPr>
            <w:r w:rsidRPr="00D97D1C">
              <w:rPr>
                <w:i/>
                <w:iCs/>
                <w:sz w:val="18"/>
                <w:szCs w:val="18"/>
              </w:rPr>
              <w:t>0.0009</w:t>
            </w:r>
          </w:p>
        </w:tc>
        <w:tc>
          <w:tcPr>
            <w:tcW w:w="314" w:type="pct"/>
            <w:tcBorders>
              <w:top w:val="nil"/>
              <w:left w:val="nil"/>
              <w:bottom w:val="single" w:sz="4" w:space="0" w:color="auto"/>
              <w:right w:val="nil"/>
            </w:tcBorders>
            <w:noWrap/>
            <w:vAlign w:val="center"/>
            <w:hideMark/>
          </w:tcPr>
          <w:p w14:paraId="0BF1CB89" w14:textId="77777777" w:rsidR="00FD41D1" w:rsidRPr="00D97D1C" w:rsidRDefault="00FD41D1" w:rsidP="00D97D1C">
            <w:pPr>
              <w:jc w:val="center"/>
              <w:rPr>
                <w:i/>
                <w:iCs/>
                <w:sz w:val="18"/>
                <w:szCs w:val="18"/>
              </w:rPr>
            </w:pPr>
            <w:r w:rsidRPr="00D97D1C">
              <w:rPr>
                <w:i/>
                <w:iCs/>
                <w:sz w:val="18"/>
                <w:szCs w:val="18"/>
              </w:rPr>
              <w:t>13.4</w:t>
            </w:r>
          </w:p>
        </w:tc>
        <w:tc>
          <w:tcPr>
            <w:tcW w:w="394" w:type="pct"/>
            <w:tcBorders>
              <w:top w:val="nil"/>
              <w:left w:val="nil"/>
              <w:bottom w:val="single" w:sz="4" w:space="0" w:color="auto"/>
              <w:right w:val="nil"/>
            </w:tcBorders>
            <w:noWrap/>
            <w:vAlign w:val="center"/>
            <w:hideMark/>
          </w:tcPr>
          <w:p w14:paraId="561A0359" w14:textId="77777777" w:rsidR="00FD41D1" w:rsidRPr="00D97D1C" w:rsidRDefault="00FD41D1"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3EFF54D9" w14:textId="77777777" w:rsidR="00FD41D1" w:rsidRPr="00D97D1C" w:rsidRDefault="00FD41D1" w:rsidP="00D97D1C">
            <w:pPr>
              <w:jc w:val="center"/>
              <w:rPr>
                <w:i/>
                <w:iCs/>
                <w:sz w:val="18"/>
                <w:szCs w:val="18"/>
              </w:rPr>
            </w:pPr>
            <w:r w:rsidRPr="00D97D1C">
              <w:rPr>
                <w:i/>
                <w:iCs/>
                <w:sz w:val="18"/>
                <w:szCs w:val="18"/>
              </w:rPr>
              <w:t>SW</w:t>
            </w:r>
          </w:p>
        </w:tc>
        <w:tc>
          <w:tcPr>
            <w:tcW w:w="942" w:type="pct"/>
            <w:tcBorders>
              <w:top w:val="nil"/>
              <w:left w:val="nil"/>
              <w:bottom w:val="single" w:sz="4" w:space="0" w:color="auto"/>
              <w:right w:val="nil"/>
            </w:tcBorders>
            <w:noWrap/>
            <w:vAlign w:val="center"/>
            <w:hideMark/>
          </w:tcPr>
          <w:p w14:paraId="6466CD04" w14:textId="77777777" w:rsidR="00FD41D1" w:rsidRPr="00D97D1C" w:rsidRDefault="00FD41D1" w:rsidP="00D97D1C">
            <w:pPr>
              <w:jc w:val="center"/>
              <w:rPr>
                <w:i/>
                <w:iCs/>
                <w:sz w:val="18"/>
                <w:szCs w:val="18"/>
              </w:rPr>
            </w:pPr>
            <w:r w:rsidRPr="00D97D1C">
              <w:rPr>
                <w:i/>
                <w:iCs/>
                <w:sz w:val="18"/>
                <w:szCs w:val="18"/>
              </w:rPr>
              <w:t>3.1(2.3 - 5.6)</w:t>
            </w:r>
          </w:p>
        </w:tc>
        <w:tc>
          <w:tcPr>
            <w:tcW w:w="393" w:type="pct"/>
            <w:tcBorders>
              <w:top w:val="nil"/>
              <w:left w:val="nil"/>
              <w:bottom w:val="single" w:sz="4" w:space="0" w:color="auto"/>
              <w:right w:val="nil"/>
            </w:tcBorders>
            <w:noWrap/>
            <w:vAlign w:val="center"/>
            <w:hideMark/>
          </w:tcPr>
          <w:p w14:paraId="56D3F788" w14:textId="77777777" w:rsidR="00FD41D1" w:rsidRPr="00D97D1C" w:rsidRDefault="00FD41D1" w:rsidP="00D97D1C">
            <w:pPr>
              <w:jc w:val="center"/>
              <w:rPr>
                <w:i/>
                <w:iCs/>
                <w:sz w:val="18"/>
                <w:szCs w:val="18"/>
              </w:rPr>
            </w:pPr>
            <w:r w:rsidRPr="00D97D1C">
              <w:rPr>
                <w:i/>
                <w:iCs/>
                <w:sz w:val="18"/>
                <w:szCs w:val="18"/>
              </w:rPr>
              <w:t>1</w:t>
            </w:r>
          </w:p>
        </w:tc>
        <w:tc>
          <w:tcPr>
            <w:tcW w:w="393" w:type="pct"/>
            <w:tcBorders>
              <w:top w:val="nil"/>
              <w:left w:val="nil"/>
              <w:bottom w:val="single" w:sz="4" w:space="0" w:color="auto"/>
              <w:right w:val="nil"/>
            </w:tcBorders>
            <w:noWrap/>
            <w:vAlign w:val="center"/>
            <w:hideMark/>
          </w:tcPr>
          <w:p w14:paraId="1CCBF786" w14:textId="77777777" w:rsidR="00FD41D1" w:rsidRPr="00D97D1C" w:rsidRDefault="00FD41D1" w:rsidP="00D97D1C">
            <w:pPr>
              <w:jc w:val="center"/>
              <w:rPr>
                <w:i/>
                <w:iCs/>
                <w:sz w:val="18"/>
                <w:szCs w:val="18"/>
              </w:rPr>
            </w:pPr>
            <w:r w:rsidRPr="00D97D1C">
              <w:rPr>
                <w:i/>
                <w:iCs/>
                <w:sz w:val="18"/>
                <w:szCs w:val="18"/>
              </w:rPr>
              <w:t>149</w:t>
            </w:r>
          </w:p>
        </w:tc>
        <w:tc>
          <w:tcPr>
            <w:tcW w:w="445" w:type="pct"/>
            <w:vMerge/>
            <w:tcBorders>
              <w:top w:val="nil"/>
              <w:left w:val="nil"/>
              <w:bottom w:val="single" w:sz="4" w:space="0" w:color="auto"/>
              <w:right w:val="nil"/>
            </w:tcBorders>
            <w:vAlign w:val="center"/>
            <w:hideMark/>
          </w:tcPr>
          <w:p w14:paraId="57E37E5C" w14:textId="77777777" w:rsidR="00FD41D1" w:rsidRPr="00D97D1C" w:rsidRDefault="00FD41D1" w:rsidP="00D97D1C">
            <w:pPr>
              <w:jc w:val="center"/>
              <w:rPr>
                <w:sz w:val="18"/>
                <w:szCs w:val="18"/>
              </w:rPr>
            </w:pPr>
          </w:p>
        </w:tc>
      </w:tr>
      <w:tr w:rsidR="00D97D1C" w:rsidRPr="00D97D1C" w14:paraId="72F9FE67" w14:textId="77777777" w:rsidTr="001D5966">
        <w:trPr>
          <w:trHeight w:val="312"/>
        </w:trPr>
        <w:tc>
          <w:tcPr>
            <w:tcW w:w="5000" w:type="pct"/>
            <w:gridSpan w:val="12"/>
            <w:tcBorders>
              <w:top w:val="nil"/>
              <w:left w:val="nil"/>
              <w:bottom w:val="single" w:sz="4" w:space="0" w:color="auto"/>
              <w:right w:val="nil"/>
            </w:tcBorders>
            <w:noWrap/>
            <w:vAlign w:val="center"/>
            <w:hideMark/>
          </w:tcPr>
          <w:p w14:paraId="60889647" w14:textId="77777777" w:rsidR="00D97D1C" w:rsidRPr="0068656D" w:rsidRDefault="00D97D1C" w:rsidP="00D97D1C">
            <w:pPr>
              <w:jc w:val="center"/>
              <w:rPr>
                <w:b/>
                <w:sz w:val="18"/>
                <w:szCs w:val="18"/>
              </w:rPr>
            </w:pPr>
            <w:r w:rsidRPr="0068656D">
              <w:rPr>
                <w:b/>
                <w:sz w:val="18"/>
                <w:szCs w:val="18"/>
              </w:rPr>
              <w:t>Different orientations</w:t>
            </w:r>
          </w:p>
        </w:tc>
      </w:tr>
      <w:tr w:rsidR="00FD41D1" w:rsidRPr="00D97D1C" w14:paraId="2D3BE67E" w14:textId="77777777" w:rsidTr="001D5966">
        <w:trPr>
          <w:trHeight w:val="288"/>
        </w:trPr>
        <w:tc>
          <w:tcPr>
            <w:tcW w:w="312" w:type="pct"/>
            <w:tcBorders>
              <w:top w:val="single" w:sz="4" w:space="0" w:color="auto"/>
              <w:left w:val="nil"/>
              <w:bottom w:val="nil"/>
              <w:right w:val="nil"/>
            </w:tcBorders>
            <w:noWrap/>
            <w:vAlign w:val="center"/>
            <w:hideMark/>
          </w:tcPr>
          <w:p w14:paraId="7BA1A2BC" w14:textId="77777777" w:rsidR="00FD41D1" w:rsidRPr="00D97D1C" w:rsidRDefault="00FD41D1"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02ED071A" w14:textId="5F4ED26E" w:rsidR="00FD41D1" w:rsidRPr="00D97D1C" w:rsidRDefault="00FD41D1" w:rsidP="00FD41D1">
            <w:pPr>
              <w:jc w:val="center"/>
              <w:rPr>
                <w:sz w:val="18"/>
                <w:szCs w:val="18"/>
              </w:rPr>
            </w:pPr>
            <w:r w:rsidRPr="00D97D1C">
              <w:rPr>
                <w:sz w:val="18"/>
                <w:szCs w:val="18"/>
              </w:rPr>
              <w:t>-</w:t>
            </w:r>
          </w:p>
        </w:tc>
        <w:tc>
          <w:tcPr>
            <w:tcW w:w="316" w:type="pct"/>
            <w:tcBorders>
              <w:top w:val="single" w:sz="4" w:space="0" w:color="auto"/>
              <w:left w:val="nil"/>
              <w:bottom w:val="nil"/>
              <w:right w:val="nil"/>
            </w:tcBorders>
            <w:noWrap/>
            <w:vAlign w:val="center"/>
            <w:hideMark/>
          </w:tcPr>
          <w:p w14:paraId="5A362D36" w14:textId="0DF7D78D" w:rsidR="00FD41D1" w:rsidRPr="00D97D1C" w:rsidRDefault="00FD41D1" w:rsidP="00D97D1C">
            <w:pPr>
              <w:jc w:val="center"/>
              <w:rPr>
                <w:sz w:val="18"/>
                <w:szCs w:val="18"/>
              </w:rPr>
            </w:pPr>
          </w:p>
        </w:tc>
        <w:tc>
          <w:tcPr>
            <w:tcW w:w="315" w:type="pct"/>
            <w:tcBorders>
              <w:top w:val="single" w:sz="4" w:space="0" w:color="auto"/>
              <w:left w:val="nil"/>
              <w:bottom w:val="nil"/>
              <w:right w:val="nil"/>
            </w:tcBorders>
            <w:noWrap/>
            <w:vAlign w:val="center"/>
            <w:hideMark/>
          </w:tcPr>
          <w:p w14:paraId="6B71565F" w14:textId="7814FFF4" w:rsidR="00FD41D1" w:rsidRPr="00D97D1C" w:rsidRDefault="00FD41D1" w:rsidP="00D97D1C">
            <w:pPr>
              <w:jc w:val="center"/>
              <w:rPr>
                <w:sz w:val="18"/>
                <w:szCs w:val="18"/>
              </w:rPr>
            </w:pPr>
          </w:p>
        </w:tc>
        <w:tc>
          <w:tcPr>
            <w:tcW w:w="472" w:type="pct"/>
            <w:tcBorders>
              <w:top w:val="single" w:sz="4" w:space="0" w:color="auto"/>
              <w:left w:val="nil"/>
              <w:bottom w:val="nil"/>
              <w:right w:val="nil"/>
            </w:tcBorders>
            <w:noWrap/>
            <w:vAlign w:val="center"/>
            <w:hideMark/>
          </w:tcPr>
          <w:p w14:paraId="760B5E9D" w14:textId="77777777" w:rsidR="00FD41D1" w:rsidRPr="00D97D1C" w:rsidRDefault="00FD41D1"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2D39A0A7" w14:textId="77777777" w:rsidR="00FD41D1" w:rsidRPr="00D97D1C" w:rsidRDefault="00FD41D1"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16D4E4A3" w14:textId="77777777" w:rsidR="00FD41D1" w:rsidRPr="00D97D1C" w:rsidRDefault="00FD41D1"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0053FD03" w14:textId="77777777" w:rsidR="00FD41D1" w:rsidRPr="00D97D1C" w:rsidRDefault="00FD41D1" w:rsidP="00D97D1C">
            <w:pPr>
              <w:jc w:val="center"/>
              <w:rPr>
                <w:sz w:val="18"/>
                <w:szCs w:val="18"/>
              </w:rPr>
            </w:pPr>
            <w:r w:rsidRPr="00D97D1C">
              <w:rPr>
                <w:sz w:val="18"/>
                <w:szCs w:val="18"/>
              </w:rPr>
              <w:t>N</w:t>
            </w:r>
          </w:p>
        </w:tc>
        <w:tc>
          <w:tcPr>
            <w:tcW w:w="942" w:type="pct"/>
            <w:tcBorders>
              <w:top w:val="single" w:sz="4" w:space="0" w:color="auto"/>
              <w:left w:val="nil"/>
              <w:bottom w:val="nil"/>
              <w:right w:val="nil"/>
            </w:tcBorders>
            <w:noWrap/>
            <w:vAlign w:val="center"/>
            <w:hideMark/>
          </w:tcPr>
          <w:p w14:paraId="311E0D9E" w14:textId="77777777" w:rsidR="00FD41D1" w:rsidRPr="00D97D1C" w:rsidRDefault="00FD41D1" w:rsidP="00D97D1C">
            <w:pPr>
              <w:jc w:val="center"/>
              <w:rPr>
                <w:sz w:val="18"/>
                <w:szCs w:val="18"/>
              </w:rPr>
            </w:pPr>
            <w:r w:rsidRPr="00D97D1C">
              <w:rPr>
                <w:sz w:val="18"/>
                <w:szCs w:val="18"/>
              </w:rPr>
              <w:t>2.8 (2 - 22.1)</w:t>
            </w:r>
          </w:p>
        </w:tc>
        <w:tc>
          <w:tcPr>
            <w:tcW w:w="393" w:type="pct"/>
            <w:tcBorders>
              <w:top w:val="single" w:sz="4" w:space="0" w:color="auto"/>
              <w:left w:val="nil"/>
              <w:bottom w:val="nil"/>
              <w:right w:val="nil"/>
            </w:tcBorders>
            <w:noWrap/>
            <w:vAlign w:val="center"/>
            <w:hideMark/>
          </w:tcPr>
          <w:p w14:paraId="68FD42B6" w14:textId="77777777" w:rsidR="00FD41D1" w:rsidRPr="00D97D1C" w:rsidRDefault="00FD41D1" w:rsidP="00D97D1C">
            <w:pPr>
              <w:jc w:val="center"/>
              <w:rPr>
                <w:i/>
                <w:iCs/>
                <w:sz w:val="18"/>
                <w:szCs w:val="18"/>
              </w:rPr>
            </w:pPr>
            <w:r w:rsidRPr="00D97D1C">
              <w:rPr>
                <w:i/>
                <w:iCs/>
                <w:sz w:val="18"/>
                <w:szCs w:val="18"/>
              </w:rPr>
              <w:t>0</w:t>
            </w:r>
          </w:p>
        </w:tc>
        <w:tc>
          <w:tcPr>
            <w:tcW w:w="393" w:type="pct"/>
            <w:tcBorders>
              <w:top w:val="single" w:sz="4" w:space="0" w:color="auto"/>
              <w:left w:val="nil"/>
              <w:bottom w:val="nil"/>
              <w:right w:val="nil"/>
            </w:tcBorders>
            <w:noWrap/>
            <w:vAlign w:val="center"/>
            <w:hideMark/>
          </w:tcPr>
          <w:p w14:paraId="56F51FF3" w14:textId="1A36FEE3" w:rsidR="00FD41D1" w:rsidRPr="00D97D1C" w:rsidRDefault="00FD41D1" w:rsidP="00D97D1C">
            <w:pPr>
              <w:jc w:val="center"/>
              <w:rPr>
                <w:sz w:val="18"/>
                <w:szCs w:val="18"/>
              </w:rPr>
            </w:pPr>
            <w:r>
              <w:rPr>
                <w:sz w:val="18"/>
                <w:szCs w:val="18"/>
              </w:rPr>
              <w:t>691</w:t>
            </w:r>
          </w:p>
        </w:tc>
        <w:tc>
          <w:tcPr>
            <w:tcW w:w="445" w:type="pct"/>
            <w:vMerge w:val="restart"/>
            <w:tcBorders>
              <w:top w:val="single" w:sz="4" w:space="0" w:color="auto"/>
              <w:left w:val="nil"/>
              <w:bottom w:val="single" w:sz="4" w:space="0" w:color="auto"/>
              <w:right w:val="nil"/>
            </w:tcBorders>
            <w:noWrap/>
            <w:vAlign w:val="center"/>
            <w:hideMark/>
          </w:tcPr>
          <w:p w14:paraId="14D79355" w14:textId="77777777" w:rsidR="00FD41D1" w:rsidRPr="00D97D1C" w:rsidRDefault="00FD41D1" w:rsidP="00D97D1C">
            <w:pPr>
              <w:jc w:val="center"/>
              <w:rPr>
                <w:sz w:val="18"/>
                <w:szCs w:val="18"/>
              </w:rPr>
            </w:pPr>
            <w:r w:rsidRPr="00D97D1C">
              <w:rPr>
                <w:sz w:val="18"/>
                <w:szCs w:val="18"/>
              </w:rPr>
              <w:t>1.2</w:t>
            </w:r>
          </w:p>
        </w:tc>
      </w:tr>
      <w:tr w:rsidR="00FD41D1" w:rsidRPr="00D97D1C" w14:paraId="17E81634" w14:textId="77777777" w:rsidTr="001D5966">
        <w:trPr>
          <w:trHeight w:val="312"/>
        </w:trPr>
        <w:tc>
          <w:tcPr>
            <w:tcW w:w="312" w:type="pct"/>
            <w:tcBorders>
              <w:top w:val="nil"/>
              <w:left w:val="nil"/>
              <w:bottom w:val="single" w:sz="4" w:space="0" w:color="auto"/>
              <w:right w:val="nil"/>
            </w:tcBorders>
            <w:noWrap/>
            <w:vAlign w:val="center"/>
            <w:hideMark/>
          </w:tcPr>
          <w:p w14:paraId="6E06359B" w14:textId="77777777" w:rsidR="00FD41D1" w:rsidRPr="00D97D1C" w:rsidRDefault="00FD41D1"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7F43603C" w14:textId="5DA35459" w:rsidR="00FD41D1" w:rsidRPr="00D97D1C" w:rsidRDefault="00FD41D1"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56CFD169" w14:textId="58AC3BA2" w:rsidR="00FD41D1" w:rsidRPr="00D97D1C" w:rsidRDefault="00FD41D1" w:rsidP="00D97D1C">
            <w:pPr>
              <w:jc w:val="center"/>
              <w:rPr>
                <w:sz w:val="18"/>
                <w:szCs w:val="18"/>
              </w:rPr>
            </w:pPr>
          </w:p>
        </w:tc>
        <w:tc>
          <w:tcPr>
            <w:tcW w:w="315" w:type="pct"/>
            <w:tcBorders>
              <w:top w:val="nil"/>
              <w:left w:val="nil"/>
              <w:bottom w:val="single" w:sz="4" w:space="0" w:color="auto"/>
              <w:right w:val="nil"/>
            </w:tcBorders>
            <w:noWrap/>
            <w:vAlign w:val="center"/>
            <w:hideMark/>
          </w:tcPr>
          <w:p w14:paraId="7DA18D78" w14:textId="77777777" w:rsidR="00FD41D1" w:rsidRPr="00D97D1C" w:rsidRDefault="00FD41D1"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39BD3D1D" w14:textId="77777777" w:rsidR="00FD41D1" w:rsidRPr="00D97D1C" w:rsidRDefault="00FD41D1"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2BDE5994" w14:textId="77777777" w:rsidR="00FD41D1" w:rsidRPr="00D97D1C" w:rsidRDefault="00FD41D1"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0C1F46A7" w14:textId="77777777" w:rsidR="00FD41D1" w:rsidRPr="00D97D1C" w:rsidRDefault="00FD41D1"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26E63DE0" w14:textId="77777777" w:rsidR="00FD41D1" w:rsidRPr="00D97D1C" w:rsidRDefault="00FD41D1" w:rsidP="00D97D1C">
            <w:pPr>
              <w:jc w:val="center"/>
              <w:rPr>
                <w:sz w:val="18"/>
                <w:szCs w:val="18"/>
              </w:rPr>
            </w:pPr>
            <w:r w:rsidRPr="00D97D1C">
              <w:rPr>
                <w:sz w:val="18"/>
                <w:szCs w:val="18"/>
              </w:rPr>
              <w:t>N</w:t>
            </w:r>
          </w:p>
        </w:tc>
        <w:tc>
          <w:tcPr>
            <w:tcW w:w="942" w:type="pct"/>
            <w:tcBorders>
              <w:top w:val="nil"/>
              <w:left w:val="nil"/>
              <w:bottom w:val="single" w:sz="4" w:space="0" w:color="auto"/>
              <w:right w:val="nil"/>
            </w:tcBorders>
            <w:noWrap/>
            <w:vAlign w:val="center"/>
            <w:hideMark/>
          </w:tcPr>
          <w:p w14:paraId="69E07F9B" w14:textId="77777777" w:rsidR="00FD41D1" w:rsidRPr="00D97D1C" w:rsidRDefault="00FD41D1" w:rsidP="00D97D1C">
            <w:pPr>
              <w:jc w:val="center"/>
              <w:rPr>
                <w:sz w:val="18"/>
                <w:szCs w:val="18"/>
              </w:rPr>
            </w:pPr>
            <w:r w:rsidRPr="00D97D1C">
              <w:rPr>
                <w:sz w:val="18"/>
                <w:szCs w:val="18"/>
              </w:rPr>
              <w:t>2.4 (2 - 3.1)</w:t>
            </w:r>
          </w:p>
        </w:tc>
        <w:tc>
          <w:tcPr>
            <w:tcW w:w="393" w:type="pct"/>
            <w:tcBorders>
              <w:top w:val="nil"/>
              <w:left w:val="nil"/>
              <w:bottom w:val="single" w:sz="4" w:space="0" w:color="auto"/>
              <w:right w:val="nil"/>
            </w:tcBorders>
            <w:noWrap/>
            <w:vAlign w:val="center"/>
            <w:hideMark/>
          </w:tcPr>
          <w:p w14:paraId="648C5737" w14:textId="77777777" w:rsidR="00FD41D1" w:rsidRPr="00D97D1C" w:rsidRDefault="00FD41D1" w:rsidP="00D97D1C">
            <w:pPr>
              <w:jc w:val="center"/>
              <w:rPr>
                <w:sz w:val="18"/>
                <w:szCs w:val="18"/>
              </w:rPr>
            </w:pPr>
            <w:r w:rsidRPr="00D97D1C">
              <w:rPr>
                <w:sz w:val="18"/>
                <w:szCs w:val="18"/>
              </w:rPr>
              <w:t>0</w:t>
            </w:r>
          </w:p>
        </w:tc>
        <w:tc>
          <w:tcPr>
            <w:tcW w:w="393" w:type="pct"/>
            <w:tcBorders>
              <w:top w:val="nil"/>
              <w:left w:val="nil"/>
              <w:bottom w:val="single" w:sz="4" w:space="0" w:color="auto"/>
              <w:right w:val="nil"/>
            </w:tcBorders>
            <w:noWrap/>
            <w:vAlign w:val="center"/>
            <w:hideMark/>
          </w:tcPr>
          <w:p w14:paraId="76FAC71F" w14:textId="35E686CB" w:rsidR="00FD41D1" w:rsidRPr="00D97D1C" w:rsidRDefault="00FD41D1" w:rsidP="00D97D1C">
            <w:pPr>
              <w:jc w:val="center"/>
              <w:rPr>
                <w:sz w:val="18"/>
                <w:szCs w:val="18"/>
              </w:rPr>
            </w:pPr>
            <w:r>
              <w:rPr>
                <w:sz w:val="18"/>
                <w:szCs w:val="18"/>
              </w:rPr>
              <w:t>683</w:t>
            </w:r>
          </w:p>
        </w:tc>
        <w:tc>
          <w:tcPr>
            <w:tcW w:w="445" w:type="pct"/>
            <w:vMerge/>
            <w:tcBorders>
              <w:top w:val="nil"/>
              <w:left w:val="nil"/>
              <w:bottom w:val="single" w:sz="4" w:space="0" w:color="auto"/>
              <w:right w:val="nil"/>
            </w:tcBorders>
            <w:vAlign w:val="center"/>
            <w:hideMark/>
          </w:tcPr>
          <w:p w14:paraId="0DB5F0EB" w14:textId="77777777" w:rsidR="00FD41D1" w:rsidRPr="00D97D1C" w:rsidRDefault="00FD41D1" w:rsidP="00D97D1C">
            <w:pPr>
              <w:jc w:val="center"/>
              <w:rPr>
                <w:sz w:val="18"/>
                <w:szCs w:val="18"/>
              </w:rPr>
            </w:pPr>
          </w:p>
        </w:tc>
      </w:tr>
      <w:tr w:rsidR="00FD41D1" w:rsidRPr="00D97D1C" w14:paraId="61E115D5" w14:textId="77777777" w:rsidTr="001D5966">
        <w:trPr>
          <w:trHeight w:val="312"/>
        </w:trPr>
        <w:tc>
          <w:tcPr>
            <w:tcW w:w="312" w:type="pct"/>
            <w:tcBorders>
              <w:top w:val="single" w:sz="4" w:space="0" w:color="auto"/>
              <w:left w:val="nil"/>
              <w:bottom w:val="nil"/>
              <w:right w:val="nil"/>
            </w:tcBorders>
            <w:noWrap/>
            <w:vAlign w:val="center"/>
            <w:hideMark/>
          </w:tcPr>
          <w:p w14:paraId="3DA89086" w14:textId="77777777" w:rsidR="00FD41D1" w:rsidRPr="00D97D1C" w:rsidRDefault="00FD41D1"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06BD3109" w14:textId="19ED8441" w:rsidR="00FD41D1" w:rsidRPr="00D97D1C" w:rsidRDefault="00FD41D1" w:rsidP="00FD41D1">
            <w:pPr>
              <w:jc w:val="center"/>
              <w:rPr>
                <w:sz w:val="18"/>
                <w:szCs w:val="18"/>
              </w:rPr>
            </w:pPr>
            <w:proofErr w:type="spellStart"/>
            <w:r w:rsidRPr="00D97D1C">
              <w:rPr>
                <w:sz w:val="18"/>
                <w:szCs w:val="18"/>
              </w:rPr>
              <w:t>CaSi</w:t>
            </w:r>
            <w:proofErr w:type="spellEnd"/>
          </w:p>
        </w:tc>
        <w:tc>
          <w:tcPr>
            <w:tcW w:w="316" w:type="pct"/>
            <w:tcBorders>
              <w:top w:val="single" w:sz="4" w:space="0" w:color="auto"/>
              <w:left w:val="nil"/>
              <w:bottom w:val="nil"/>
              <w:right w:val="nil"/>
            </w:tcBorders>
            <w:noWrap/>
            <w:vAlign w:val="center"/>
            <w:hideMark/>
          </w:tcPr>
          <w:p w14:paraId="230EDD45" w14:textId="77777777" w:rsidR="00FD41D1" w:rsidRPr="00D97D1C" w:rsidRDefault="00FD41D1" w:rsidP="00D97D1C">
            <w:pPr>
              <w:jc w:val="center"/>
              <w:rPr>
                <w:sz w:val="18"/>
                <w:szCs w:val="18"/>
              </w:rPr>
            </w:pPr>
            <w:r w:rsidRPr="00D97D1C">
              <w:rPr>
                <w:sz w:val="18"/>
                <w:szCs w:val="18"/>
              </w:rPr>
              <w:t>100</w:t>
            </w:r>
          </w:p>
        </w:tc>
        <w:tc>
          <w:tcPr>
            <w:tcW w:w="315" w:type="pct"/>
            <w:tcBorders>
              <w:top w:val="single" w:sz="4" w:space="0" w:color="auto"/>
              <w:left w:val="nil"/>
              <w:bottom w:val="nil"/>
              <w:right w:val="nil"/>
            </w:tcBorders>
            <w:noWrap/>
            <w:vAlign w:val="center"/>
            <w:hideMark/>
          </w:tcPr>
          <w:p w14:paraId="0C4B5FFC" w14:textId="6278A9C4" w:rsidR="00FD41D1" w:rsidRPr="00D97D1C" w:rsidRDefault="00FD41D1" w:rsidP="00D97D1C">
            <w:pPr>
              <w:jc w:val="center"/>
              <w:rPr>
                <w:sz w:val="18"/>
                <w:szCs w:val="18"/>
              </w:rPr>
            </w:pPr>
          </w:p>
        </w:tc>
        <w:tc>
          <w:tcPr>
            <w:tcW w:w="472" w:type="pct"/>
            <w:tcBorders>
              <w:top w:val="single" w:sz="4" w:space="0" w:color="auto"/>
              <w:left w:val="nil"/>
              <w:bottom w:val="nil"/>
              <w:right w:val="nil"/>
            </w:tcBorders>
            <w:noWrap/>
            <w:vAlign w:val="center"/>
            <w:hideMark/>
          </w:tcPr>
          <w:p w14:paraId="42ADF7B3" w14:textId="77777777" w:rsidR="00FD41D1" w:rsidRPr="00D97D1C" w:rsidRDefault="00FD41D1"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27046DDD" w14:textId="77777777" w:rsidR="00FD41D1" w:rsidRPr="00D97D1C" w:rsidRDefault="00FD41D1"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6FF776F9" w14:textId="77777777" w:rsidR="00FD41D1" w:rsidRPr="00D97D1C" w:rsidRDefault="00FD41D1"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039C1770" w14:textId="77777777" w:rsidR="00FD41D1" w:rsidRPr="00D97D1C" w:rsidRDefault="00FD41D1" w:rsidP="00D97D1C">
            <w:pPr>
              <w:jc w:val="center"/>
              <w:rPr>
                <w:sz w:val="18"/>
                <w:szCs w:val="18"/>
              </w:rPr>
            </w:pPr>
            <w:r w:rsidRPr="00D97D1C">
              <w:rPr>
                <w:sz w:val="18"/>
                <w:szCs w:val="18"/>
              </w:rPr>
              <w:t>N</w:t>
            </w:r>
          </w:p>
        </w:tc>
        <w:tc>
          <w:tcPr>
            <w:tcW w:w="942" w:type="pct"/>
            <w:tcBorders>
              <w:top w:val="single" w:sz="4" w:space="0" w:color="auto"/>
              <w:left w:val="nil"/>
              <w:bottom w:val="nil"/>
              <w:right w:val="nil"/>
            </w:tcBorders>
            <w:noWrap/>
            <w:vAlign w:val="center"/>
            <w:hideMark/>
          </w:tcPr>
          <w:p w14:paraId="163BC33C" w14:textId="77777777" w:rsidR="00FD41D1" w:rsidRPr="00D97D1C" w:rsidRDefault="00FD41D1" w:rsidP="00D97D1C">
            <w:pPr>
              <w:jc w:val="center"/>
              <w:rPr>
                <w:i/>
                <w:iCs/>
                <w:sz w:val="18"/>
                <w:szCs w:val="18"/>
              </w:rPr>
            </w:pPr>
            <w:r w:rsidRPr="00D97D1C">
              <w:rPr>
                <w:i/>
                <w:iCs/>
                <w:sz w:val="18"/>
                <w:szCs w:val="18"/>
              </w:rPr>
              <w:t>4 (2.2 - 24.2)</w:t>
            </w:r>
          </w:p>
        </w:tc>
        <w:tc>
          <w:tcPr>
            <w:tcW w:w="393" w:type="pct"/>
            <w:tcBorders>
              <w:top w:val="single" w:sz="4" w:space="0" w:color="auto"/>
              <w:left w:val="nil"/>
              <w:bottom w:val="nil"/>
              <w:right w:val="nil"/>
            </w:tcBorders>
            <w:noWrap/>
            <w:vAlign w:val="center"/>
            <w:hideMark/>
          </w:tcPr>
          <w:p w14:paraId="0DBD9A55" w14:textId="77777777" w:rsidR="00FD41D1" w:rsidRPr="00D97D1C" w:rsidRDefault="00FD41D1" w:rsidP="00D97D1C">
            <w:pPr>
              <w:jc w:val="center"/>
              <w:rPr>
                <w:sz w:val="18"/>
                <w:szCs w:val="18"/>
              </w:rPr>
            </w:pPr>
            <w:r w:rsidRPr="00D97D1C">
              <w:rPr>
                <w:sz w:val="18"/>
                <w:szCs w:val="18"/>
              </w:rPr>
              <w:t>1.2</w:t>
            </w:r>
          </w:p>
        </w:tc>
        <w:tc>
          <w:tcPr>
            <w:tcW w:w="393" w:type="pct"/>
            <w:tcBorders>
              <w:top w:val="single" w:sz="4" w:space="0" w:color="auto"/>
              <w:left w:val="nil"/>
              <w:bottom w:val="nil"/>
              <w:right w:val="nil"/>
            </w:tcBorders>
            <w:noWrap/>
            <w:vAlign w:val="center"/>
            <w:hideMark/>
          </w:tcPr>
          <w:p w14:paraId="3DD677EF" w14:textId="5CA72F22" w:rsidR="00FD41D1" w:rsidRPr="00D97D1C" w:rsidRDefault="00FD41D1" w:rsidP="00D97D1C">
            <w:pPr>
              <w:jc w:val="center"/>
              <w:rPr>
                <w:sz w:val="18"/>
                <w:szCs w:val="18"/>
              </w:rPr>
            </w:pPr>
            <w:r>
              <w:rPr>
                <w:sz w:val="18"/>
                <w:szCs w:val="18"/>
              </w:rPr>
              <w:t>237</w:t>
            </w:r>
          </w:p>
        </w:tc>
        <w:tc>
          <w:tcPr>
            <w:tcW w:w="445" w:type="pct"/>
            <w:vMerge w:val="restart"/>
            <w:tcBorders>
              <w:top w:val="single" w:sz="4" w:space="0" w:color="auto"/>
              <w:left w:val="nil"/>
              <w:bottom w:val="single" w:sz="4" w:space="0" w:color="auto"/>
              <w:right w:val="nil"/>
            </w:tcBorders>
            <w:noWrap/>
            <w:vAlign w:val="center"/>
            <w:hideMark/>
          </w:tcPr>
          <w:p w14:paraId="67C3E97C" w14:textId="77777777" w:rsidR="00FD41D1" w:rsidRPr="00D97D1C" w:rsidRDefault="00FD41D1" w:rsidP="00D97D1C">
            <w:pPr>
              <w:jc w:val="center"/>
              <w:rPr>
                <w:sz w:val="18"/>
                <w:szCs w:val="18"/>
              </w:rPr>
            </w:pPr>
            <w:r w:rsidRPr="00D97D1C">
              <w:rPr>
                <w:sz w:val="18"/>
                <w:szCs w:val="18"/>
              </w:rPr>
              <w:t>2.1</w:t>
            </w:r>
          </w:p>
        </w:tc>
      </w:tr>
      <w:tr w:rsidR="00FD41D1" w:rsidRPr="00D97D1C" w14:paraId="5D8B3745" w14:textId="77777777" w:rsidTr="00DA4FBA">
        <w:trPr>
          <w:trHeight w:val="312"/>
        </w:trPr>
        <w:tc>
          <w:tcPr>
            <w:tcW w:w="312" w:type="pct"/>
            <w:tcBorders>
              <w:top w:val="nil"/>
              <w:left w:val="nil"/>
              <w:bottom w:val="single" w:sz="4" w:space="0" w:color="auto"/>
              <w:right w:val="nil"/>
            </w:tcBorders>
            <w:noWrap/>
            <w:vAlign w:val="center"/>
            <w:hideMark/>
          </w:tcPr>
          <w:p w14:paraId="130F79C7" w14:textId="77777777" w:rsidR="00FD41D1" w:rsidRPr="00D97D1C" w:rsidRDefault="00FD41D1"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53BF8243" w14:textId="0BB2F6FA" w:rsidR="00FD41D1" w:rsidRPr="00D97D1C" w:rsidRDefault="00FD41D1" w:rsidP="00D97D1C">
            <w:pPr>
              <w:jc w:val="center"/>
              <w:rPr>
                <w:sz w:val="18"/>
                <w:szCs w:val="18"/>
              </w:rPr>
            </w:pPr>
          </w:p>
        </w:tc>
        <w:tc>
          <w:tcPr>
            <w:tcW w:w="316" w:type="pct"/>
            <w:tcBorders>
              <w:top w:val="nil"/>
              <w:left w:val="nil"/>
              <w:bottom w:val="single" w:sz="4" w:space="0" w:color="auto"/>
              <w:right w:val="nil"/>
            </w:tcBorders>
            <w:noWrap/>
            <w:vAlign w:val="center"/>
            <w:hideMark/>
          </w:tcPr>
          <w:p w14:paraId="74F51C4E" w14:textId="77777777" w:rsidR="00FD41D1" w:rsidRPr="00D97D1C" w:rsidRDefault="00FD41D1"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7A4BBF9D" w14:textId="77777777" w:rsidR="00FD41D1" w:rsidRPr="00D97D1C" w:rsidRDefault="00FD41D1"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4702DDCD" w14:textId="77777777" w:rsidR="00FD41D1" w:rsidRPr="00D97D1C" w:rsidRDefault="00FD41D1"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5403CD60" w14:textId="77777777" w:rsidR="00FD41D1" w:rsidRPr="00D97D1C" w:rsidRDefault="00FD41D1"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30EAB5CA" w14:textId="77777777" w:rsidR="00FD41D1" w:rsidRPr="00D97D1C" w:rsidRDefault="00FD41D1"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374CDF06" w14:textId="77777777" w:rsidR="00FD41D1" w:rsidRPr="00D97D1C" w:rsidRDefault="00FD41D1" w:rsidP="00D97D1C">
            <w:pPr>
              <w:jc w:val="center"/>
              <w:rPr>
                <w:sz w:val="18"/>
                <w:szCs w:val="18"/>
              </w:rPr>
            </w:pPr>
            <w:r w:rsidRPr="00D97D1C">
              <w:rPr>
                <w:sz w:val="18"/>
                <w:szCs w:val="18"/>
              </w:rPr>
              <w:t>N</w:t>
            </w:r>
          </w:p>
        </w:tc>
        <w:tc>
          <w:tcPr>
            <w:tcW w:w="942" w:type="pct"/>
            <w:tcBorders>
              <w:top w:val="nil"/>
              <w:left w:val="nil"/>
              <w:bottom w:val="single" w:sz="4" w:space="0" w:color="auto"/>
              <w:right w:val="nil"/>
            </w:tcBorders>
            <w:noWrap/>
            <w:vAlign w:val="center"/>
            <w:hideMark/>
          </w:tcPr>
          <w:p w14:paraId="1B14BE73" w14:textId="77777777" w:rsidR="00FD41D1" w:rsidRPr="00D97D1C" w:rsidRDefault="00FD41D1" w:rsidP="00D97D1C">
            <w:pPr>
              <w:jc w:val="center"/>
              <w:rPr>
                <w:sz w:val="18"/>
                <w:szCs w:val="18"/>
              </w:rPr>
            </w:pPr>
            <w:r w:rsidRPr="00D97D1C">
              <w:rPr>
                <w:sz w:val="18"/>
                <w:szCs w:val="18"/>
              </w:rPr>
              <w:t>2.9 (2.2 - 4.9)</w:t>
            </w:r>
          </w:p>
        </w:tc>
        <w:tc>
          <w:tcPr>
            <w:tcW w:w="393" w:type="pct"/>
            <w:tcBorders>
              <w:top w:val="nil"/>
              <w:left w:val="nil"/>
              <w:bottom w:val="single" w:sz="4" w:space="0" w:color="auto"/>
              <w:right w:val="nil"/>
            </w:tcBorders>
            <w:noWrap/>
            <w:vAlign w:val="center"/>
            <w:hideMark/>
          </w:tcPr>
          <w:p w14:paraId="05DB1062" w14:textId="77777777" w:rsidR="00FD41D1" w:rsidRPr="00D97D1C" w:rsidRDefault="00FD41D1" w:rsidP="00D97D1C">
            <w:pPr>
              <w:jc w:val="center"/>
              <w:rPr>
                <w:sz w:val="18"/>
                <w:szCs w:val="18"/>
              </w:rPr>
            </w:pPr>
            <w:r w:rsidRPr="00D97D1C">
              <w:rPr>
                <w:sz w:val="18"/>
                <w:szCs w:val="18"/>
              </w:rPr>
              <w:t>0.5</w:t>
            </w:r>
          </w:p>
        </w:tc>
        <w:tc>
          <w:tcPr>
            <w:tcW w:w="393" w:type="pct"/>
            <w:tcBorders>
              <w:top w:val="nil"/>
              <w:left w:val="nil"/>
              <w:bottom w:val="single" w:sz="4" w:space="0" w:color="auto"/>
              <w:right w:val="nil"/>
            </w:tcBorders>
            <w:noWrap/>
            <w:vAlign w:val="center"/>
            <w:hideMark/>
          </w:tcPr>
          <w:p w14:paraId="40102178" w14:textId="1D30962E" w:rsidR="00FD41D1" w:rsidRPr="00D97D1C" w:rsidRDefault="00FD41D1" w:rsidP="00D97D1C">
            <w:pPr>
              <w:jc w:val="center"/>
              <w:rPr>
                <w:sz w:val="18"/>
                <w:szCs w:val="18"/>
              </w:rPr>
            </w:pPr>
            <w:r>
              <w:rPr>
                <w:sz w:val="18"/>
                <w:szCs w:val="18"/>
              </w:rPr>
              <w:t>232</w:t>
            </w:r>
          </w:p>
        </w:tc>
        <w:tc>
          <w:tcPr>
            <w:tcW w:w="445" w:type="pct"/>
            <w:vMerge/>
            <w:tcBorders>
              <w:top w:val="nil"/>
              <w:left w:val="nil"/>
              <w:bottom w:val="single" w:sz="4" w:space="0" w:color="auto"/>
              <w:right w:val="nil"/>
            </w:tcBorders>
            <w:vAlign w:val="center"/>
            <w:hideMark/>
          </w:tcPr>
          <w:p w14:paraId="45E0D654" w14:textId="77777777" w:rsidR="00FD41D1" w:rsidRPr="00D97D1C" w:rsidRDefault="00FD41D1" w:rsidP="00D97D1C">
            <w:pPr>
              <w:jc w:val="center"/>
              <w:rPr>
                <w:sz w:val="18"/>
                <w:szCs w:val="18"/>
              </w:rPr>
            </w:pPr>
          </w:p>
        </w:tc>
      </w:tr>
      <w:tr w:rsidR="00FD41D1" w:rsidRPr="00D97D1C" w14:paraId="210BAE25" w14:textId="77777777" w:rsidTr="00DA4FBA">
        <w:trPr>
          <w:trHeight w:val="312"/>
        </w:trPr>
        <w:tc>
          <w:tcPr>
            <w:tcW w:w="312" w:type="pct"/>
            <w:tcBorders>
              <w:top w:val="single" w:sz="4" w:space="0" w:color="auto"/>
              <w:left w:val="nil"/>
              <w:bottom w:val="nil"/>
              <w:right w:val="nil"/>
            </w:tcBorders>
            <w:noWrap/>
            <w:vAlign w:val="center"/>
            <w:hideMark/>
          </w:tcPr>
          <w:p w14:paraId="40D43B57" w14:textId="77777777" w:rsidR="00FD41D1" w:rsidRPr="00D97D1C" w:rsidRDefault="00FD41D1"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28F55A50" w14:textId="3987FA07" w:rsidR="00FD41D1" w:rsidRPr="00D97D1C" w:rsidRDefault="00FD41D1" w:rsidP="00FD41D1">
            <w:pPr>
              <w:jc w:val="center"/>
              <w:rPr>
                <w:sz w:val="18"/>
                <w:szCs w:val="18"/>
              </w:rPr>
            </w:pPr>
            <w:proofErr w:type="spellStart"/>
            <w:r w:rsidRPr="00D97D1C">
              <w:rPr>
                <w:sz w:val="18"/>
                <w:szCs w:val="18"/>
              </w:rPr>
              <w:t>mw+vb</w:t>
            </w:r>
            <w:proofErr w:type="spellEnd"/>
          </w:p>
        </w:tc>
        <w:tc>
          <w:tcPr>
            <w:tcW w:w="316" w:type="pct"/>
            <w:tcBorders>
              <w:top w:val="single" w:sz="4" w:space="0" w:color="auto"/>
              <w:left w:val="nil"/>
              <w:bottom w:val="nil"/>
              <w:right w:val="nil"/>
            </w:tcBorders>
            <w:noWrap/>
            <w:vAlign w:val="center"/>
            <w:hideMark/>
          </w:tcPr>
          <w:p w14:paraId="67968381" w14:textId="77777777" w:rsidR="00FD41D1" w:rsidRPr="00D97D1C" w:rsidRDefault="00FD41D1" w:rsidP="00D97D1C">
            <w:pPr>
              <w:jc w:val="center"/>
              <w:rPr>
                <w:sz w:val="18"/>
                <w:szCs w:val="18"/>
              </w:rPr>
            </w:pPr>
            <w:r w:rsidRPr="00D97D1C">
              <w:rPr>
                <w:sz w:val="18"/>
                <w:szCs w:val="18"/>
              </w:rPr>
              <w:t>100</w:t>
            </w:r>
          </w:p>
        </w:tc>
        <w:tc>
          <w:tcPr>
            <w:tcW w:w="315" w:type="pct"/>
            <w:tcBorders>
              <w:top w:val="single" w:sz="4" w:space="0" w:color="auto"/>
              <w:left w:val="nil"/>
              <w:bottom w:val="nil"/>
              <w:right w:val="nil"/>
            </w:tcBorders>
            <w:noWrap/>
            <w:vAlign w:val="center"/>
            <w:hideMark/>
          </w:tcPr>
          <w:p w14:paraId="143FE0E7" w14:textId="4A159DF8" w:rsidR="00FD41D1" w:rsidRPr="00D97D1C" w:rsidRDefault="00FD41D1" w:rsidP="00D97D1C">
            <w:pPr>
              <w:jc w:val="center"/>
              <w:rPr>
                <w:sz w:val="18"/>
                <w:szCs w:val="18"/>
              </w:rPr>
            </w:pPr>
          </w:p>
        </w:tc>
        <w:tc>
          <w:tcPr>
            <w:tcW w:w="472" w:type="pct"/>
            <w:tcBorders>
              <w:top w:val="single" w:sz="4" w:space="0" w:color="auto"/>
              <w:left w:val="nil"/>
              <w:bottom w:val="nil"/>
              <w:right w:val="nil"/>
            </w:tcBorders>
            <w:noWrap/>
            <w:vAlign w:val="center"/>
            <w:hideMark/>
          </w:tcPr>
          <w:p w14:paraId="71A3CD1D" w14:textId="77777777" w:rsidR="00FD41D1" w:rsidRPr="00D97D1C" w:rsidRDefault="00FD41D1"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3400D184" w14:textId="77777777" w:rsidR="00FD41D1" w:rsidRPr="00D97D1C" w:rsidRDefault="00FD41D1"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1E7271B9" w14:textId="77777777" w:rsidR="00FD41D1" w:rsidRPr="00D97D1C" w:rsidRDefault="00FD41D1"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27818599" w14:textId="77777777" w:rsidR="00FD41D1" w:rsidRPr="00D97D1C" w:rsidRDefault="00FD41D1" w:rsidP="00D97D1C">
            <w:pPr>
              <w:jc w:val="center"/>
              <w:rPr>
                <w:sz w:val="18"/>
                <w:szCs w:val="18"/>
              </w:rPr>
            </w:pPr>
            <w:r w:rsidRPr="00D97D1C">
              <w:rPr>
                <w:sz w:val="18"/>
                <w:szCs w:val="18"/>
              </w:rPr>
              <w:t>N</w:t>
            </w:r>
          </w:p>
        </w:tc>
        <w:tc>
          <w:tcPr>
            <w:tcW w:w="942" w:type="pct"/>
            <w:tcBorders>
              <w:top w:val="single" w:sz="4" w:space="0" w:color="auto"/>
              <w:left w:val="nil"/>
              <w:bottom w:val="nil"/>
              <w:right w:val="nil"/>
            </w:tcBorders>
            <w:noWrap/>
            <w:vAlign w:val="center"/>
            <w:hideMark/>
          </w:tcPr>
          <w:p w14:paraId="2EEF0BAF" w14:textId="77777777" w:rsidR="00FD41D1" w:rsidRPr="00D97D1C" w:rsidRDefault="00FD41D1" w:rsidP="00D97D1C">
            <w:pPr>
              <w:jc w:val="center"/>
              <w:rPr>
                <w:i/>
                <w:iCs/>
                <w:sz w:val="18"/>
                <w:szCs w:val="18"/>
              </w:rPr>
            </w:pPr>
            <w:r w:rsidRPr="00D97D1C">
              <w:rPr>
                <w:i/>
                <w:iCs/>
                <w:sz w:val="18"/>
                <w:szCs w:val="18"/>
              </w:rPr>
              <w:t>5.2 (2.5 - 25.7)</w:t>
            </w:r>
          </w:p>
        </w:tc>
        <w:tc>
          <w:tcPr>
            <w:tcW w:w="393" w:type="pct"/>
            <w:tcBorders>
              <w:top w:val="single" w:sz="4" w:space="0" w:color="auto"/>
              <w:left w:val="nil"/>
              <w:bottom w:val="nil"/>
              <w:right w:val="nil"/>
            </w:tcBorders>
            <w:noWrap/>
            <w:vAlign w:val="center"/>
            <w:hideMark/>
          </w:tcPr>
          <w:p w14:paraId="23A00EE5" w14:textId="77777777" w:rsidR="00FD41D1" w:rsidRPr="00D97D1C" w:rsidRDefault="00FD41D1" w:rsidP="00D97D1C">
            <w:pPr>
              <w:jc w:val="center"/>
              <w:rPr>
                <w:i/>
                <w:iCs/>
                <w:sz w:val="18"/>
                <w:szCs w:val="18"/>
              </w:rPr>
            </w:pPr>
            <w:r w:rsidRPr="00D97D1C">
              <w:rPr>
                <w:i/>
                <w:iCs/>
                <w:sz w:val="18"/>
                <w:szCs w:val="18"/>
              </w:rPr>
              <w:t>3</w:t>
            </w:r>
          </w:p>
        </w:tc>
        <w:tc>
          <w:tcPr>
            <w:tcW w:w="393" w:type="pct"/>
            <w:tcBorders>
              <w:top w:val="single" w:sz="4" w:space="0" w:color="auto"/>
              <w:left w:val="nil"/>
              <w:bottom w:val="nil"/>
              <w:right w:val="nil"/>
            </w:tcBorders>
            <w:noWrap/>
            <w:vAlign w:val="center"/>
            <w:hideMark/>
          </w:tcPr>
          <w:p w14:paraId="4E682442" w14:textId="4428E42F" w:rsidR="00FD41D1" w:rsidRPr="00D97D1C" w:rsidRDefault="00FD41D1" w:rsidP="00D97D1C">
            <w:pPr>
              <w:jc w:val="center"/>
              <w:rPr>
                <w:sz w:val="18"/>
                <w:szCs w:val="18"/>
              </w:rPr>
            </w:pPr>
            <w:r>
              <w:rPr>
                <w:sz w:val="18"/>
                <w:szCs w:val="18"/>
              </w:rPr>
              <w:t>156</w:t>
            </w:r>
          </w:p>
        </w:tc>
        <w:tc>
          <w:tcPr>
            <w:tcW w:w="445" w:type="pct"/>
            <w:vMerge w:val="restart"/>
            <w:tcBorders>
              <w:top w:val="single" w:sz="4" w:space="0" w:color="auto"/>
              <w:left w:val="nil"/>
              <w:bottom w:val="single" w:sz="4" w:space="0" w:color="auto"/>
              <w:right w:val="nil"/>
            </w:tcBorders>
            <w:noWrap/>
            <w:vAlign w:val="center"/>
            <w:hideMark/>
          </w:tcPr>
          <w:p w14:paraId="0C43D33E" w14:textId="77777777" w:rsidR="00FD41D1" w:rsidRPr="00D97D1C" w:rsidRDefault="00FD41D1" w:rsidP="00D97D1C">
            <w:pPr>
              <w:jc w:val="center"/>
              <w:rPr>
                <w:sz w:val="18"/>
                <w:szCs w:val="18"/>
              </w:rPr>
            </w:pPr>
            <w:r w:rsidRPr="00D97D1C">
              <w:rPr>
                <w:sz w:val="18"/>
                <w:szCs w:val="18"/>
              </w:rPr>
              <w:t>1.7</w:t>
            </w:r>
          </w:p>
        </w:tc>
      </w:tr>
      <w:tr w:rsidR="00FD41D1" w:rsidRPr="00D97D1C" w14:paraId="33BB3A46" w14:textId="77777777" w:rsidTr="00DA4FBA">
        <w:trPr>
          <w:trHeight w:val="312"/>
        </w:trPr>
        <w:tc>
          <w:tcPr>
            <w:tcW w:w="312" w:type="pct"/>
            <w:tcBorders>
              <w:top w:val="nil"/>
              <w:left w:val="nil"/>
              <w:bottom w:val="single" w:sz="4" w:space="0" w:color="auto"/>
              <w:right w:val="nil"/>
            </w:tcBorders>
            <w:noWrap/>
            <w:vAlign w:val="center"/>
            <w:hideMark/>
          </w:tcPr>
          <w:p w14:paraId="582472E5" w14:textId="77777777" w:rsidR="00FD41D1" w:rsidRPr="00D97D1C" w:rsidRDefault="00FD41D1"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0958908A" w14:textId="575AE9F2" w:rsidR="00FD41D1" w:rsidRPr="00D97D1C" w:rsidRDefault="00FD41D1"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25ADAD57" w14:textId="77777777" w:rsidR="00FD41D1" w:rsidRPr="00D97D1C" w:rsidRDefault="00FD41D1"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12DFA6B8" w14:textId="77777777" w:rsidR="00FD41D1" w:rsidRPr="00D97D1C" w:rsidRDefault="00FD41D1"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290B9898" w14:textId="77777777" w:rsidR="00FD41D1" w:rsidRPr="00D97D1C" w:rsidRDefault="00FD41D1"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3CE9B817" w14:textId="77777777" w:rsidR="00FD41D1" w:rsidRPr="00D97D1C" w:rsidRDefault="00FD41D1"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6D481F06" w14:textId="77777777" w:rsidR="00FD41D1" w:rsidRPr="00D97D1C" w:rsidRDefault="00FD41D1"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02DB0CC3" w14:textId="77777777" w:rsidR="00FD41D1" w:rsidRPr="00D97D1C" w:rsidRDefault="00FD41D1" w:rsidP="00D97D1C">
            <w:pPr>
              <w:jc w:val="center"/>
              <w:rPr>
                <w:sz w:val="18"/>
                <w:szCs w:val="18"/>
              </w:rPr>
            </w:pPr>
            <w:r w:rsidRPr="00D97D1C">
              <w:rPr>
                <w:sz w:val="18"/>
                <w:szCs w:val="18"/>
              </w:rPr>
              <w:t>N</w:t>
            </w:r>
          </w:p>
        </w:tc>
        <w:tc>
          <w:tcPr>
            <w:tcW w:w="942" w:type="pct"/>
            <w:tcBorders>
              <w:top w:val="nil"/>
              <w:left w:val="nil"/>
              <w:bottom w:val="single" w:sz="4" w:space="0" w:color="auto"/>
              <w:right w:val="nil"/>
            </w:tcBorders>
            <w:noWrap/>
            <w:vAlign w:val="center"/>
            <w:hideMark/>
          </w:tcPr>
          <w:p w14:paraId="288557C1" w14:textId="77777777" w:rsidR="00FD41D1" w:rsidRPr="00D97D1C" w:rsidRDefault="00FD41D1" w:rsidP="00D97D1C">
            <w:pPr>
              <w:jc w:val="center"/>
              <w:rPr>
                <w:sz w:val="18"/>
                <w:szCs w:val="18"/>
              </w:rPr>
            </w:pPr>
            <w:r w:rsidRPr="00D97D1C">
              <w:rPr>
                <w:sz w:val="18"/>
                <w:szCs w:val="18"/>
              </w:rPr>
              <w:t>3.1 (2.3 - 5.5)</w:t>
            </w:r>
          </w:p>
        </w:tc>
        <w:tc>
          <w:tcPr>
            <w:tcW w:w="393" w:type="pct"/>
            <w:tcBorders>
              <w:top w:val="nil"/>
              <w:left w:val="nil"/>
              <w:bottom w:val="single" w:sz="4" w:space="0" w:color="auto"/>
              <w:right w:val="nil"/>
            </w:tcBorders>
            <w:noWrap/>
            <w:vAlign w:val="center"/>
            <w:hideMark/>
          </w:tcPr>
          <w:p w14:paraId="1E844276" w14:textId="77777777" w:rsidR="00FD41D1" w:rsidRPr="00D97D1C" w:rsidRDefault="00FD41D1" w:rsidP="00D97D1C">
            <w:pPr>
              <w:jc w:val="center"/>
              <w:rPr>
                <w:sz w:val="18"/>
                <w:szCs w:val="18"/>
              </w:rPr>
            </w:pPr>
            <w:r w:rsidRPr="00D97D1C">
              <w:rPr>
                <w:sz w:val="18"/>
                <w:szCs w:val="18"/>
              </w:rPr>
              <w:t>0.9</w:t>
            </w:r>
          </w:p>
        </w:tc>
        <w:tc>
          <w:tcPr>
            <w:tcW w:w="393" w:type="pct"/>
            <w:tcBorders>
              <w:top w:val="nil"/>
              <w:left w:val="nil"/>
              <w:bottom w:val="single" w:sz="4" w:space="0" w:color="auto"/>
              <w:right w:val="nil"/>
            </w:tcBorders>
            <w:noWrap/>
            <w:vAlign w:val="center"/>
            <w:hideMark/>
          </w:tcPr>
          <w:p w14:paraId="52F66DF3" w14:textId="0CBD3171" w:rsidR="00FD41D1" w:rsidRPr="00D97D1C" w:rsidRDefault="00FD41D1" w:rsidP="00D97D1C">
            <w:pPr>
              <w:jc w:val="center"/>
              <w:rPr>
                <w:sz w:val="18"/>
                <w:szCs w:val="18"/>
              </w:rPr>
            </w:pPr>
            <w:r>
              <w:rPr>
                <w:sz w:val="18"/>
                <w:szCs w:val="18"/>
              </w:rPr>
              <w:t>153</w:t>
            </w:r>
          </w:p>
        </w:tc>
        <w:tc>
          <w:tcPr>
            <w:tcW w:w="445" w:type="pct"/>
            <w:vMerge/>
            <w:tcBorders>
              <w:top w:val="nil"/>
              <w:left w:val="nil"/>
              <w:bottom w:val="single" w:sz="4" w:space="0" w:color="auto"/>
              <w:right w:val="nil"/>
            </w:tcBorders>
            <w:vAlign w:val="center"/>
            <w:hideMark/>
          </w:tcPr>
          <w:p w14:paraId="52E4EF40" w14:textId="77777777" w:rsidR="00FD41D1" w:rsidRPr="00D97D1C" w:rsidRDefault="00FD41D1" w:rsidP="00D97D1C">
            <w:pPr>
              <w:jc w:val="center"/>
              <w:rPr>
                <w:sz w:val="18"/>
                <w:szCs w:val="18"/>
              </w:rPr>
            </w:pPr>
          </w:p>
        </w:tc>
      </w:tr>
      <w:tr w:rsidR="00FD41D1" w:rsidRPr="00D97D1C" w14:paraId="1CD502EF" w14:textId="77777777" w:rsidTr="00DA4FBA">
        <w:trPr>
          <w:trHeight w:val="312"/>
        </w:trPr>
        <w:tc>
          <w:tcPr>
            <w:tcW w:w="312" w:type="pct"/>
            <w:tcBorders>
              <w:top w:val="single" w:sz="4" w:space="0" w:color="auto"/>
              <w:left w:val="nil"/>
              <w:bottom w:val="nil"/>
              <w:right w:val="nil"/>
            </w:tcBorders>
            <w:noWrap/>
            <w:vAlign w:val="center"/>
            <w:hideMark/>
          </w:tcPr>
          <w:p w14:paraId="30B768F8" w14:textId="77777777" w:rsidR="00FD41D1" w:rsidRPr="00D97D1C" w:rsidRDefault="00FD41D1" w:rsidP="00D97D1C">
            <w:pPr>
              <w:jc w:val="center"/>
              <w:rPr>
                <w:sz w:val="18"/>
                <w:szCs w:val="18"/>
              </w:rPr>
            </w:pPr>
            <w:r w:rsidRPr="00D97D1C">
              <w:rPr>
                <w:sz w:val="18"/>
                <w:szCs w:val="18"/>
              </w:rPr>
              <w:lastRenderedPageBreak/>
              <w:t>350</w:t>
            </w:r>
          </w:p>
        </w:tc>
        <w:tc>
          <w:tcPr>
            <w:tcW w:w="312" w:type="pct"/>
            <w:vMerge w:val="restart"/>
            <w:tcBorders>
              <w:top w:val="single" w:sz="4" w:space="0" w:color="auto"/>
              <w:left w:val="nil"/>
              <w:bottom w:val="nil"/>
              <w:right w:val="nil"/>
            </w:tcBorders>
            <w:noWrap/>
            <w:vAlign w:val="center"/>
            <w:hideMark/>
          </w:tcPr>
          <w:p w14:paraId="0742CE42" w14:textId="4AE28A44" w:rsidR="00FD41D1" w:rsidRPr="00D97D1C" w:rsidRDefault="00FD41D1" w:rsidP="00FD41D1">
            <w:pPr>
              <w:jc w:val="center"/>
              <w:rPr>
                <w:sz w:val="18"/>
                <w:szCs w:val="18"/>
              </w:rPr>
            </w:pPr>
            <w:r w:rsidRPr="00D97D1C">
              <w:rPr>
                <w:sz w:val="18"/>
                <w:szCs w:val="18"/>
              </w:rPr>
              <w:t>-</w:t>
            </w:r>
          </w:p>
        </w:tc>
        <w:tc>
          <w:tcPr>
            <w:tcW w:w="316" w:type="pct"/>
            <w:tcBorders>
              <w:top w:val="single" w:sz="4" w:space="0" w:color="auto"/>
              <w:left w:val="nil"/>
              <w:bottom w:val="nil"/>
              <w:right w:val="nil"/>
            </w:tcBorders>
            <w:noWrap/>
            <w:vAlign w:val="center"/>
            <w:hideMark/>
          </w:tcPr>
          <w:p w14:paraId="28EF7D7D" w14:textId="3A59FDCC" w:rsidR="00FD41D1" w:rsidRPr="00D97D1C" w:rsidRDefault="00FD41D1" w:rsidP="00D97D1C">
            <w:pPr>
              <w:jc w:val="center"/>
              <w:rPr>
                <w:sz w:val="18"/>
                <w:szCs w:val="18"/>
              </w:rPr>
            </w:pPr>
          </w:p>
        </w:tc>
        <w:tc>
          <w:tcPr>
            <w:tcW w:w="315" w:type="pct"/>
            <w:tcBorders>
              <w:top w:val="single" w:sz="4" w:space="0" w:color="auto"/>
              <w:left w:val="nil"/>
              <w:bottom w:val="nil"/>
              <w:right w:val="nil"/>
            </w:tcBorders>
            <w:noWrap/>
            <w:vAlign w:val="center"/>
            <w:hideMark/>
          </w:tcPr>
          <w:p w14:paraId="06ADF124" w14:textId="296A589F" w:rsidR="00FD41D1" w:rsidRPr="00D97D1C" w:rsidRDefault="00FD41D1" w:rsidP="00D97D1C">
            <w:pPr>
              <w:jc w:val="center"/>
              <w:rPr>
                <w:sz w:val="18"/>
                <w:szCs w:val="18"/>
              </w:rPr>
            </w:pPr>
          </w:p>
        </w:tc>
        <w:tc>
          <w:tcPr>
            <w:tcW w:w="472" w:type="pct"/>
            <w:tcBorders>
              <w:top w:val="single" w:sz="4" w:space="0" w:color="auto"/>
              <w:left w:val="nil"/>
              <w:bottom w:val="nil"/>
              <w:right w:val="nil"/>
            </w:tcBorders>
            <w:noWrap/>
            <w:vAlign w:val="center"/>
            <w:hideMark/>
          </w:tcPr>
          <w:p w14:paraId="5A08A58D" w14:textId="77777777" w:rsidR="00FD41D1" w:rsidRPr="00D97D1C" w:rsidRDefault="00FD41D1"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18C40A43" w14:textId="77777777" w:rsidR="00FD41D1" w:rsidRPr="00D97D1C" w:rsidRDefault="00FD41D1"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33CA5F5E" w14:textId="77777777" w:rsidR="00FD41D1" w:rsidRPr="00D97D1C" w:rsidRDefault="00FD41D1"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75B9675F" w14:textId="77777777" w:rsidR="00FD41D1" w:rsidRPr="00D97D1C" w:rsidRDefault="00FD41D1" w:rsidP="00D97D1C">
            <w:pPr>
              <w:jc w:val="center"/>
              <w:rPr>
                <w:sz w:val="18"/>
                <w:szCs w:val="18"/>
              </w:rPr>
            </w:pPr>
            <w:r w:rsidRPr="00D97D1C">
              <w:rPr>
                <w:sz w:val="18"/>
                <w:szCs w:val="18"/>
              </w:rPr>
              <w:t>E</w:t>
            </w:r>
          </w:p>
        </w:tc>
        <w:tc>
          <w:tcPr>
            <w:tcW w:w="942" w:type="pct"/>
            <w:tcBorders>
              <w:top w:val="single" w:sz="4" w:space="0" w:color="auto"/>
              <w:left w:val="nil"/>
              <w:bottom w:val="nil"/>
              <w:right w:val="nil"/>
            </w:tcBorders>
            <w:noWrap/>
            <w:vAlign w:val="center"/>
            <w:hideMark/>
          </w:tcPr>
          <w:p w14:paraId="64BF99A0" w14:textId="77777777" w:rsidR="00FD41D1" w:rsidRPr="00D97D1C" w:rsidRDefault="00FD41D1" w:rsidP="00D97D1C">
            <w:pPr>
              <w:jc w:val="center"/>
              <w:rPr>
                <w:sz w:val="18"/>
                <w:szCs w:val="18"/>
              </w:rPr>
            </w:pPr>
            <w:r w:rsidRPr="00D97D1C">
              <w:rPr>
                <w:sz w:val="18"/>
                <w:szCs w:val="18"/>
              </w:rPr>
              <w:t>5 (1.9 - 41.7)</w:t>
            </w:r>
          </w:p>
        </w:tc>
        <w:tc>
          <w:tcPr>
            <w:tcW w:w="393" w:type="pct"/>
            <w:tcBorders>
              <w:top w:val="single" w:sz="4" w:space="0" w:color="auto"/>
              <w:left w:val="nil"/>
              <w:bottom w:val="nil"/>
              <w:right w:val="nil"/>
            </w:tcBorders>
            <w:noWrap/>
            <w:vAlign w:val="center"/>
            <w:hideMark/>
          </w:tcPr>
          <w:p w14:paraId="2575818B" w14:textId="77777777" w:rsidR="00FD41D1" w:rsidRPr="00D97D1C" w:rsidRDefault="00FD41D1" w:rsidP="00D97D1C">
            <w:pPr>
              <w:jc w:val="center"/>
              <w:rPr>
                <w:i/>
                <w:iCs/>
                <w:sz w:val="18"/>
                <w:szCs w:val="18"/>
              </w:rPr>
            </w:pPr>
            <w:r w:rsidRPr="00D97D1C">
              <w:rPr>
                <w:i/>
                <w:iCs/>
                <w:sz w:val="18"/>
                <w:szCs w:val="18"/>
              </w:rPr>
              <w:t>0</w:t>
            </w:r>
          </w:p>
        </w:tc>
        <w:tc>
          <w:tcPr>
            <w:tcW w:w="393" w:type="pct"/>
            <w:tcBorders>
              <w:top w:val="single" w:sz="4" w:space="0" w:color="auto"/>
              <w:left w:val="nil"/>
              <w:bottom w:val="nil"/>
              <w:right w:val="nil"/>
            </w:tcBorders>
            <w:noWrap/>
            <w:vAlign w:val="center"/>
            <w:hideMark/>
          </w:tcPr>
          <w:p w14:paraId="27F772FC" w14:textId="77777777" w:rsidR="00FD41D1" w:rsidRPr="00D97D1C" w:rsidRDefault="00FD41D1" w:rsidP="00D97D1C">
            <w:pPr>
              <w:jc w:val="center"/>
              <w:rPr>
                <w:sz w:val="18"/>
                <w:szCs w:val="18"/>
              </w:rPr>
            </w:pPr>
            <w:r w:rsidRPr="00D97D1C">
              <w:rPr>
                <w:sz w:val="18"/>
                <w:szCs w:val="18"/>
              </w:rPr>
              <w:t>669</w:t>
            </w:r>
          </w:p>
        </w:tc>
        <w:tc>
          <w:tcPr>
            <w:tcW w:w="445" w:type="pct"/>
            <w:vMerge w:val="restart"/>
            <w:tcBorders>
              <w:top w:val="single" w:sz="4" w:space="0" w:color="auto"/>
              <w:left w:val="nil"/>
              <w:bottom w:val="single" w:sz="4" w:space="0" w:color="auto"/>
              <w:right w:val="nil"/>
            </w:tcBorders>
            <w:noWrap/>
            <w:vAlign w:val="center"/>
            <w:hideMark/>
          </w:tcPr>
          <w:p w14:paraId="5B02FDF2" w14:textId="77777777" w:rsidR="00FD41D1" w:rsidRPr="00D97D1C" w:rsidRDefault="00FD41D1" w:rsidP="00D97D1C">
            <w:pPr>
              <w:jc w:val="center"/>
              <w:rPr>
                <w:sz w:val="18"/>
                <w:szCs w:val="18"/>
              </w:rPr>
            </w:pPr>
            <w:r w:rsidRPr="00D97D1C">
              <w:rPr>
                <w:sz w:val="18"/>
                <w:szCs w:val="18"/>
              </w:rPr>
              <w:t>4.3</w:t>
            </w:r>
          </w:p>
        </w:tc>
      </w:tr>
      <w:tr w:rsidR="00FD41D1" w:rsidRPr="00D97D1C" w14:paraId="2FEF11DA" w14:textId="77777777" w:rsidTr="00DA4FBA">
        <w:trPr>
          <w:trHeight w:val="312"/>
        </w:trPr>
        <w:tc>
          <w:tcPr>
            <w:tcW w:w="312" w:type="pct"/>
            <w:tcBorders>
              <w:top w:val="nil"/>
              <w:left w:val="nil"/>
              <w:bottom w:val="single" w:sz="4" w:space="0" w:color="auto"/>
              <w:right w:val="nil"/>
            </w:tcBorders>
            <w:noWrap/>
            <w:vAlign w:val="center"/>
            <w:hideMark/>
          </w:tcPr>
          <w:p w14:paraId="32DE5262" w14:textId="77777777" w:rsidR="00FD41D1" w:rsidRPr="00D97D1C" w:rsidRDefault="00FD41D1"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160B3EFD" w14:textId="2507A9F5" w:rsidR="00FD41D1" w:rsidRPr="00D97D1C" w:rsidRDefault="00FD41D1"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487C2B07" w14:textId="6FD6999C" w:rsidR="00FD41D1" w:rsidRPr="00D97D1C" w:rsidRDefault="00FD41D1" w:rsidP="00D97D1C">
            <w:pPr>
              <w:jc w:val="center"/>
              <w:rPr>
                <w:sz w:val="18"/>
                <w:szCs w:val="18"/>
              </w:rPr>
            </w:pPr>
          </w:p>
        </w:tc>
        <w:tc>
          <w:tcPr>
            <w:tcW w:w="315" w:type="pct"/>
            <w:tcBorders>
              <w:top w:val="nil"/>
              <w:left w:val="nil"/>
              <w:bottom w:val="single" w:sz="4" w:space="0" w:color="auto"/>
              <w:right w:val="nil"/>
            </w:tcBorders>
            <w:noWrap/>
            <w:vAlign w:val="center"/>
            <w:hideMark/>
          </w:tcPr>
          <w:p w14:paraId="5E8B9172" w14:textId="77777777" w:rsidR="00FD41D1" w:rsidRPr="00D97D1C" w:rsidRDefault="00FD41D1"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2B579D74" w14:textId="77777777" w:rsidR="00FD41D1" w:rsidRPr="00D97D1C" w:rsidRDefault="00FD41D1"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5B403937" w14:textId="77777777" w:rsidR="00FD41D1" w:rsidRPr="00D97D1C" w:rsidRDefault="00FD41D1"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49DFD729" w14:textId="77777777" w:rsidR="00FD41D1" w:rsidRPr="00D97D1C" w:rsidRDefault="00FD41D1"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2B4E141E" w14:textId="77777777" w:rsidR="00FD41D1" w:rsidRPr="00D97D1C" w:rsidRDefault="00FD41D1" w:rsidP="00D97D1C">
            <w:pPr>
              <w:jc w:val="center"/>
              <w:rPr>
                <w:sz w:val="18"/>
                <w:szCs w:val="18"/>
              </w:rPr>
            </w:pPr>
            <w:r w:rsidRPr="00D97D1C">
              <w:rPr>
                <w:sz w:val="18"/>
                <w:szCs w:val="18"/>
              </w:rPr>
              <w:t>E</w:t>
            </w:r>
          </w:p>
        </w:tc>
        <w:tc>
          <w:tcPr>
            <w:tcW w:w="942" w:type="pct"/>
            <w:tcBorders>
              <w:top w:val="nil"/>
              <w:left w:val="nil"/>
              <w:bottom w:val="single" w:sz="4" w:space="0" w:color="auto"/>
              <w:right w:val="nil"/>
            </w:tcBorders>
            <w:noWrap/>
            <w:vAlign w:val="center"/>
            <w:hideMark/>
          </w:tcPr>
          <w:p w14:paraId="6D667CAA" w14:textId="77777777" w:rsidR="00FD41D1" w:rsidRPr="00D97D1C" w:rsidRDefault="00FD41D1" w:rsidP="00D97D1C">
            <w:pPr>
              <w:jc w:val="center"/>
              <w:rPr>
                <w:sz w:val="18"/>
                <w:szCs w:val="18"/>
              </w:rPr>
            </w:pPr>
            <w:r w:rsidRPr="00D97D1C">
              <w:rPr>
                <w:sz w:val="18"/>
                <w:szCs w:val="18"/>
              </w:rPr>
              <w:t>2.3 (1.9 - 3.1)</w:t>
            </w:r>
          </w:p>
        </w:tc>
        <w:tc>
          <w:tcPr>
            <w:tcW w:w="393" w:type="pct"/>
            <w:tcBorders>
              <w:top w:val="nil"/>
              <w:left w:val="nil"/>
              <w:bottom w:val="single" w:sz="4" w:space="0" w:color="auto"/>
              <w:right w:val="nil"/>
            </w:tcBorders>
            <w:noWrap/>
            <w:vAlign w:val="center"/>
            <w:hideMark/>
          </w:tcPr>
          <w:p w14:paraId="0FC987B0" w14:textId="77777777" w:rsidR="00FD41D1" w:rsidRPr="00D97D1C" w:rsidRDefault="00FD41D1" w:rsidP="00D97D1C">
            <w:pPr>
              <w:jc w:val="center"/>
              <w:rPr>
                <w:sz w:val="18"/>
                <w:szCs w:val="18"/>
              </w:rPr>
            </w:pPr>
            <w:r w:rsidRPr="00D97D1C">
              <w:rPr>
                <w:sz w:val="18"/>
                <w:szCs w:val="18"/>
              </w:rPr>
              <w:t>0</w:t>
            </w:r>
          </w:p>
        </w:tc>
        <w:tc>
          <w:tcPr>
            <w:tcW w:w="393" w:type="pct"/>
            <w:tcBorders>
              <w:top w:val="nil"/>
              <w:left w:val="nil"/>
              <w:bottom w:val="single" w:sz="4" w:space="0" w:color="auto"/>
              <w:right w:val="nil"/>
            </w:tcBorders>
            <w:noWrap/>
            <w:vAlign w:val="center"/>
            <w:hideMark/>
          </w:tcPr>
          <w:p w14:paraId="41671D37" w14:textId="77777777" w:rsidR="00FD41D1" w:rsidRPr="00D97D1C" w:rsidRDefault="00FD41D1" w:rsidP="00D97D1C">
            <w:pPr>
              <w:jc w:val="center"/>
              <w:rPr>
                <w:sz w:val="18"/>
                <w:szCs w:val="18"/>
              </w:rPr>
            </w:pPr>
            <w:r w:rsidRPr="00D97D1C">
              <w:rPr>
                <w:sz w:val="18"/>
                <w:szCs w:val="18"/>
              </w:rPr>
              <w:t>640</w:t>
            </w:r>
          </w:p>
        </w:tc>
        <w:tc>
          <w:tcPr>
            <w:tcW w:w="445" w:type="pct"/>
            <w:vMerge/>
            <w:tcBorders>
              <w:top w:val="nil"/>
              <w:left w:val="nil"/>
              <w:bottom w:val="single" w:sz="4" w:space="0" w:color="auto"/>
              <w:right w:val="nil"/>
            </w:tcBorders>
            <w:vAlign w:val="center"/>
            <w:hideMark/>
          </w:tcPr>
          <w:p w14:paraId="2BD89C40" w14:textId="77777777" w:rsidR="00FD41D1" w:rsidRPr="00D97D1C" w:rsidRDefault="00FD41D1" w:rsidP="00D97D1C">
            <w:pPr>
              <w:jc w:val="center"/>
              <w:rPr>
                <w:sz w:val="18"/>
                <w:szCs w:val="18"/>
              </w:rPr>
            </w:pPr>
          </w:p>
        </w:tc>
      </w:tr>
      <w:tr w:rsidR="00FD41D1" w:rsidRPr="00D97D1C" w14:paraId="4D481479" w14:textId="77777777" w:rsidTr="00DA4FBA">
        <w:trPr>
          <w:trHeight w:val="312"/>
        </w:trPr>
        <w:tc>
          <w:tcPr>
            <w:tcW w:w="312" w:type="pct"/>
            <w:tcBorders>
              <w:top w:val="single" w:sz="4" w:space="0" w:color="auto"/>
              <w:left w:val="nil"/>
              <w:bottom w:val="nil"/>
              <w:right w:val="nil"/>
            </w:tcBorders>
            <w:noWrap/>
            <w:vAlign w:val="center"/>
            <w:hideMark/>
          </w:tcPr>
          <w:p w14:paraId="018CA06E" w14:textId="77777777" w:rsidR="00FD41D1" w:rsidRPr="00D97D1C" w:rsidRDefault="00FD41D1"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0AF35356" w14:textId="301BAF4F" w:rsidR="00FD41D1" w:rsidRPr="00D97D1C" w:rsidRDefault="00FD41D1" w:rsidP="00FD41D1">
            <w:pPr>
              <w:jc w:val="center"/>
              <w:rPr>
                <w:sz w:val="18"/>
                <w:szCs w:val="18"/>
              </w:rPr>
            </w:pPr>
            <w:proofErr w:type="spellStart"/>
            <w:r w:rsidRPr="00D97D1C">
              <w:rPr>
                <w:sz w:val="18"/>
                <w:szCs w:val="18"/>
              </w:rPr>
              <w:t>CaSi</w:t>
            </w:r>
            <w:proofErr w:type="spellEnd"/>
          </w:p>
        </w:tc>
        <w:tc>
          <w:tcPr>
            <w:tcW w:w="316" w:type="pct"/>
            <w:tcBorders>
              <w:top w:val="single" w:sz="4" w:space="0" w:color="auto"/>
              <w:left w:val="nil"/>
              <w:bottom w:val="nil"/>
              <w:right w:val="nil"/>
            </w:tcBorders>
            <w:noWrap/>
            <w:vAlign w:val="center"/>
            <w:hideMark/>
          </w:tcPr>
          <w:p w14:paraId="33D0C6A3" w14:textId="77777777" w:rsidR="00FD41D1" w:rsidRPr="00D97D1C" w:rsidRDefault="00FD41D1" w:rsidP="00D97D1C">
            <w:pPr>
              <w:jc w:val="center"/>
              <w:rPr>
                <w:sz w:val="18"/>
                <w:szCs w:val="18"/>
              </w:rPr>
            </w:pPr>
            <w:r w:rsidRPr="00D97D1C">
              <w:rPr>
                <w:sz w:val="18"/>
                <w:szCs w:val="18"/>
              </w:rPr>
              <w:t>100</w:t>
            </w:r>
          </w:p>
        </w:tc>
        <w:tc>
          <w:tcPr>
            <w:tcW w:w="315" w:type="pct"/>
            <w:tcBorders>
              <w:top w:val="single" w:sz="4" w:space="0" w:color="auto"/>
              <w:left w:val="nil"/>
              <w:bottom w:val="nil"/>
              <w:right w:val="nil"/>
            </w:tcBorders>
            <w:noWrap/>
            <w:vAlign w:val="center"/>
            <w:hideMark/>
          </w:tcPr>
          <w:p w14:paraId="6B6129A0" w14:textId="16CFEB50" w:rsidR="00FD41D1" w:rsidRPr="00D97D1C" w:rsidRDefault="00FD41D1" w:rsidP="00D97D1C">
            <w:pPr>
              <w:jc w:val="center"/>
              <w:rPr>
                <w:sz w:val="18"/>
                <w:szCs w:val="18"/>
              </w:rPr>
            </w:pPr>
          </w:p>
        </w:tc>
        <w:tc>
          <w:tcPr>
            <w:tcW w:w="472" w:type="pct"/>
            <w:tcBorders>
              <w:top w:val="single" w:sz="4" w:space="0" w:color="auto"/>
              <w:left w:val="nil"/>
              <w:bottom w:val="nil"/>
              <w:right w:val="nil"/>
            </w:tcBorders>
            <w:noWrap/>
            <w:vAlign w:val="center"/>
            <w:hideMark/>
          </w:tcPr>
          <w:p w14:paraId="0986CF7C" w14:textId="77777777" w:rsidR="00FD41D1" w:rsidRPr="00D97D1C" w:rsidRDefault="00FD41D1"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13D27695" w14:textId="77777777" w:rsidR="00FD41D1" w:rsidRPr="00D97D1C" w:rsidRDefault="00FD41D1"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0C1BDDE4" w14:textId="77777777" w:rsidR="00FD41D1" w:rsidRPr="00D97D1C" w:rsidRDefault="00FD41D1"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241C2A4E" w14:textId="77777777" w:rsidR="00FD41D1" w:rsidRPr="00D97D1C" w:rsidRDefault="00FD41D1" w:rsidP="00D97D1C">
            <w:pPr>
              <w:jc w:val="center"/>
              <w:rPr>
                <w:sz w:val="18"/>
                <w:szCs w:val="18"/>
              </w:rPr>
            </w:pPr>
            <w:r w:rsidRPr="00D97D1C">
              <w:rPr>
                <w:sz w:val="18"/>
                <w:szCs w:val="18"/>
              </w:rPr>
              <w:t>E</w:t>
            </w:r>
          </w:p>
        </w:tc>
        <w:tc>
          <w:tcPr>
            <w:tcW w:w="942" w:type="pct"/>
            <w:tcBorders>
              <w:top w:val="single" w:sz="4" w:space="0" w:color="auto"/>
              <w:left w:val="nil"/>
              <w:bottom w:val="nil"/>
              <w:right w:val="nil"/>
            </w:tcBorders>
            <w:noWrap/>
            <w:vAlign w:val="center"/>
            <w:hideMark/>
          </w:tcPr>
          <w:p w14:paraId="678FA7D5" w14:textId="77777777" w:rsidR="00FD41D1" w:rsidRPr="008336CB" w:rsidRDefault="00FD41D1" w:rsidP="00D97D1C">
            <w:pPr>
              <w:jc w:val="center"/>
              <w:rPr>
                <w:iCs/>
                <w:sz w:val="18"/>
                <w:szCs w:val="18"/>
              </w:rPr>
            </w:pPr>
            <w:r w:rsidRPr="008336CB">
              <w:rPr>
                <w:iCs/>
                <w:sz w:val="18"/>
                <w:szCs w:val="18"/>
              </w:rPr>
              <w:t>7.5 (2.2 - 46.3)</w:t>
            </w:r>
          </w:p>
        </w:tc>
        <w:tc>
          <w:tcPr>
            <w:tcW w:w="393" w:type="pct"/>
            <w:tcBorders>
              <w:top w:val="single" w:sz="4" w:space="0" w:color="auto"/>
              <w:left w:val="nil"/>
              <w:bottom w:val="nil"/>
              <w:right w:val="nil"/>
            </w:tcBorders>
            <w:noWrap/>
            <w:vAlign w:val="center"/>
            <w:hideMark/>
          </w:tcPr>
          <w:p w14:paraId="0D268ABF" w14:textId="77777777" w:rsidR="00FD41D1" w:rsidRPr="00D97D1C" w:rsidRDefault="00FD41D1" w:rsidP="00D97D1C">
            <w:pPr>
              <w:jc w:val="center"/>
              <w:rPr>
                <w:sz w:val="18"/>
                <w:szCs w:val="18"/>
              </w:rPr>
            </w:pPr>
            <w:r w:rsidRPr="00D97D1C">
              <w:rPr>
                <w:sz w:val="18"/>
                <w:szCs w:val="18"/>
              </w:rPr>
              <w:t>2</w:t>
            </w:r>
          </w:p>
        </w:tc>
        <w:tc>
          <w:tcPr>
            <w:tcW w:w="393" w:type="pct"/>
            <w:tcBorders>
              <w:top w:val="single" w:sz="4" w:space="0" w:color="auto"/>
              <w:left w:val="nil"/>
              <w:bottom w:val="nil"/>
              <w:right w:val="nil"/>
            </w:tcBorders>
            <w:noWrap/>
            <w:vAlign w:val="center"/>
            <w:hideMark/>
          </w:tcPr>
          <w:p w14:paraId="1AA5783D" w14:textId="77777777" w:rsidR="00FD41D1" w:rsidRPr="00D97D1C" w:rsidRDefault="00FD41D1" w:rsidP="00D97D1C">
            <w:pPr>
              <w:jc w:val="center"/>
              <w:rPr>
                <w:sz w:val="18"/>
                <w:szCs w:val="18"/>
              </w:rPr>
            </w:pPr>
            <w:r w:rsidRPr="00D97D1C">
              <w:rPr>
                <w:sz w:val="18"/>
                <w:szCs w:val="18"/>
              </w:rPr>
              <w:t>233</w:t>
            </w:r>
          </w:p>
        </w:tc>
        <w:tc>
          <w:tcPr>
            <w:tcW w:w="445" w:type="pct"/>
            <w:vMerge w:val="restart"/>
            <w:tcBorders>
              <w:top w:val="single" w:sz="4" w:space="0" w:color="auto"/>
              <w:left w:val="nil"/>
              <w:bottom w:val="single" w:sz="4" w:space="0" w:color="auto"/>
              <w:right w:val="nil"/>
            </w:tcBorders>
            <w:noWrap/>
            <w:vAlign w:val="center"/>
            <w:hideMark/>
          </w:tcPr>
          <w:p w14:paraId="59026E23" w14:textId="77777777" w:rsidR="00FD41D1" w:rsidRPr="00D97D1C" w:rsidRDefault="00FD41D1" w:rsidP="00D97D1C">
            <w:pPr>
              <w:jc w:val="center"/>
              <w:rPr>
                <w:sz w:val="18"/>
                <w:szCs w:val="18"/>
              </w:rPr>
            </w:pPr>
            <w:r w:rsidRPr="00D97D1C">
              <w:rPr>
                <w:sz w:val="18"/>
                <w:szCs w:val="18"/>
              </w:rPr>
              <w:t>6.4</w:t>
            </w:r>
          </w:p>
        </w:tc>
      </w:tr>
      <w:tr w:rsidR="00FD41D1" w:rsidRPr="00D97D1C" w14:paraId="0286312E" w14:textId="77777777" w:rsidTr="00DA4FBA">
        <w:trPr>
          <w:trHeight w:val="312"/>
        </w:trPr>
        <w:tc>
          <w:tcPr>
            <w:tcW w:w="312" w:type="pct"/>
            <w:tcBorders>
              <w:top w:val="nil"/>
              <w:left w:val="nil"/>
              <w:bottom w:val="single" w:sz="4" w:space="0" w:color="auto"/>
              <w:right w:val="nil"/>
            </w:tcBorders>
            <w:noWrap/>
            <w:vAlign w:val="center"/>
            <w:hideMark/>
          </w:tcPr>
          <w:p w14:paraId="6146450A" w14:textId="77777777" w:rsidR="00FD41D1" w:rsidRPr="00D97D1C" w:rsidRDefault="00FD41D1"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5FD37DBA" w14:textId="24D582AA" w:rsidR="00FD41D1" w:rsidRPr="00D97D1C" w:rsidRDefault="00FD41D1" w:rsidP="00D97D1C">
            <w:pPr>
              <w:jc w:val="center"/>
              <w:rPr>
                <w:sz w:val="18"/>
                <w:szCs w:val="18"/>
              </w:rPr>
            </w:pPr>
          </w:p>
        </w:tc>
        <w:tc>
          <w:tcPr>
            <w:tcW w:w="316" w:type="pct"/>
            <w:tcBorders>
              <w:top w:val="nil"/>
              <w:left w:val="nil"/>
              <w:bottom w:val="single" w:sz="4" w:space="0" w:color="auto"/>
              <w:right w:val="nil"/>
            </w:tcBorders>
            <w:noWrap/>
            <w:vAlign w:val="center"/>
            <w:hideMark/>
          </w:tcPr>
          <w:p w14:paraId="4F8B3464" w14:textId="77777777" w:rsidR="00FD41D1" w:rsidRPr="00D97D1C" w:rsidRDefault="00FD41D1"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2A65C8C8" w14:textId="77777777" w:rsidR="00FD41D1" w:rsidRPr="00D97D1C" w:rsidRDefault="00FD41D1"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1DD45C14" w14:textId="77777777" w:rsidR="00FD41D1" w:rsidRPr="00D97D1C" w:rsidRDefault="00FD41D1"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76DD2050" w14:textId="77777777" w:rsidR="00FD41D1" w:rsidRPr="00D97D1C" w:rsidRDefault="00FD41D1"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1C2D8DFB" w14:textId="77777777" w:rsidR="00FD41D1" w:rsidRPr="00D97D1C" w:rsidRDefault="00FD41D1"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1AACA5D6" w14:textId="77777777" w:rsidR="00FD41D1" w:rsidRPr="00D97D1C" w:rsidRDefault="00FD41D1" w:rsidP="00D97D1C">
            <w:pPr>
              <w:jc w:val="center"/>
              <w:rPr>
                <w:sz w:val="18"/>
                <w:szCs w:val="18"/>
              </w:rPr>
            </w:pPr>
            <w:r w:rsidRPr="00D97D1C">
              <w:rPr>
                <w:sz w:val="18"/>
                <w:szCs w:val="18"/>
              </w:rPr>
              <w:t>E</w:t>
            </w:r>
          </w:p>
        </w:tc>
        <w:tc>
          <w:tcPr>
            <w:tcW w:w="942" w:type="pct"/>
            <w:tcBorders>
              <w:top w:val="nil"/>
              <w:left w:val="nil"/>
              <w:bottom w:val="single" w:sz="4" w:space="0" w:color="auto"/>
              <w:right w:val="nil"/>
            </w:tcBorders>
            <w:noWrap/>
            <w:vAlign w:val="center"/>
            <w:hideMark/>
          </w:tcPr>
          <w:p w14:paraId="6C62B970" w14:textId="77777777" w:rsidR="00FD41D1" w:rsidRPr="008336CB" w:rsidRDefault="00FD41D1" w:rsidP="00D97D1C">
            <w:pPr>
              <w:jc w:val="center"/>
              <w:rPr>
                <w:sz w:val="18"/>
                <w:szCs w:val="18"/>
              </w:rPr>
            </w:pPr>
            <w:r w:rsidRPr="008336CB">
              <w:rPr>
                <w:sz w:val="18"/>
                <w:szCs w:val="18"/>
              </w:rPr>
              <w:t>2.8 (2  - 5.1)</w:t>
            </w:r>
          </w:p>
        </w:tc>
        <w:tc>
          <w:tcPr>
            <w:tcW w:w="393" w:type="pct"/>
            <w:tcBorders>
              <w:top w:val="nil"/>
              <w:left w:val="nil"/>
              <w:bottom w:val="single" w:sz="4" w:space="0" w:color="auto"/>
              <w:right w:val="nil"/>
            </w:tcBorders>
            <w:noWrap/>
            <w:vAlign w:val="center"/>
            <w:hideMark/>
          </w:tcPr>
          <w:p w14:paraId="2270EE75" w14:textId="77777777" w:rsidR="00FD41D1" w:rsidRPr="00D97D1C" w:rsidRDefault="00FD41D1" w:rsidP="00D97D1C">
            <w:pPr>
              <w:jc w:val="center"/>
              <w:rPr>
                <w:sz w:val="18"/>
                <w:szCs w:val="18"/>
              </w:rPr>
            </w:pPr>
            <w:r w:rsidRPr="00D97D1C">
              <w:rPr>
                <w:sz w:val="18"/>
                <w:szCs w:val="18"/>
              </w:rPr>
              <w:t>0.3</w:t>
            </w:r>
          </w:p>
        </w:tc>
        <w:tc>
          <w:tcPr>
            <w:tcW w:w="393" w:type="pct"/>
            <w:tcBorders>
              <w:top w:val="nil"/>
              <w:left w:val="nil"/>
              <w:bottom w:val="single" w:sz="4" w:space="0" w:color="auto"/>
              <w:right w:val="nil"/>
            </w:tcBorders>
            <w:noWrap/>
            <w:vAlign w:val="center"/>
            <w:hideMark/>
          </w:tcPr>
          <w:p w14:paraId="6178C037" w14:textId="77777777" w:rsidR="00FD41D1" w:rsidRPr="00D97D1C" w:rsidRDefault="00FD41D1" w:rsidP="00D97D1C">
            <w:pPr>
              <w:jc w:val="center"/>
              <w:rPr>
                <w:sz w:val="18"/>
                <w:szCs w:val="18"/>
              </w:rPr>
            </w:pPr>
            <w:r w:rsidRPr="00D97D1C">
              <w:rPr>
                <w:sz w:val="18"/>
                <w:szCs w:val="18"/>
              </w:rPr>
              <w:t>218</w:t>
            </w:r>
          </w:p>
        </w:tc>
        <w:tc>
          <w:tcPr>
            <w:tcW w:w="445" w:type="pct"/>
            <w:vMerge/>
            <w:tcBorders>
              <w:top w:val="nil"/>
              <w:left w:val="nil"/>
              <w:bottom w:val="single" w:sz="4" w:space="0" w:color="auto"/>
              <w:right w:val="nil"/>
            </w:tcBorders>
            <w:vAlign w:val="center"/>
            <w:hideMark/>
          </w:tcPr>
          <w:p w14:paraId="7072E348" w14:textId="77777777" w:rsidR="00FD41D1" w:rsidRPr="00D97D1C" w:rsidRDefault="00FD41D1" w:rsidP="00D97D1C">
            <w:pPr>
              <w:jc w:val="center"/>
              <w:rPr>
                <w:sz w:val="18"/>
                <w:szCs w:val="18"/>
              </w:rPr>
            </w:pPr>
          </w:p>
        </w:tc>
      </w:tr>
      <w:tr w:rsidR="00FD41D1" w:rsidRPr="00D97D1C" w14:paraId="642EB5F1" w14:textId="77777777" w:rsidTr="00DA4FBA">
        <w:trPr>
          <w:trHeight w:val="312"/>
        </w:trPr>
        <w:tc>
          <w:tcPr>
            <w:tcW w:w="312" w:type="pct"/>
            <w:tcBorders>
              <w:top w:val="single" w:sz="4" w:space="0" w:color="auto"/>
              <w:left w:val="nil"/>
              <w:bottom w:val="nil"/>
              <w:right w:val="nil"/>
            </w:tcBorders>
            <w:noWrap/>
            <w:vAlign w:val="center"/>
            <w:hideMark/>
          </w:tcPr>
          <w:p w14:paraId="7119541A" w14:textId="77777777" w:rsidR="00FD41D1" w:rsidRPr="00D97D1C" w:rsidRDefault="00FD41D1"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73BC5198" w14:textId="27124869" w:rsidR="00FD41D1" w:rsidRPr="00D97D1C" w:rsidRDefault="00FD41D1" w:rsidP="00FD41D1">
            <w:pPr>
              <w:jc w:val="center"/>
              <w:rPr>
                <w:sz w:val="18"/>
                <w:szCs w:val="18"/>
              </w:rPr>
            </w:pPr>
            <w:proofErr w:type="spellStart"/>
            <w:r w:rsidRPr="00D97D1C">
              <w:rPr>
                <w:sz w:val="18"/>
                <w:szCs w:val="18"/>
              </w:rPr>
              <w:t>mw+vb</w:t>
            </w:r>
            <w:proofErr w:type="spellEnd"/>
          </w:p>
        </w:tc>
        <w:tc>
          <w:tcPr>
            <w:tcW w:w="316" w:type="pct"/>
            <w:tcBorders>
              <w:top w:val="single" w:sz="4" w:space="0" w:color="auto"/>
              <w:left w:val="nil"/>
              <w:bottom w:val="nil"/>
              <w:right w:val="nil"/>
            </w:tcBorders>
            <w:noWrap/>
            <w:vAlign w:val="center"/>
            <w:hideMark/>
          </w:tcPr>
          <w:p w14:paraId="1A933792" w14:textId="77777777" w:rsidR="00FD41D1" w:rsidRPr="00D97D1C" w:rsidRDefault="00FD41D1" w:rsidP="00D97D1C">
            <w:pPr>
              <w:jc w:val="center"/>
              <w:rPr>
                <w:sz w:val="18"/>
                <w:szCs w:val="18"/>
              </w:rPr>
            </w:pPr>
            <w:r w:rsidRPr="00D97D1C">
              <w:rPr>
                <w:sz w:val="18"/>
                <w:szCs w:val="18"/>
              </w:rPr>
              <w:t>100</w:t>
            </w:r>
          </w:p>
        </w:tc>
        <w:tc>
          <w:tcPr>
            <w:tcW w:w="315" w:type="pct"/>
            <w:tcBorders>
              <w:top w:val="single" w:sz="4" w:space="0" w:color="auto"/>
              <w:left w:val="nil"/>
              <w:bottom w:val="nil"/>
              <w:right w:val="nil"/>
            </w:tcBorders>
            <w:noWrap/>
            <w:vAlign w:val="center"/>
            <w:hideMark/>
          </w:tcPr>
          <w:p w14:paraId="1CC79F8D" w14:textId="4183166F" w:rsidR="00FD41D1" w:rsidRPr="00D97D1C" w:rsidRDefault="00FD41D1" w:rsidP="00D97D1C">
            <w:pPr>
              <w:jc w:val="center"/>
              <w:rPr>
                <w:sz w:val="18"/>
                <w:szCs w:val="18"/>
              </w:rPr>
            </w:pPr>
          </w:p>
        </w:tc>
        <w:tc>
          <w:tcPr>
            <w:tcW w:w="472" w:type="pct"/>
            <w:tcBorders>
              <w:top w:val="single" w:sz="4" w:space="0" w:color="auto"/>
              <w:left w:val="nil"/>
              <w:bottom w:val="nil"/>
              <w:right w:val="nil"/>
            </w:tcBorders>
            <w:noWrap/>
            <w:vAlign w:val="center"/>
            <w:hideMark/>
          </w:tcPr>
          <w:p w14:paraId="3140B0F3" w14:textId="77777777" w:rsidR="00FD41D1" w:rsidRPr="00D97D1C" w:rsidRDefault="00FD41D1"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19D1341E" w14:textId="77777777" w:rsidR="00FD41D1" w:rsidRPr="00D97D1C" w:rsidRDefault="00FD41D1"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09C93493" w14:textId="77777777" w:rsidR="00FD41D1" w:rsidRPr="00D97D1C" w:rsidRDefault="00FD41D1"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06F29E6F" w14:textId="77777777" w:rsidR="00FD41D1" w:rsidRPr="00D97D1C" w:rsidRDefault="00FD41D1" w:rsidP="00D97D1C">
            <w:pPr>
              <w:jc w:val="center"/>
              <w:rPr>
                <w:sz w:val="18"/>
                <w:szCs w:val="18"/>
              </w:rPr>
            </w:pPr>
            <w:r w:rsidRPr="00D97D1C">
              <w:rPr>
                <w:sz w:val="18"/>
                <w:szCs w:val="18"/>
              </w:rPr>
              <w:t>E</w:t>
            </w:r>
          </w:p>
        </w:tc>
        <w:tc>
          <w:tcPr>
            <w:tcW w:w="942" w:type="pct"/>
            <w:tcBorders>
              <w:top w:val="single" w:sz="4" w:space="0" w:color="auto"/>
              <w:left w:val="nil"/>
              <w:bottom w:val="nil"/>
              <w:right w:val="nil"/>
            </w:tcBorders>
            <w:noWrap/>
            <w:vAlign w:val="center"/>
            <w:hideMark/>
          </w:tcPr>
          <w:p w14:paraId="24B4B030" w14:textId="77777777" w:rsidR="00FD41D1" w:rsidRPr="008336CB" w:rsidRDefault="00FD41D1" w:rsidP="00D97D1C">
            <w:pPr>
              <w:jc w:val="center"/>
              <w:rPr>
                <w:iCs/>
                <w:sz w:val="18"/>
                <w:szCs w:val="18"/>
              </w:rPr>
            </w:pPr>
            <w:r w:rsidRPr="008336CB">
              <w:rPr>
                <w:iCs/>
                <w:sz w:val="18"/>
                <w:szCs w:val="18"/>
              </w:rPr>
              <w:t>10.2 (2.5 - 52.6)</w:t>
            </w:r>
          </w:p>
        </w:tc>
        <w:tc>
          <w:tcPr>
            <w:tcW w:w="393" w:type="pct"/>
            <w:tcBorders>
              <w:top w:val="single" w:sz="4" w:space="0" w:color="auto"/>
              <w:left w:val="nil"/>
              <w:bottom w:val="nil"/>
              <w:right w:val="nil"/>
            </w:tcBorders>
            <w:noWrap/>
            <w:vAlign w:val="center"/>
            <w:hideMark/>
          </w:tcPr>
          <w:p w14:paraId="42D7ED31" w14:textId="77777777" w:rsidR="00FD41D1" w:rsidRPr="00D97D1C" w:rsidRDefault="00FD41D1" w:rsidP="00D97D1C">
            <w:pPr>
              <w:jc w:val="center"/>
              <w:rPr>
                <w:i/>
                <w:iCs/>
                <w:sz w:val="18"/>
                <w:szCs w:val="18"/>
              </w:rPr>
            </w:pPr>
            <w:r w:rsidRPr="00D97D1C">
              <w:rPr>
                <w:i/>
                <w:iCs/>
                <w:sz w:val="18"/>
                <w:szCs w:val="18"/>
              </w:rPr>
              <w:t>3.2</w:t>
            </w:r>
          </w:p>
        </w:tc>
        <w:tc>
          <w:tcPr>
            <w:tcW w:w="393" w:type="pct"/>
            <w:tcBorders>
              <w:top w:val="single" w:sz="4" w:space="0" w:color="auto"/>
              <w:left w:val="nil"/>
              <w:bottom w:val="nil"/>
              <w:right w:val="nil"/>
            </w:tcBorders>
            <w:noWrap/>
            <w:vAlign w:val="center"/>
            <w:hideMark/>
          </w:tcPr>
          <w:p w14:paraId="70B33CC7" w14:textId="77777777" w:rsidR="00FD41D1" w:rsidRPr="00D97D1C" w:rsidRDefault="00FD41D1" w:rsidP="00D97D1C">
            <w:pPr>
              <w:jc w:val="center"/>
              <w:rPr>
                <w:sz w:val="18"/>
                <w:szCs w:val="18"/>
              </w:rPr>
            </w:pPr>
            <w:r w:rsidRPr="00D97D1C">
              <w:rPr>
                <w:sz w:val="18"/>
                <w:szCs w:val="18"/>
              </w:rPr>
              <w:t>155</w:t>
            </w:r>
          </w:p>
        </w:tc>
        <w:tc>
          <w:tcPr>
            <w:tcW w:w="445" w:type="pct"/>
            <w:vMerge w:val="restart"/>
            <w:tcBorders>
              <w:top w:val="single" w:sz="4" w:space="0" w:color="auto"/>
              <w:left w:val="nil"/>
              <w:bottom w:val="single" w:sz="4" w:space="0" w:color="auto"/>
              <w:right w:val="nil"/>
            </w:tcBorders>
            <w:noWrap/>
            <w:vAlign w:val="center"/>
            <w:hideMark/>
          </w:tcPr>
          <w:p w14:paraId="272F7F2D" w14:textId="77777777" w:rsidR="00FD41D1" w:rsidRPr="00D97D1C" w:rsidRDefault="00FD41D1" w:rsidP="00D97D1C">
            <w:pPr>
              <w:jc w:val="center"/>
              <w:rPr>
                <w:sz w:val="18"/>
                <w:szCs w:val="18"/>
              </w:rPr>
            </w:pPr>
            <w:r w:rsidRPr="00D97D1C">
              <w:rPr>
                <w:sz w:val="18"/>
                <w:szCs w:val="18"/>
              </w:rPr>
              <w:t>7.1</w:t>
            </w:r>
          </w:p>
        </w:tc>
      </w:tr>
      <w:tr w:rsidR="00FD41D1" w:rsidRPr="00D97D1C" w14:paraId="6DD98599" w14:textId="77777777" w:rsidTr="00DA4FBA">
        <w:trPr>
          <w:trHeight w:val="312"/>
        </w:trPr>
        <w:tc>
          <w:tcPr>
            <w:tcW w:w="312" w:type="pct"/>
            <w:tcBorders>
              <w:top w:val="nil"/>
              <w:left w:val="nil"/>
              <w:bottom w:val="single" w:sz="4" w:space="0" w:color="auto"/>
              <w:right w:val="nil"/>
            </w:tcBorders>
            <w:noWrap/>
            <w:vAlign w:val="center"/>
            <w:hideMark/>
          </w:tcPr>
          <w:p w14:paraId="6F06BB29" w14:textId="77777777" w:rsidR="00FD41D1" w:rsidRPr="00D97D1C" w:rsidRDefault="00FD41D1"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70470136" w14:textId="6BB23E3A" w:rsidR="00FD41D1" w:rsidRPr="00D97D1C" w:rsidRDefault="00FD41D1"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6F06756B" w14:textId="77777777" w:rsidR="00FD41D1" w:rsidRPr="00D97D1C" w:rsidRDefault="00FD41D1"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65D36D00" w14:textId="77777777" w:rsidR="00FD41D1" w:rsidRPr="00D97D1C" w:rsidRDefault="00FD41D1"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7B097ED3" w14:textId="77777777" w:rsidR="00FD41D1" w:rsidRPr="00D97D1C" w:rsidRDefault="00FD41D1"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36535F16" w14:textId="77777777" w:rsidR="00FD41D1" w:rsidRPr="00D97D1C" w:rsidRDefault="00FD41D1"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3773A157" w14:textId="77777777" w:rsidR="00FD41D1" w:rsidRPr="00D97D1C" w:rsidRDefault="00FD41D1"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6A0151FB" w14:textId="77777777" w:rsidR="00FD41D1" w:rsidRPr="00D97D1C" w:rsidRDefault="00FD41D1" w:rsidP="00D97D1C">
            <w:pPr>
              <w:jc w:val="center"/>
              <w:rPr>
                <w:sz w:val="18"/>
                <w:szCs w:val="18"/>
              </w:rPr>
            </w:pPr>
            <w:r w:rsidRPr="00D97D1C">
              <w:rPr>
                <w:sz w:val="18"/>
                <w:szCs w:val="18"/>
              </w:rPr>
              <w:t>E</w:t>
            </w:r>
          </w:p>
        </w:tc>
        <w:tc>
          <w:tcPr>
            <w:tcW w:w="942" w:type="pct"/>
            <w:tcBorders>
              <w:top w:val="nil"/>
              <w:left w:val="nil"/>
              <w:bottom w:val="single" w:sz="4" w:space="0" w:color="auto"/>
              <w:right w:val="nil"/>
            </w:tcBorders>
            <w:noWrap/>
            <w:vAlign w:val="center"/>
            <w:hideMark/>
          </w:tcPr>
          <w:p w14:paraId="4FB3000C" w14:textId="77777777" w:rsidR="00FD41D1" w:rsidRPr="008336CB" w:rsidRDefault="00FD41D1" w:rsidP="00D97D1C">
            <w:pPr>
              <w:jc w:val="center"/>
              <w:rPr>
                <w:sz w:val="18"/>
                <w:szCs w:val="18"/>
              </w:rPr>
            </w:pPr>
            <w:r w:rsidRPr="008336CB">
              <w:rPr>
                <w:sz w:val="18"/>
                <w:szCs w:val="18"/>
              </w:rPr>
              <w:t>2.9 (2.2 - 5.5)</w:t>
            </w:r>
          </w:p>
        </w:tc>
        <w:tc>
          <w:tcPr>
            <w:tcW w:w="393" w:type="pct"/>
            <w:tcBorders>
              <w:top w:val="nil"/>
              <w:left w:val="nil"/>
              <w:bottom w:val="single" w:sz="4" w:space="0" w:color="auto"/>
              <w:right w:val="nil"/>
            </w:tcBorders>
            <w:noWrap/>
            <w:vAlign w:val="center"/>
            <w:hideMark/>
          </w:tcPr>
          <w:p w14:paraId="21159B7C" w14:textId="77777777" w:rsidR="00FD41D1" w:rsidRPr="00D97D1C" w:rsidRDefault="00FD41D1" w:rsidP="00D97D1C">
            <w:pPr>
              <w:jc w:val="center"/>
              <w:rPr>
                <w:sz w:val="18"/>
                <w:szCs w:val="18"/>
              </w:rPr>
            </w:pPr>
            <w:r w:rsidRPr="00D97D1C">
              <w:rPr>
                <w:sz w:val="18"/>
                <w:szCs w:val="18"/>
              </w:rPr>
              <w:t>0.6</w:t>
            </w:r>
          </w:p>
        </w:tc>
        <w:tc>
          <w:tcPr>
            <w:tcW w:w="393" w:type="pct"/>
            <w:tcBorders>
              <w:top w:val="nil"/>
              <w:left w:val="nil"/>
              <w:bottom w:val="single" w:sz="4" w:space="0" w:color="auto"/>
              <w:right w:val="nil"/>
            </w:tcBorders>
            <w:noWrap/>
            <w:vAlign w:val="center"/>
            <w:hideMark/>
          </w:tcPr>
          <w:p w14:paraId="54FAB6B1" w14:textId="77777777" w:rsidR="00FD41D1" w:rsidRPr="00D97D1C" w:rsidRDefault="00FD41D1" w:rsidP="00D97D1C">
            <w:pPr>
              <w:jc w:val="center"/>
              <w:rPr>
                <w:sz w:val="18"/>
                <w:szCs w:val="18"/>
              </w:rPr>
            </w:pPr>
            <w:r w:rsidRPr="00D97D1C">
              <w:rPr>
                <w:sz w:val="18"/>
                <w:szCs w:val="18"/>
              </w:rPr>
              <w:t>144</w:t>
            </w:r>
          </w:p>
        </w:tc>
        <w:tc>
          <w:tcPr>
            <w:tcW w:w="445" w:type="pct"/>
            <w:vMerge/>
            <w:tcBorders>
              <w:top w:val="nil"/>
              <w:left w:val="nil"/>
              <w:bottom w:val="single" w:sz="4" w:space="0" w:color="auto"/>
              <w:right w:val="nil"/>
            </w:tcBorders>
            <w:vAlign w:val="center"/>
            <w:hideMark/>
          </w:tcPr>
          <w:p w14:paraId="313F8B8E" w14:textId="77777777" w:rsidR="00FD41D1" w:rsidRPr="00D97D1C" w:rsidRDefault="00FD41D1" w:rsidP="00D97D1C">
            <w:pPr>
              <w:jc w:val="center"/>
              <w:rPr>
                <w:sz w:val="18"/>
                <w:szCs w:val="18"/>
              </w:rPr>
            </w:pPr>
          </w:p>
        </w:tc>
      </w:tr>
      <w:tr w:rsidR="008336CB" w:rsidRPr="00D97D1C" w14:paraId="2FEDA7C4" w14:textId="77777777" w:rsidTr="00DA4FBA">
        <w:trPr>
          <w:trHeight w:val="312"/>
        </w:trPr>
        <w:tc>
          <w:tcPr>
            <w:tcW w:w="312" w:type="pct"/>
            <w:tcBorders>
              <w:top w:val="single" w:sz="4" w:space="0" w:color="auto"/>
              <w:left w:val="nil"/>
              <w:bottom w:val="nil"/>
              <w:right w:val="nil"/>
            </w:tcBorders>
            <w:noWrap/>
            <w:vAlign w:val="center"/>
            <w:hideMark/>
          </w:tcPr>
          <w:p w14:paraId="4CE73591" w14:textId="77777777" w:rsidR="008336CB" w:rsidRPr="00D97D1C" w:rsidRDefault="008336CB"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5CFEE699" w14:textId="23FE79F6" w:rsidR="008336CB" w:rsidRPr="00D97D1C" w:rsidRDefault="008336CB" w:rsidP="008336CB">
            <w:pPr>
              <w:jc w:val="center"/>
              <w:rPr>
                <w:sz w:val="18"/>
                <w:szCs w:val="18"/>
              </w:rPr>
            </w:pPr>
            <w:r w:rsidRPr="00D97D1C">
              <w:rPr>
                <w:sz w:val="18"/>
                <w:szCs w:val="18"/>
              </w:rPr>
              <w:t>-</w:t>
            </w:r>
          </w:p>
        </w:tc>
        <w:tc>
          <w:tcPr>
            <w:tcW w:w="316" w:type="pct"/>
            <w:tcBorders>
              <w:top w:val="single" w:sz="4" w:space="0" w:color="auto"/>
              <w:left w:val="nil"/>
              <w:bottom w:val="nil"/>
              <w:right w:val="nil"/>
            </w:tcBorders>
            <w:noWrap/>
            <w:vAlign w:val="center"/>
            <w:hideMark/>
          </w:tcPr>
          <w:p w14:paraId="39E15D24" w14:textId="5D0066E8" w:rsidR="008336CB" w:rsidRPr="00D97D1C" w:rsidRDefault="008336CB" w:rsidP="00D97D1C">
            <w:pPr>
              <w:jc w:val="center"/>
              <w:rPr>
                <w:sz w:val="18"/>
                <w:szCs w:val="18"/>
              </w:rPr>
            </w:pPr>
          </w:p>
        </w:tc>
        <w:tc>
          <w:tcPr>
            <w:tcW w:w="315" w:type="pct"/>
            <w:tcBorders>
              <w:top w:val="single" w:sz="4" w:space="0" w:color="auto"/>
              <w:left w:val="nil"/>
              <w:bottom w:val="nil"/>
              <w:right w:val="nil"/>
            </w:tcBorders>
            <w:noWrap/>
            <w:vAlign w:val="center"/>
            <w:hideMark/>
          </w:tcPr>
          <w:p w14:paraId="15BEF497" w14:textId="7378B02A" w:rsidR="008336CB" w:rsidRPr="00D97D1C"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59B9F568" w14:textId="77777777" w:rsidR="008336CB" w:rsidRPr="00D97D1C" w:rsidRDefault="008336CB"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4E088B98" w14:textId="77777777" w:rsidR="008336CB" w:rsidRPr="00D97D1C" w:rsidRDefault="008336CB"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38E026E1" w14:textId="77777777" w:rsidR="008336CB" w:rsidRPr="00D97D1C" w:rsidRDefault="008336CB"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0A40455B" w14:textId="77777777" w:rsidR="008336CB" w:rsidRPr="00D97D1C" w:rsidRDefault="008336CB" w:rsidP="00D97D1C">
            <w:pPr>
              <w:jc w:val="center"/>
              <w:rPr>
                <w:sz w:val="18"/>
                <w:szCs w:val="18"/>
              </w:rPr>
            </w:pPr>
            <w:r w:rsidRPr="00D97D1C">
              <w:rPr>
                <w:sz w:val="18"/>
                <w:szCs w:val="18"/>
              </w:rPr>
              <w:t>S</w:t>
            </w:r>
          </w:p>
        </w:tc>
        <w:tc>
          <w:tcPr>
            <w:tcW w:w="942" w:type="pct"/>
            <w:tcBorders>
              <w:top w:val="single" w:sz="4" w:space="0" w:color="auto"/>
              <w:left w:val="nil"/>
              <w:bottom w:val="nil"/>
              <w:right w:val="nil"/>
            </w:tcBorders>
            <w:noWrap/>
            <w:vAlign w:val="center"/>
            <w:hideMark/>
          </w:tcPr>
          <w:p w14:paraId="5EB16FB3" w14:textId="77777777" w:rsidR="008336CB" w:rsidRPr="00D97D1C" w:rsidRDefault="008336CB" w:rsidP="00D97D1C">
            <w:pPr>
              <w:jc w:val="center"/>
              <w:rPr>
                <w:sz w:val="18"/>
                <w:szCs w:val="18"/>
              </w:rPr>
            </w:pPr>
            <w:r w:rsidRPr="00D97D1C">
              <w:rPr>
                <w:sz w:val="18"/>
                <w:szCs w:val="18"/>
              </w:rPr>
              <w:t>9.4 (2 - 61.3)</w:t>
            </w:r>
          </w:p>
        </w:tc>
        <w:tc>
          <w:tcPr>
            <w:tcW w:w="393" w:type="pct"/>
            <w:tcBorders>
              <w:top w:val="single" w:sz="4" w:space="0" w:color="auto"/>
              <w:left w:val="nil"/>
              <w:bottom w:val="nil"/>
              <w:right w:val="nil"/>
            </w:tcBorders>
            <w:noWrap/>
            <w:vAlign w:val="center"/>
            <w:hideMark/>
          </w:tcPr>
          <w:p w14:paraId="58171658" w14:textId="77777777" w:rsidR="008336CB" w:rsidRPr="00D97D1C" w:rsidRDefault="008336CB" w:rsidP="00D97D1C">
            <w:pPr>
              <w:jc w:val="center"/>
              <w:rPr>
                <w:sz w:val="18"/>
                <w:szCs w:val="18"/>
              </w:rPr>
            </w:pPr>
            <w:r w:rsidRPr="00D97D1C">
              <w:rPr>
                <w:sz w:val="18"/>
                <w:szCs w:val="18"/>
              </w:rPr>
              <w:t>0</w:t>
            </w:r>
          </w:p>
        </w:tc>
        <w:tc>
          <w:tcPr>
            <w:tcW w:w="393" w:type="pct"/>
            <w:tcBorders>
              <w:top w:val="single" w:sz="4" w:space="0" w:color="auto"/>
              <w:left w:val="nil"/>
              <w:bottom w:val="nil"/>
              <w:right w:val="nil"/>
            </w:tcBorders>
            <w:noWrap/>
            <w:vAlign w:val="center"/>
            <w:hideMark/>
          </w:tcPr>
          <w:p w14:paraId="08C11287" w14:textId="77777777" w:rsidR="008336CB" w:rsidRPr="00D97D1C" w:rsidRDefault="008336CB" w:rsidP="00D97D1C">
            <w:pPr>
              <w:jc w:val="center"/>
              <w:rPr>
                <w:sz w:val="18"/>
                <w:szCs w:val="18"/>
              </w:rPr>
            </w:pPr>
            <w:r w:rsidRPr="00D97D1C">
              <w:rPr>
                <w:sz w:val="18"/>
                <w:szCs w:val="18"/>
              </w:rPr>
              <w:t>710</w:t>
            </w:r>
          </w:p>
        </w:tc>
        <w:tc>
          <w:tcPr>
            <w:tcW w:w="445" w:type="pct"/>
            <w:vMerge w:val="restart"/>
            <w:tcBorders>
              <w:top w:val="single" w:sz="4" w:space="0" w:color="auto"/>
              <w:left w:val="nil"/>
              <w:bottom w:val="single" w:sz="4" w:space="0" w:color="auto"/>
              <w:right w:val="nil"/>
            </w:tcBorders>
            <w:noWrap/>
            <w:vAlign w:val="center"/>
            <w:hideMark/>
          </w:tcPr>
          <w:p w14:paraId="71F06F60" w14:textId="77777777" w:rsidR="008336CB" w:rsidRPr="00D97D1C" w:rsidRDefault="008336CB" w:rsidP="00D97D1C">
            <w:pPr>
              <w:jc w:val="center"/>
              <w:rPr>
                <w:sz w:val="18"/>
                <w:szCs w:val="18"/>
              </w:rPr>
            </w:pPr>
            <w:r w:rsidRPr="00D97D1C">
              <w:rPr>
                <w:sz w:val="18"/>
                <w:szCs w:val="18"/>
              </w:rPr>
              <w:t>9.0</w:t>
            </w:r>
          </w:p>
        </w:tc>
      </w:tr>
      <w:tr w:rsidR="008336CB" w:rsidRPr="00D97D1C" w14:paraId="1D420B06" w14:textId="77777777" w:rsidTr="00DA4FBA">
        <w:trPr>
          <w:trHeight w:val="312"/>
        </w:trPr>
        <w:tc>
          <w:tcPr>
            <w:tcW w:w="312" w:type="pct"/>
            <w:tcBorders>
              <w:top w:val="nil"/>
              <w:left w:val="nil"/>
              <w:bottom w:val="single" w:sz="4" w:space="0" w:color="auto"/>
              <w:right w:val="nil"/>
            </w:tcBorders>
            <w:noWrap/>
            <w:vAlign w:val="center"/>
            <w:hideMark/>
          </w:tcPr>
          <w:p w14:paraId="4B49E7A3" w14:textId="77777777" w:rsidR="008336CB" w:rsidRPr="00D97D1C" w:rsidRDefault="008336CB"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6D484575" w14:textId="736FA6BC" w:rsidR="008336CB" w:rsidRPr="00D97D1C" w:rsidRDefault="008336CB"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089D9344" w14:textId="780B2BF2" w:rsidR="008336CB" w:rsidRPr="00D97D1C" w:rsidRDefault="008336CB" w:rsidP="00D97D1C">
            <w:pPr>
              <w:jc w:val="center"/>
              <w:rPr>
                <w:sz w:val="18"/>
                <w:szCs w:val="18"/>
              </w:rPr>
            </w:pPr>
          </w:p>
        </w:tc>
        <w:tc>
          <w:tcPr>
            <w:tcW w:w="315" w:type="pct"/>
            <w:tcBorders>
              <w:top w:val="nil"/>
              <w:left w:val="nil"/>
              <w:bottom w:val="single" w:sz="4" w:space="0" w:color="auto"/>
              <w:right w:val="nil"/>
            </w:tcBorders>
            <w:noWrap/>
            <w:vAlign w:val="center"/>
            <w:hideMark/>
          </w:tcPr>
          <w:p w14:paraId="202751A0" w14:textId="77777777" w:rsidR="008336CB" w:rsidRPr="00D97D1C" w:rsidRDefault="008336CB"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1F732A43" w14:textId="77777777" w:rsidR="008336CB" w:rsidRPr="00D97D1C" w:rsidRDefault="008336CB"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20291C97" w14:textId="77777777" w:rsidR="008336CB" w:rsidRPr="00D97D1C" w:rsidRDefault="008336CB"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643A94EF" w14:textId="77777777" w:rsidR="008336CB" w:rsidRPr="00D97D1C" w:rsidRDefault="008336CB"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36708AFD" w14:textId="77777777" w:rsidR="008336CB" w:rsidRPr="00D97D1C" w:rsidRDefault="008336CB" w:rsidP="00D97D1C">
            <w:pPr>
              <w:jc w:val="center"/>
              <w:rPr>
                <w:sz w:val="18"/>
                <w:szCs w:val="18"/>
              </w:rPr>
            </w:pPr>
            <w:r w:rsidRPr="00D97D1C">
              <w:rPr>
                <w:sz w:val="18"/>
                <w:szCs w:val="18"/>
              </w:rPr>
              <w:t>S</w:t>
            </w:r>
          </w:p>
        </w:tc>
        <w:tc>
          <w:tcPr>
            <w:tcW w:w="942" w:type="pct"/>
            <w:tcBorders>
              <w:top w:val="nil"/>
              <w:left w:val="nil"/>
              <w:bottom w:val="single" w:sz="4" w:space="0" w:color="auto"/>
              <w:right w:val="nil"/>
            </w:tcBorders>
            <w:noWrap/>
            <w:vAlign w:val="center"/>
            <w:hideMark/>
          </w:tcPr>
          <w:p w14:paraId="1690D08C" w14:textId="77777777" w:rsidR="008336CB" w:rsidRPr="00D97D1C" w:rsidRDefault="008336CB" w:rsidP="00D97D1C">
            <w:pPr>
              <w:jc w:val="center"/>
              <w:rPr>
                <w:sz w:val="18"/>
                <w:szCs w:val="18"/>
              </w:rPr>
            </w:pPr>
            <w:r w:rsidRPr="00D97D1C">
              <w:rPr>
                <w:sz w:val="18"/>
                <w:szCs w:val="18"/>
              </w:rPr>
              <w:t>2.3 (1.9 - 3.1)</w:t>
            </w:r>
          </w:p>
        </w:tc>
        <w:tc>
          <w:tcPr>
            <w:tcW w:w="393" w:type="pct"/>
            <w:tcBorders>
              <w:top w:val="nil"/>
              <w:left w:val="nil"/>
              <w:bottom w:val="single" w:sz="4" w:space="0" w:color="auto"/>
              <w:right w:val="nil"/>
            </w:tcBorders>
            <w:noWrap/>
            <w:vAlign w:val="center"/>
            <w:hideMark/>
          </w:tcPr>
          <w:p w14:paraId="4C9D4D05" w14:textId="77777777" w:rsidR="008336CB" w:rsidRPr="00D97D1C" w:rsidRDefault="008336CB" w:rsidP="00D97D1C">
            <w:pPr>
              <w:jc w:val="center"/>
              <w:rPr>
                <w:sz w:val="18"/>
                <w:szCs w:val="18"/>
              </w:rPr>
            </w:pPr>
            <w:r w:rsidRPr="00D97D1C">
              <w:rPr>
                <w:sz w:val="18"/>
                <w:szCs w:val="18"/>
              </w:rPr>
              <w:t>0</w:t>
            </w:r>
          </w:p>
        </w:tc>
        <w:tc>
          <w:tcPr>
            <w:tcW w:w="393" w:type="pct"/>
            <w:tcBorders>
              <w:top w:val="nil"/>
              <w:left w:val="nil"/>
              <w:bottom w:val="single" w:sz="4" w:space="0" w:color="auto"/>
              <w:right w:val="nil"/>
            </w:tcBorders>
            <w:noWrap/>
            <w:vAlign w:val="center"/>
            <w:hideMark/>
          </w:tcPr>
          <w:p w14:paraId="49A0A191" w14:textId="77777777" w:rsidR="008336CB" w:rsidRPr="00D97D1C" w:rsidRDefault="008336CB" w:rsidP="00D97D1C">
            <w:pPr>
              <w:jc w:val="center"/>
              <w:rPr>
                <w:sz w:val="18"/>
                <w:szCs w:val="18"/>
              </w:rPr>
            </w:pPr>
            <w:r w:rsidRPr="00D97D1C">
              <w:rPr>
                <w:sz w:val="18"/>
                <w:szCs w:val="18"/>
              </w:rPr>
              <w:t>646</w:t>
            </w:r>
          </w:p>
        </w:tc>
        <w:tc>
          <w:tcPr>
            <w:tcW w:w="445" w:type="pct"/>
            <w:vMerge/>
            <w:tcBorders>
              <w:top w:val="nil"/>
              <w:left w:val="nil"/>
              <w:bottom w:val="single" w:sz="4" w:space="0" w:color="auto"/>
              <w:right w:val="nil"/>
            </w:tcBorders>
            <w:vAlign w:val="center"/>
            <w:hideMark/>
          </w:tcPr>
          <w:p w14:paraId="32630EF8" w14:textId="77777777" w:rsidR="008336CB" w:rsidRPr="00D97D1C" w:rsidRDefault="008336CB" w:rsidP="00D97D1C">
            <w:pPr>
              <w:jc w:val="center"/>
              <w:rPr>
                <w:sz w:val="18"/>
                <w:szCs w:val="18"/>
              </w:rPr>
            </w:pPr>
          </w:p>
        </w:tc>
      </w:tr>
      <w:tr w:rsidR="008336CB" w:rsidRPr="00D97D1C" w14:paraId="2149CEB5" w14:textId="77777777" w:rsidTr="00DA4FBA">
        <w:trPr>
          <w:trHeight w:val="312"/>
        </w:trPr>
        <w:tc>
          <w:tcPr>
            <w:tcW w:w="312" w:type="pct"/>
            <w:tcBorders>
              <w:top w:val="single" w:sz="4" w:space="0" w:color="auto"/>
              <w:left w:val="nil"/>
              <w:bottom w:val="nil"/>
              <w:right w:val="nil"/>
            </w:tcBorders>
            <w:noWrap/>
            <w:vAlign w:val="center"/>
            <w:hideMark/>
          </w:tcPr>
          <w:p w14:paraId="09ADB13C" w14:textId="77777777" w:rsidR="008336CB" w:rsidRPr="00D97D1C" w:rsidRDefault="008336CB"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67750C48" w14:textId="2C4246EB" w:rsidR="008336CB" w:rsidRPr="00D97D1C" w:rsidRDefault="008336CB" w:rsidP="008336CB">
            <w:pPr>
              <w:jc w:val="center"/>
              <w:rPr>
                <w:sz w:val="18"/>
                <w:szCs w:val="18"/>
              </w:rPr>
            </w:pPr>
            <w:proofErr w:type="spellStart"/>
            <w:r w:rsidRPr="00D97D1C">
              <w:rPr>
                <w:sz w:val="18"/>
                <w:szCs w:val="18"/>
              </w:rPr>
              <w:t>CaSi</w:t>
            </w:r>
            <w:proofErr w:type="spellEnd"/>
          </w:p>
        </w:tc>
        <w:tc>
          <w:tcPr>
            <w:tcW w:w="316" w:type="pct"/>
            <w:tcBorders>
              <w:top w:val="single" w:sz="4" w:space="0" w:color="auto"/>
              <w:left w:val="nil"/>
              <w:bottom w:val="nil"/>
              <w:right w:val="nil"/>
            </w:tcBorders>
            <w:noWrap/>
            <w:vAlign w:val="center"/>
            <w:hideMark/>
          </w:tcPr>
          <w:p w14:paraId="10651CEC" w14:textId="77777777" w:rsidR="008336CB" w:rsidRPr="00D97D1C" w:rsidRDefault="008336CB" w:rsidP="00D97D1C">
            <w:pPr>
              <w:jc w:val="center"/>
              <w:rPr>
                <w:sz w:val="18"/>
                <w:szCs w:val="18"/>
              </w:rPr>
            </w:pPr>
            <w:r w:rsidRPr="00D97D1C">
              <w:rPr>
                <w:sz w:val="18"/>
                <w:szCs w:val="18"/>
              </w:rPr>
              <w:t>100</w:t>
            </w:r>
          </w:p>
        </w:tc>
        <w:tc>
          <w:tcPr>
            <w:tcW w:w="315" w:type="pct"/>
            <w:tcBorders>
              <w:top w:val="single" w:sz="4" w:space="0" w:color="auto"/>
              <w:left w:val="nil"/>
              <w:bottom w:val="nil"/>
              <w:right w:val="nil"/>
            </w:tcBorders>
            <w:noWrap/>
            <w:vAlign w:val="center"/>
            <w:hideMark/>
          </w:tcPr>
          <w:p w14:paraId="12133964" w14:textId="5FA1EA4F" w:rsidR="008336CB" w:rsidRPr="00D97D1C"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068D78E3" w14:textId="77777777" w:rsidR="008336CB" w:rsidRPr="00D97D1C" w:rsidRDefault="008336CB"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7C6361D8" w14:textId="77777777" w:rsidR="008336CB" w:rsidRPr="00D97D1C" w:rsidRDefault="008336CB"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0BADA351" w14:textId="77777777" w:rsidR="008336CB" w:rsidRPr="00D97D1C" w:rsidRDefault="008336CB"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1F5F1A0B" w14:textId="77777777" w:rsidR="008336CB" w:rsidRPr="00D97D1C" w:rsidRDefault="008336CB" w:rsidP="00D97D1C">
            <w:pPr>
              <w:jc w:val="center"/>
              <w:rPr>
                <w:sz w:val="18"/>
                <w:szCs w:val="18"/>
              </w:rPr>
            </w:pPr>
            <w:r w:rsidRPr="00D97D1C">
              <w:rPr>
                <w:sz w:val="18"/>
                <w:szCs w:val="18"/>
              </w:rPr>
              <w:t>S</w:t>
            </w:r>
          </w:p>
        </w:tc>
        <w:tc>
          <w:tcPr>
            <w:tcW w:w="942" w:type="pct"/>
            <w:tcBorders>
              <w:top w:val="single" w:sz="4" w:space="0" w:color="auto"/>
              <w:left w:val="nil"/>
              <w:bottom w:val="nil"/>
              <w:right w:val="nil"/>
            </w:tcBorders>
            <w:noWrap/>
            <w:vAlign w:val="center"/>
            <w:hideMark/>
          </w:tcPr>
          <w:p w14:paraId="1E76D3A4" w14:textId="77777777" w:rsidR="008336CB" w:rsidRPr="00D97D1C" w:rsidRDefault="008336CB" w:rsidP="00D97D1C">
            <w:pPr>
              <w:jc w:val="center"/>
              <w:rPr>
                <w:sz w:val="18"/>
                <w:szCs w:val="18"/>
              </w:rPr>
            </w:pPr>
            <w:r w:rsidRPr="00D97D1C">
              <w:rPr>
                <w:sz w:val="18"/>
                <w:szCs w:val="18"/>
              </w:rPr>
              <w:t>17.6 (2.3 - 107.5)</w:t>
            </w:r>
          </w:p>
        </w:tc>
        <w:tc>
          <w:tcPr>
            <w:tcW w:w="393" w:type="pct"/>
            <w:tcBorders>
              <w:top w:val="single" w:sz="4" w:space="0" w:color="auto"/>
              <w:left w:val="nil"/>
              <w:bottom w:val="nil"/>
              <w:right w:val="nil"/>
            </w:tcBorders>
            <w:noWrap/>
            <w:vAlign w:val="center"/>
            <w:hideMark/>
          </w:tcPr>
          <w:p w14:paraId="4FA20488" w14:textId="77777777" w:rsidR="008336CB" w:rsidRPr="00D97D1C" w:rsidRDefault="008336CB" w:rsidP="00D97D1C">
            <w:pPr>
              <w:jc w:val="center"/>
              <w:rPr>
                <w:sz w:val="18"/>
                <w:szCs w:val="18"/>
              </w:rPr>
            </w:pPr>
            <w:r w:rsidRPr="00D97D1C">
              <w:rPr>
                <w:sz w:val="18"/>
                <w:szCs w:val="18"/>
              </w:rPr>
              <w:t>3.0</w:t>
            </w:r>
          </w:p>
        </w:tc>
        <w:tc>
          <w:tcPr>
            <w:tcW w:w="393" w:type="pct"/>
            <w:tcBorders>
              <w:top w:val="single" w:sz="4" w:space="0" w:color="auto"/>
              <w:left w:val="nil"/>
              <w:bottom w:val="nil"/>
              <w:right w:val="nil"/>
            </w:tcBorders>
            <w:noWrap/>
            <w:vAlign w:val="center"/>
            <w:hideMark/>
          </w:tcPr>
          <w:p w14:paraId="1594B9F7" w14:textId="17FF1807" w:rsidR="008336CB" w:rsidRPr="00D97D1C" w:rsidRDefault="008336CB" w:rsidP="00D97D1C">
            <w:pPr>
              <w:jc w:val="center"/>
              <w:rPr>
                <w:sz w:val="18"/>
                <w:szCs w:val="18"/>
              </w:rPr>
            </w:pPr>
            <w:r>
              <w:rPr>
                <w:sz w:val="18"/>
                <w:szCs w:val="18"/>
              </w:rPr>
              <w:t>260</w:t>
            </w:r>
          </w:p>
        </w:tc>
        <w:tc>
          <w:tcPr>
            <w:tcW w:w="445" w:type="pct"/>
            <w:vMerge w:val="restart"/>
            <w:tcBorders>
              <w:top w:val="single" w:sz="4" w:space="0" w:color="auto"/>
              <w:left w:val="nil"/>
              <w:bottom w:val="single" w:sz="4" w:space="0" w:color="auto"/>
              <w:right w:val="nil"/>
            </w:tcBorders>
            <w:noWrap/>
            <w:vAlign w:val="center"/>
            <w:hideMark/>
          </w:tcPr>
          <w:p w14:paraId="05AEE312" w14:textId="77777777" w:rsidR="008336CB" w:rsidRPr="00D97D1C" w:rsidRDefault="008336CB" w:rsidP="00D97D1C">
            <w:pPr>
              <w:jc w:val="center"/>
              <w:rPr>
                <w:sz w:val="18"/>
                <w:szCs w:val="18"/>
              </w:rPr>
            </w:pPr>
            <w:r w:rsidRPr="00D97D1C">
              <w:rPr>
                <w:sz w:val="18"/>
                <w:szCs w:val="18"/>
              </w:rPr>
              <w:t>15.5</w:t>
            </w:r>
          </w:p>
        </w:tc>
      </w:tr>
      <w:tr w:rsidR="008336CB" w:rsidRPr="00D97D1C" w14:paraId="1199889C" w14:textId="77777777" w:rsidTr="00DA4FBA">
        <w:trPr>
          <w:trHeight w:val="312"/>
        </w:trPr>
        <w:tc>
          <w:tcPr>
            <w:tcW w:w="312" w:type="pct"/>
            <w:tcBorders>
              <w:top w:val="nil"/>
              <w:left w:val="nil"/>
              <w:bottom w:val="single" w:sz="4" w:space="0" w:color="auto"/>
              <w:right w:val="nil"/>
            </w:tcBorders>
            <w:noWrap/>
            <w:vAlign w:val="center"/>
            <w:hideMark/>
          </w:tcPr>
          <w:p w14:paraId="278BACD4" w14:textId="77777777" w:rsidR="008336CB" w:rsidRPr="00D97D1C" w:rsidRDefault="008336CB"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347207E6" w14:textId="008D3D3B" w:rsidR="008336CB" w:rsidRPr="00D97D1C" w:rsidRDefault="008336CB" w:rsidP="00D97D1C">
            <w:pPr>
              <w:jc w:val="center"/>
              <w:rPr>
                <w:sz w:val="18"/>
                <w:szCs w:val="18"/>
              </w:rPr>
            </w:pPr>
          </w:p>
        </w:tc>
        <w:tc>
          <w:tcPr>
            <w:tcW w:w="316" w:type="pct"/>
            <w:tcBorders>
              <w:top w:val="nil"/>
              <w:left w:val="nil"/>
              <w:bottom w:val="single" w:sz="4" w:space="0" w:color="auto"/>
              <w:right w:val="nil"/>
            </w:tcBorders>
            <w:noWrap/>
            <w:vAlign w:val="center"/>
            <w:hideMark/>
          </w:tcPr>
          <w:p w14:paraId="15A5D5F4" w14:textId="77777777" w:rsidR="008336CB" w:rsidRPr="00D97D1C" w:rsidRDefault="008336CB"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160DAB7D" w14:textId="77777777" w:rsidR="008336CB" w:rsidRPr="00D97D1C" w:rsidRDefault="008336CB"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25789694" w14:textId="77777777" w:rsidR="008336CB" w:rsidRPr="00D97D1C" w:rsidRDefault="008336CB"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1E358023" w14:textId="77777777" w:rsidR="008336CB" w:rsidRPr="00D97D1C" w:rsidRDefault="008336CB"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0581866D" w14:textId="77777777" w:rsidR="008336CB" w:rsidRPr="00D97D1C" w:rsidRDefault="008336CB"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550EB08E" w14:textId="77777777" w:rsidR="008336CB" w:rsidRPr="00D97D1C" w:rsidRDefault="008336CB" w:rsidP="00D97D1C">
            <w:pPr>
              <w:jc w:val="center"/>
              <w:rPr>
                <w:sz w:val="18"/>
                <w:szCs w:val="18"/>
              </w:rPr>
            </w:pPr>
            <w:r w:rsidRPr="00D97D1C">
              <w:rPr>
                <w:sz w:val="18"/>
                <w:szCs w:val="18"/>
              </w:rPr>
              <w:t>S</w:t>
            </w:r>
          </w:p>
        </w:tc>
        <w:tc>
          <w:tcPr>
            <w:tcW w:w="942" w:type="pct"/>
            <w:tcBorders>
              <w:top w:val="nil"/>
              <w:left w:val="nil"/>
              <w:bottom w:val="single" w:sz="4" w:space="0" w:color="auto"/>
              <w:right w:val="nil"/>
            </w:tcBorders>
            <w:noWrap/>
            <w:vAlign w:val="center"/>
            <w:hideMark/>
          </w:tcPr>
          <w:p w14:paraId="2F9810D4" w14:textId="77777777" w:rsidR="008336CB" w:rsidRPr="00D97D1C" w:rsidRDefault="008336CB" w:rsidP="00D97D1C">
            <w:pPr>
              <w:jc w:val="center"/>
              <w:rPr>
                <w:sz w:val="18"/>
                <w:szCs w:val="18"/>
              </w:rPr>
            </w:pPr>
            <w:r w:rsidRPr="00D97D1C">
              <w:rPr>
                <w:sz w:val="18"/>
                <w:szCs w:val="18"/>
              </w:rPr>
              <w:t>2.8 (2.1 - 5.2)</w:t>
            </w:r>
          </w:p>
        </w:tc>
        <w:tc>
          <w:tcPr>
            <w:tcW w:w="393" w:type="pct"/>
            <w:tcBorders>
              <w:top w:val="nil"/>
              <w:left w:val="nil"/>
              <w:bottom w:val="single" w:sz="4" w:space="0" w:color="auto"/>
              <w:right w:val="nil"/>
            </w:tcBorders>
            <w:noWrap/>
            <w:vAlign w:val="center"/>
            <w:hideMark/>
          </w:tcPr>
          <w:p w14:paraId="77CA554D" w14:textId="77777777" w:rsidR="008336CB" w:rsidRPr="00D97D1C" w:rsidRDefault="008336CB" w:rsidP="00D97D1C">
            <w:pPr>
              <w:jc w:val="center"/>
              <w:rPr>
                <w:sz w:val="18"/>
                <w:szCs w:val="18"/>
              </w:rPr>
            </w:pPr>
            <w:r w:rsidRPr="00D97D1C">
              <w:rPr>
                <w:sz w:val="18"/>
                <w:szCs w:val="18"/>
              </w:rPr>
              <w:t>0.4</w:t>
            </w:r>
          </w:p>
        </w:tc>
        <w:tc>
          <w:tcPr>
            <w:tcW w:w="393" w:type="pct"/>
            <w:tcBorders>
              <w:top w:val="nil"/>
              <w:left w:val="nil"/>
              <w:bottom w:val="single" w:sz="4" w:space="0" w:color="auto"/>
              <w:right w:val="nil"/>
            </w:tcBorders>
            <w:noWrap/>
            <w:vAlign w:val="center"/>
            <w:hideMark/>
          </w:tcPr>
          <w:p w14:paraId="28376555" w14:textId="14315956" w:rsidR="008336CB" w:rsidRPr="00D97D1C" w:rsidRDefault="008336CB" w:rsidP="00D97D1C">
            <w:pPr>
              <w:jc w:val="center"/>
              <w:rPr>
                <w:sz w:val="18"/>
                <w:szCs w:val="18"/>
              </w:rPr>
            </w:pPr>
            <w:r>
              <w:rPr>
                <w:sz w:val="18"/>
                <w:szCs w:val="18"/>
              </w:rPr>
              <w:t>218</w:t>
            </w:r>
          </w:p>
        </w:tc>
        <w:tc>
          <w:tcPr>
            <w:tcW w:w="445" w:type="pct"/>
            <w:vMerge/>
            <w:tcBorders>
              <w:top w:val="nil"/>
              <w:left w:val="nil"/>
              <w:bottom w:val="single" w:sz="4" w:space="0" w:color="auto"/>
              <w:right w:val="nil"/>
            </w:tcBorders>
            <w:vAlign w:val="center"/>
            <w:hideMark/>
          </w:tcPr>
          <w:p w14:paraId="7037392E" w14:textId="77777777" w:rsidR="008336CB" w:rsidRPr="00D97D1C" w:rsidRDefault="008336CB" w:rsidP="00D97D1C">
            <w:pPr>
              <w:jc w:val="center"/>
              <w:rPr>
                <w:sz w:val="18"/>
                <w:szCs w:val="18"/>
              </w:rPr>
            </w:pPr>
          </w:p>
        </w:tc>
      </w:tr>
      <w:tr w:rsidR="008336CB" w:rsidRPr="00D97D1C" w14:paraId="132648C3" w14:textId="77777777" w:rsidTr="00DA4FBA">
        <w:trPr>
          <w:trHeight w:val="312"/>
        </w:trPr>
        <w:tc>
          <w:tcPr>
            <w:tcW w:w="312" w:type="pct"/>
            <w:tcBorders>
              <w:top w:val="single" w:sz="4" w:space="0" w:color="auto"/>
              <w:left w:val="nil"/>
              <w:bottom w:val="nil"/>
              <w:right w:val="nil"/>
            </w:tcBorders>
            <w:noWrap/>
            <w:vAlign w:val="center"/>
            <w:hideMark/>
          </w:tcPr>
          <w:p w14:paraId="4A1A758E" w14:textId="77777777" w:rsidR="008336CB" w:rsidRPr="00D97D1C" w:rsidRDefault="008336CB"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741C9ADB" w14:textId="22C1186B" w:rsidR="008336CB" w:rsidRPr="00D97D1C" w:rsidRDefault="008336CB" w:rsidP="008336CB">
            <w:pPr>
              <w:jc w:val="center"/>
              <w:rPr>
                <w:sz w:val="18"/>
                <w:szCs w:val="18"/>
              </w:rPr>
            </w:pPr>
            <w:proofErr w:type="spellStart"/>
            <w:r w:rsidRPr="00D97D1C">
              <w:rPr>
                <w:sz w:val="18"/>
                <w:szCs w:val="18"/>
              </w:rPr>
              <w:t>mw+vb</w:t>
            </w:r>
            <w:proofErr w:type="spellEnd"/>
          </w:p>
        </w:tc>
        <w:tc>
          <w:tcPr>
            <w:tcW w:w="316" w:type="pct"/>
            <w:tcBorders>
              <w:top w:val="single" w:sz="4" w:space="0" w:color="auto"/>
              <w:left w:val="nil"/>
              <w:bottom w:val="nil"/>
              <w:right w:val="nil"/>
            </w:tcBorders>
            <w:noWrap/>
            <w:vAlign w:val="center"/>
            <w:hideMark/>
          </w:tcPr>
          <w:p w14:paraId="086DAE56" w14:textId="77777777" w:rsidR="008336CB" w:rsidRPr="00D97D1C" w:rsidRDefault="008336CB" w:rsidP="00D97D1C">
            <w:pPr>
              <w:jc w:val="center"/>
              <w:rPr>
                <w:sz w:val="18"/>
                <w:szCs w:val="18"/>
              </w:rPr>
            </w:pPr>
            <w:r w:rsidRPr="00D97D1C">
              <w:rPr>
                <w:sz w:val="18"/>
                <w:szCs w:val="18"/>
              </w:rPr>
              <w:t>100</w:t>
            </w:r>
          </w:p>
        </w:tc>
        <w:tc>
          <w:tcPr>
            <w:tcW w:w="315" w:type="pct"/>
            <w:tcBorders>
              <w:top w:val="single" w:sz="4" w:space="0" w:color="auto"/>
              <w:left w:val="nil"/>
              <w:bottom w:val="nil"/>
              <w:right w:val="nil"/>
            </w:tcBorders>
            <w:noWrap/>
            <w:vAlign w:val="center"/>
            <w:hideMark/>
          </w:tcPr>
          <w:p w14:paraId="72C5C692" w14:textId="61A6BB3A" w:rsidR="008336CB" w:rsidRPr="00D97D1C"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285FCB1F" w14:textId="77777777" w:rsidR="008336CB" w:rsidRPr="00D97D1C" w:rsidRDefault="008336CB"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7E00364E" w14:textId="77777777" w:rsidR="008336CB" w:rsidRPr="00D97D1C" w:rsidRDefault="008336CB"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69304A91" w14:textId="77777777" w:rsidR="008336CB" w:rsidRPr="00D97D1C" w:rsidRDefault="008336CB"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7CA97CCE" w14:textId="77777777" w:rsidR="008336CB" w:rsidRPr="00D97D1C" w:rsidRDefault="008336CB" w:rsidP="00D97D1C">
            <w:pPr>
              <w:jc w:val="center"/>
              <w:rPr>
                <w:sz w:val="18"/>
                <w:szCs w:val="18"/>
              </w:rPr>
            </w:pPr>
            <w:r w:rsidRPr="00D97D1C">
              <w:rPr>
                <w:sz w:val="18"/>
                <w:szCs w:val="18"/>
              </w:rPr>
              <w:t>S</w:t>
            </w:r>
          </w:p>
        </w:tc>
        <w:tc>
          <w:tcPr>
            <w:tcW w:w="942" w:type="pct"/>
            <w:tcBorders>
              <w:top w:val="single" w:sz="4" w:space="0" w:color="auto"/>
              <w:left w:val="nil"/>
              <w:bottom w:val="nil"/>
              <w:right w:val="nil"/>
            </w:tcBorders>
            <w:noWrap/>
            <w:vAlign w:val="center"/>
            <w:hideMark/>
          </w:tcPr>
          <w:p w14:paraId="0D25ECC4" w14:textId="77777777" w:rsidR="008336CB" w:rsidRPr="00D97D1C" w:rsidRDefault="008336CB" w:rsidP="00D97D1C">
            <w:pPr>
              <w:jc w:val="center"/>
              <w:rPr>
                <w:sz w:val="18"/>
                <w:szCs w:val="18"/>
              </w:rPr>
            </w:pPr>
            <w:r w:rsidRPr="00D97D1C">
              <w:rPr>
                <w:sz w:val="18"/>
                <w:szCs w:val="18"/>
              </w:rPr>
              <w:t>30 (2.5 - 129)</w:t>
            </w:r>
          </w:p>
        </w:tc>
        <w:tc>
          <w:tcPr>
            <w:tcW w:w="393" w:type="pct"/>
            <w:tcBorders>
              <w:top w:val="single" w:sz="4" w:space="0" w:color="auto"/>
              <w:left w:val="nil"/>
              <w:bottom w:val="nil"/>
              <w:right w:val="nil"/>
            </w:tcBorders>
            <w:noWrap/>
            <w:vAlign w:val="center"/>
            <w:hideMark/>
          </w:tcPr>
          <w:p w14:paraId="02F8CD7C" w14:textId="77777777" w:rsidR="008336CB" w:rsidRPr="00D97D1C" w:rsidRDefault="008336CB" w:rsidP="00D97D1C">
            <w:pPr>
              <w:jc w:val="center"/>
              <w:rPr>
                <w:sz w:val="18"/>
                <w:szCs w:val="18"/>
              </w:rPr>
            </w:pPr>
            <w:r w:rsidRPr="00D97D1C">
              <w:rPr>
                <w:sz w:val="18"/>
                <w:szCs w:val="18"/>
              </w:rPr>
              <w:t>3.5</w:t>
            </w:r>
          </w:p>
        </w:tc>
        <w:tc>
          <w:tcPr>
            <w:tcW w:w="393" w:type="pct"/>
            <w:tcBorders>
              <w:top w:val="single" w:sz="4" w:space="0" w:color="auto"/>
              <w:left w:val="nil"/>
              <w:bottom w:val="nil"/>
              <w:right w:val="nil"/>
            </w:tcBorders>
            <w:noWrap/>
            <w:vAlign w:val="center"/>
            <w:hideMark/>
          </w:tcPr>
          <w:p w14:paraId="1DEFBCF4" w14:textId="633572AF" w:rsidR="008336CB" w:rsidRPr="00D97D1C" w:rsidRDefault="008336CB" w:rsidP="00D97D1C">
            <w:pPr>
              <w:jc w:val="center"/>
              <w:rPr>
                <w:sz w:val="18"/>
                <w:szCs w:val="18"/>
              </w:rPr>
            </w:pPr>
            <w:r>
              <w:rPr>
                <w:sz w:val="18"/>
                <w:szCs w:val="18"/>
              </w:rPr>
              <w:t>169</w:t>
            </w:r>
          </w:p>
        </w:tc>
        <w:tc>
          <w:tcPr>
            <w:tcW w:w="445" w:type="pct"/>
            <w:vMerge w:val="restart"/>
            <w:tcBorders>
              <w:top w:val="single" w:sz="4" w:space="0" w:color="auto"/>
              <w:left w:val="nil"/>
              <w:bottom w:val="single" w:sz="4" w:space="0" w:color="auto"/>
              <w:right w:val="nil"/>
            </w:tcBorders>
            <w:noWrap/>
            <w:vAlign w:val="center"/>
            <w:hideMark/>
          </w:tcPr>
          <w:p w14:paraId="1130AB3F" w14:textId="77777777" w:rsidR="008336CB" w:rsidRPr="00D97D1C" w:rsidRDefault="008336CB" w:rsidP="00D97D1C">
            <w:pPr>
              <w:jc w:val="center"/>
              <w:rPr>
                <w:sz w:val="18"/>
                <w:szCs w:val="18"/>
              </w:rPr>
            </w:pPr>
            <w:r w:rsidRPr="00D97D1C">
              <w:rPr>
                <w:sz w:val="18"/>
                <w:szCs w:val="18"/>
              </w:rPr>
              <w:t>13.7</w:t>
            </w:r>
          </w:p>
        </w:tc>
      </w:tr>
      <w:tr w:rsidR="008336CB" w:rsidRPr="00D97D1C" w14:paraId="5F227928" w14:textId="77777777" w:rsidTr="00DA4FBA">
        <w:trPr>
          <w:trHeight w:val="312"/>
        </w:trPr>
        <w:tc>
          <w:tcPr>
            <w:tcW w:w="312" w:type="pct"/>
            <w:tcBorders>
              <w:top w:val="nil"/>
              <w:left w:val="nil"/>
              <w:bottom w:val="single" w:sz="4" w:space="0" w:color="auto"/>
              <w:right w:val="nil"/>
            </w:tcBorders>
            <w:noWrap/>
            <w:vAlign w:val="center"/>
            <w:hideMark/>
          </w:tcPr>
          <w:p w14:paraId="3EC20F25" w14:textId="77777777" w:rsidR="008336CB" w:rsidRPr="00D97D1C" w:rsidRDefault="008336CB"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35CBE206" w14:textId="1999BA39" w:rsidR="008336CB" w:rsidRPr="00D97D1C" w:rsidRDefault="008336CB"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69AAC303" w14:textId="77777777" w:rsidR="008336CB" w:rsidRPr="00D97D1C" w:rsidRDefault="008336CB"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57084B31" w14:textId="77777777" w:rsidR="008336CB" w:rsidRPr="00D97D1C" w:rsidRDefault="008336CB"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74396F5D" w14:textId="77777777" w:rsidR="008336CB" w:rsidRPr="00D97D1C" w:rsidRDefault="008336CB"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5A723772" w14:textId="77777777" w:rsidR="008336CB" w:rsidRPr="00D97D1C" w:rsidRDefault="008336CB"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6AC60992" w14:textId="77777777" w:rsidR="008336CB" w:rsidRPr="00D97D1C" w:rsidRDefault="008336CB"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4A6A1B3A" w14:textId="77777777" w:rsidR="008336CB" w:rsidRPr="00D97D1C" w:rsidRDefault="008336CB" w:rsidP="00D97D1C">
            <w:pPr>
              <w:jc w:val="center"/>
              <w:rPr>
                <w:sz w:val="18"/>
                <w:szCs w:val="18"/>
              </w:rPr>
            </w:pPr>
            <w:r w:rsidRPr="00D97D1C">
              <w:rPr>
                <w:sz w:val="18"/>
                <w:szCs w:val="18"/>
              </w:rPr>
              <w:t>S</w:t>
            </w:r>
          </w:p>
        </w:tc>
        <w:tc>
          <w:tcPr>
            <w:tcW w:w="942" w:type="pct"/>
            <w:tcBorders>
              <w:top w:val="nil"/>
              <w:left w:val="nil"/>
              <w:bottom w:val="single" w:sz="4" w:space="0" w:color="auto"/>
              <w:right w:val="nil"/>
            </w:tcBorders>
            <w:noWrap/>
            <w:vAlign w:val="center"/>
            <w:hideMark/>
          </w:tcPr>
          <w:p w14:paraId="63A35D34" w14:textId="77777777" w:rsidR="008336CB" w:rsidRPr="00D97D1C" w:rsidRDefault="008336CB" w:rsidP="00D97D1C">
            <w:pPr>
              <w:jc w:val="center"/>
              <w:rPr>
                <w:sz w:val="18"/>
                <w:szCs w:val="18"/>
              </w:rPr>
            </w:pPr>
            <w:r w:rsidRPr="00D97D1C">
              <w:rPr>
                <w:sz w:val="18"/>
                <w:szCs w:val="18"/>
              </w:rPr>
              <w:t>3 (2.2 - 5)</w:t>
            </w:r>
          </w:p>
        </w:tc>
        <w:tc>
          <w:tcPr>
            <w:tcW w:w="393" w:type="pct"/>
            <w:tcBorders>
              <w:top w:val="nil"/>
              <w:left w:val="nil"/>
              <w:bottom w:val="single" w:sz="4" w:space="0" w:color="auto"/>
              <w:right w:val="nil"/>
            </w:tcBorders>
            <w:noWrap/>
            <w:vAlign w:val="center"/>
            <w:hideMark/>
          </w:tcPr>
          <w:p w14:paraId="0D3B8BA1" w14:textId="77777777" w:rsidR="008336CB" w:rsidRPr="00D97D1C" w:rsidRDefault="008336CB" w:rsidP="00D97D1C">
            <w:pPr>
              <w:jc w:val="center"/>
              <w:rPr>
                <w:sz w:val="18"/>
                <w:szCs w:val="18"/>
              </w:rPr>
            </w:pPr>
            <w:r w:rsidRPr="00D97D1C">
              <w:rPr>
                <w:sz w:val="18"/>
                <w:szCs w:val="18"/>
              </w:rPr>
              <w:t>0.6</w:t>
            </w:r>
          </w:p>
        </w:tc>
        <w:tc>
          <w:tcPr>
            <w:tcW w:w="393" w:type="pct"/>
            <w:tcBorders>
              <w:top w:val="nil"/>
              <w:left w:val="nil"/>
              <w:bottom w:val="single" w:sz="4" w:space="0" w:color="auto"/>
              <w:right w:val="nil"/>
            </w:tcBorders>
            <w:noWrap/>
            <w:vAlign w:val="center"/>
            <w:hideMark/>
          </w:tcPr>
          <w:p w14:paraId="40685D01" w14:textId="42BF7A01" w:rsidR="008336CB" w:rsidRPr="00D97D1C" w:rsidRDefault="008336CB" w:rsidP="00D97D1C">
            <w:pPr>
              <w:jc w:val="center"/>
              <w:rPr>
                <w:sz w:val="18"/>
                <w:szCs w:val="18"/>
              </w:rPr>
            </w:pPr>
            <w:r>
              <w:rPr>
                <w:sz w:val="18"/>
                <w:szCs w:val="18"/>
              </w:rPr>
              <w:t>146</w:t>
            </w:r>
          </w:p>
        </w:tc>
        <w:tc>
          <w:tcPr>
            <w:tcW w:w="445" w:type="pct"/>
            <w:vMerge/>
            <w:tcBorders>
              <w:top w:val="nil"/>
              <w:left w:val="nil"/>
              <w:bottom w:val="single" w:sz="4" w:space="0" w:color="auto"/>
              <w:right w:val="nil"/>
            </w:tcBorders>
            <w:vAlign w:val="center"/>
            <w:hideMark/>
          </w:tcPr>
          <w:p w14:paraId="7EC4CE12" w14:textId="77777777" w:rsidR="008336CB" w:rsidRPr="00D97D1C" w:rsidRDefault="008336CB" w:rsidP="00D97D1C">
            <w:pPr>
              <w:jc w:val="center"/>
              <w:rPr>
                <w:sz w:val="18"/>
                <w:szCs w:val="18"/>
              </w:rPr>
            </w:pPr>
          </w:p>
        </w:tc>
      </w:tr>
      <w:tr w:rsidR="008336CB" w:rsidRPr="00D97D1C" w14:paraId="3A392D4B" w14:textId="77777777" w:rsidTr="00DA4FBA">
        <w:trPr>
          <w:trHeight w:val="312"/>
        </w:trPr>
        <w:tc>
          <w:tcPr>
            <w:tcW w:w="312" w:type="pct"/>
            <w:tcBorders>
              <w:top w:val="single" w:sz="4" w:space="0" w:color="auto"/>
              <w:left w:val="nil"/>
              <w:bottom w:val="nil"/>
              <w:right w:val="nil"/>
            </w:tcBorders>
            <w:noWrap/>
            <w:vAlign w:val="center"/>
            <w:hideMark/>
          </w:tcPr>
          <w:p w14:paraId="488ECDAB" w14:textId="77777777" w:rsidR="008336CB" w:rsidRPr="00D97D1C" w:rsidRDefault="008336CB"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297506AB" w14:textId="4727B167" w:rsidR="008336CB" w:rsidRPr="00D97D1C" w:rsidRDefault="008336CB" w:rsidP="008336CB">
            <w:pPr>
              <w:jc w:val="center"/>
              <w:rPr>
                <w:sz w:val="18"/>
                <w:szCs w:val="18"/>
              </w:rPr>
            </w:pPr>
            <w:r w:rsidRPr="00D97D1C">
              <w:rPr>
                <w:sz w:val="18"/>
                <w:szCs w:val="18"/>
              </w:rPr>
              <w:t>-</w:t>
            </w:r>
          </w:p>
        </w:tc>
        <w:tc>
          <w:tcPr>
            <w:tcW w:w="316" w:type="pct"/>
            <w:tcBorders>
              <w:top w:val="single" w:sz="4" w:space="0" w:color="auto"/>
              <w:left w:val="nil"/>
              <w:bottom w:val="nil"/>
              <w:right w:val="nil"/>
            </w:tcBorders>
            <w:noWrap/>
            <w:vAlign w:val="center"/>
            <w:hideMark/>
          </w:tcPr>
          <w:p w14:paraId="098D9708" w14:textId="54699ACD" w:rsidR="008336CB" w:rsidRPr="00D97D1C" w:rsidRDefault="008336CB" w:rsidP="00D97D1C">
            <w:pPr>
              <w:jc w:val="center"/>
              <w:rPr>
                <w:sz w:val="18"/>
                <w:szCs w:val="18"/>
              </w:rPr>
            </w:pPr>
          </w:p>
        </w:tc>
        <w:tc>
          <w:tcPr>
            <w:tcW w:w="315" w:type="pct"/>
            <w:tcBorders>
              <w:top w:val="single" w:sz="4" w:space="0" w:color="auto"/>
              <w:left w:val="nil"/>
              <w:bottom w:val="nil"/>
              <w:right w:val="nil"/>
            </w:tcBorders>
            <w:noWrap/>
            <w:vAlign w:val="center"/>
            <w:hideMark/>
          </w:tcPr>
          <w:p w14:paraId="17E7B745" w14:textId="7264988A" w:rsidR="008336CB" w:rsidRPr="00D97D1C"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2F6E8FBC" w14:textId="77777777" w:rsidR="008336CB" w:rsidRPr="00D97D1C" w:rsidRDefault="008336CB"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3F8CE594" w14:textId="77777777" w:rsidR="008336CB" w:rsidRPr="00D97D1C" w:rsidRDefault="008336CB"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1B504725" w14:textId="77777777" w:rsidR="008336CB" w:rsidRPr="00D97D1C" w:rsidRDefault="008336CB"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71C60AE3" w14:textId="77777777" w:rsidR="008336CB" w:rsidRPr="00D97D1C" w:rsidRDefault="008336CB" w:rsidP="00D97D1C">
            <w:pPr>
              <w:jc w:val="center"/>
              <w:rPr>
                <w:sz w:val="18"/>
                <w:szCs w:val="18"/>
              </w:rPr>
            </w:pPr>
            <w:r w:rsidRPr="00D97D1C">
              <w:rPr>
                <w:sz w:val="18"/>
                <w:szCs w:val="18"/>
              </w:rPr>
              <w:t>W</w:t>
            </w:r>
          </w:p>
        </w:tc>
        <w:tc>
          <w:tcPr>
            <w:tcW w:w="942" w:type="pct"/>
            <w:tcBorders>
              <w:top w:val="single" w:sz="4" w:space="0" w:color="auto"/>
              <w:left w:val="nil"/>
              <w:bottom w:val="nil"/>
              <w:right w:val="nil"/>
            </w:tcBorders>
            <w:noWrap/>
            <w:vAlign w:val="center"/>
            <w:hideMark/>
          </w:tcPr>
          <w:p w14:paraId="559CAC5C" w14:textId="77777777" w:rsidR="008336CB" w:rsidRPr="00D97D1C" w:rsidRDefault="008336CB" w:rsidP="00D97D1C">
            <w:pPr>
              <w:jc w:val="center"/>
              <w:rPr>
                <w:sz w:val="18"/>
                <w:szCs w:val="18"/>
              </w:rPr>
            </w:pPr>
            <w:r w:rsidRPr="00D97D1C">
              <w:rPr>
                <w:sz w:val="18"/>
                <w:szCs w:val="18"/>
              </w:rPr>
              <w:t>6.1 (2 - 51.6)</w:t>
            </w:r>
          </w:p>
        </w:tc>
        <w:tc>
          <w:tcPr>
            <w:tcW w:w="393" w:type="pct"/>
            <w:tcBorders>
              <w:top w:val="single" w:sz="4" w:space="0" w:color="auto"/>
              <w:left w:val="nil"/>
              <w:bottom w:val="nil"/>
              <w:right w:val="nil"/>
            </w:tcBorders>
            <w:noWrap/>
            <w:vAlign w:val="center"/>
            <w:hideMark/>
          </w:tcPr>
          <w:p w14:paraId="768D3609" w14:textId="77777777" w:rsidR="008336CB" w:rsidRPr="00D97D1C" w:rsidRDefault="008336CB" w:rsidP="00D97D1C">
            <w:pPr>
              <w:jc w:val="center"/>
              <w:rPr>
                <w:sz w:val="18"/>
                <w:szCs w:val="18"/>
              </w:rPr>
            </w:pPr>
            <w:r w:rsidRPr="00D97D1C">
              <w:rPr>
                <w:sz w:val="18"/>
                <w:szCs w:val="18"/>
              </w:rPr>
              <w:t>0</w:t>
            </w:r>
          </w:p>
        </w:tc>
        <w:tc>
          <w:tcPr>
            <w:tcW w:w="393" w:type="pct"/>
            <w:tcBorders>
              <w:top w:val="single" w:sz="4" w:space="0" w:color="auto"/>
              <w:left w:val="nil"/>
              <w:bottom w:val="nil"/>
              <w:right w:val="nil"/>
            </w:tcBorders>
            <w:noWrap/>
            <w:vAlign w:val="center"/>
            <w:hideMark/>
          </w:tcPr>
          <w:p w14:paraId="225EF7B3" w14:textId="3CD945F5" w:rsidR="008336CB" w:rsidRPr="00D97D1C" w:rsidRDefault="008336CB" w:rsidP="00D97D1C">
            <w:pPr>
              <w:jc w:val="center"/>
              <w:rPr>
                <w:sz w:val="18"/>
                <w:szCs w:val="18"/>
              </w:rPr>
            </w:pPr>
            <w:r>
              <w:rPr>
                <w:sz w:val="18"/>
                <w:szCs w:val="18"/>
              </w:rPr>
              <w:t>723</w:t>
            </w:r>
          </w:p>
        </w:tc>
        <w:tc>
          <w:tcPr>
            <w:tcW w:w="445" w:type="pct"/>
            <w:vMerge w:val="restart"/>
            <w:tcBorders>
              <w:top w:val="single" w:sz="4" w:space="0" w:color="auto"/>
              <w:left w:val="nil"/>
              <w:bottom w:val="single" w:sz="4" w:space="0" w:color="auto"/>
              <w:right w:val="nil"/>
            </w:tcBorders>
            <w:noWrap/>
            <w:vAlign w:val="center"/>
            <w:hideMark/>
          </w:tcPr>
          <w:p w14:paraId="30514E64" w14:textId="77777777" w:rsidR="008336CB" w:rsidRPr="00D97D1C" w:rsidRDefault="008336CB" w:rsidP="00D97D1C">
            <w:pPr>
              <w:jc w:val="center"/>
              <w:rPr>
                <w:sz w:val="18"/>
                <w:szCs w:val="18"/>
              </w:rPr>
            </w:pPr>
            <w:r w:rsidRPr="00D97D1C">
              <w:rPr>
                <w:sz w:val="18"/>
                <w:szCs w:val="18"/>
              </w:rPr>
              <w:t>6.4</w:t>
            </w:r>
          </w:p>
        </w:tc>
      </w:tr>
      <w:tr w:rsidR="008336CB" w:rsidRPr="00D97D1C" w14:paraId="23F78B63" w14:textId="77777777" w:rsidTr="00DA4FBA">
        <w:trPr>
          <w:trHeight w:val="312"/>
        </w:trPr>
        <w:tc>
          <w:tcPr>
            <w:tcW w:w="312" w:type="pct"/>
            <w:tcBorders>
              <w:top w:val="nil"/>
              <w:left w:val="nil"/>
              <w:bottom w:val="single" w:sz="4" w:space="0" w:color="auto"/>
              <w:right w:val="nil"/>
            </w:tcBorders>
            <w:noWrap/>
            <w:vAlign w:val="center"/>
            <w:hideMark/>
          </w:tcPr>
          <w:p w14:paraId="3E8B5D5A" w14:textId="77777777" w:rsidR="008336CB" w:rsidRPr="00D97D1C" w:rsidRDefault="008336CB"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03892E00" w14:textId="728A758B" w:rsidR="008336CB" w:rsidRPr="00D97D1C" w:rsidRDefault="008336CB"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40B6637B" w14:textId="183CDFD2" w:rsidR="008336CB" w:rsidRPr="00D97D1C" w:rsidRDefault="008336CB" w:rsidP="00D97D1C">
            <w:pPr>
              <w:jc w:val="center"/>
              <w:rPr>
                <w:sz w:val="18"/>
                <w:szCs w:val="18"/>
              </w:rPr>
            </w:pPr>
          </w:p>
        </w:tc>
        <w:tc>
          <w:tcPr>
            <w:tcW w:w="315" w:type="pct"/>
            <w:tcBorders>
              <w:top w:val="nil"/>
              <w:left w:val="nil"/>
              <w:bottom w:val="single" w:sz="4" w:space="0" w:color="auto"/>
              <w:right w:val="nil"/>
            </w:tcBorders>
            <w:noWrap/>
            <w:vAlign w:val="center"/>
            <w:hideMark/>
          </w:tcPr>
          <w:p w14:paraId="30134957" w14:textId="77777777" w:rsidR="008336CB" w:rsidRPr="00D97D1C" w:rsidRDefault="008336CB"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6EF15868" w14:textId="77777777" w:rsidR="008336CB" w:rsidRPr="00D97D1C" w:rsidRDefault="008336CB"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3BD98AC3" w14:textId="77777777" w:rsidR="008336CB" w:rsidRPr="00D97D1C" w:rsidRDefault="008336CB"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23AD33C8" w14:textId="77777777" w:rsidR="008336CB" w:rsidRPr="00D97D1C" w:rsidRDefault="008336CB"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46A84A6F" w14:textId="77777777" w:rsidR="008336CB" w:rsidRPr="00D97D1C" w:rsidRDefault="008336CB" w:rsidP="00D97D1C">
            <w:pPr>
              <w:jc w:val="center"/>
              <w:rPr>
                <w:sz w:val="18"/>
                <w:szCs w:val="18"/>
              </w:rPr>
            </w:pPr>
            <w:r w:rsidRPr="00D97D1C">
              <w:rPr>
                <w:sz w:val="18"/>
                <w:szCs w:val="18"/>
              </w:rPr>
              <w:t>W</w:t>
            </w:r>
          </w:p>
        </w:tc>
        <w:tc>
          <w:tcPr>
            <w:tcW w:w="942" w:type="pct"/>
            <w:tcBorders>
              <w:top w:val="nil"/>
              <w:left w:val="nil"/>
              <w:bottom w:val="single" w:sz="4" w:space="0" w:color="auto"/>
              <w:right w:val="nil"/>
            </w:tcBorders>
            <w:noWrap/>
            <w:vAlign w:val="center"/>
            <w:hideMark/>
          </w:tcPr>
          <w:p w14:paraId="413C68CE" w14:textId="77777777" w:rsidR="008336CB" w:rsidRPr="00D97D1C" w:rsidRDefault="008336CB" w:rsidP="00D97D1C">
            <w:pPr>
              <w:jc w:val="center"/>
              <w:rPr>
                <w:sz w:val="18"/>
                <w:szCs w:val="18"/>
              </w:rPr>
            </w:pPr>
            <w:r w:rsidRPr="00D97D1C">
              <w:rPr>
                <w:sz w:val="18"/>
                <w:szCs w:val="18"/>
              </w:rPr>
              <w:t>2.4 (2 - 3)</w:t>
            </w:r>
          </w:p>
        </w:tc>
        <w:tc>
          <w:tcPr>
            <w:tcW w:w="393" w:type="pct"/>
            <w:tcBorders>
              <w:top w:val="nil"/>
              <w:left w:val="nil"/>
              <w:bottom w:val="single" w:sz="4" w:space="0" w:color="auto"/>
              <w:right w:val="nil"/>
            </w:tcBorders>
            <w:noWrap/>
            <w:vAlign w:val="center"/>
            <w:hideMark/>
          </w:tcPr>
          <w:p w14:paraId="458D7091" w14:textId="77777777" w:rsidR="008336CB" w:rsidRPr="00D97D1C" w:rsidRDefault="008336CB" w:rsidP="00D97D1C">
            <w:pPr>
              <w:jc w:val="center"/>
              <w:rPr>
                <w:sz w:val="18"/>
                <w:szCs w:val="18"/>
              </w:rPr>
            </w:pPr>
            <w:r w:rsidRPr="00D97D1C">
              <w:rPr>
                <w:sz w:val="18"/>
                <w:szCs w:val="18"/>
              </w:rPr>
              <w:t>0</w:t>
            </w:r>
          </w:p>
        </w:tc>
        <w:tc>
          <w:tcPr>
            <w:tcW w:w="393" w:type="pct"/>
            <w:tcBorders>
              <w:top w:val="nil"/>
              <w:left w:val="nil"/>
              <w:bottom w:val="single" w:sz="4" w:space="0" w:color="auto"/>
              <w:right w:val="nil"/>
            </w:tcBorders>
            <w:noWrap/>
            <w:vAlign w:val="center"/>
            <w:hideMark/>
          </w:tcPr>
          <w:p w14:paraId="5E243A53" w14:textId="209C5EEE" w:rsidR="008336CB" w:rsidRPr="00D97D1C" w:rsidRDefault="008336CB" w:rsidP="00D97D1C">
            <w:pPr>
              <w:jc w:val="center"/>
              <w:rPr>
                <w:sz w:val="18"/>
                <w:szCs w:val="18"/>
              </w:rPr>
            </w:pPr>
            <w:r>
              <w:rPr>
                <w:sz w:val="18"/>
                <w:szCs w:val="18"/>
              </w:rPr>
              <w:t>677</w:t>
            </w:r>
          </w:p>
        </w:tc>
        <w:tc>
          <w:tcPr>
            <w:tcW w:w="445" w:type="pct"/>
            <w:vMerge/>
            <w:tcBorders>
              <w:top w:val="nil"/>
              <w:left w:val="nil"/>
              <w:bottom w:val="single" w:sz="4" w:space="0" w:color="auto"/>
              <w:right w:val="nil"/>
            </w:tcBorders>
            <w:vAlign w:val="center"/>
            <w:hideMark/>
          </w:tcPr>
          <w:p w14:paraId="2EDE5F37" w14:textId="77777777" w:rsidR="008336CB" w:rsidRPr="00D97D1C" w:rsidRDefault="008336CB" w:rsidP="00D97D1C">
            <w:pPr>
              <w:jc w:val="center"/>
              <w:rPr>
                <w:sz w:val="18"/>
                <w:szCs w:val="18"/>
              </w:rPr>
            </w:pPr>
          </w:p>
        </w:tc>
      </w:tr>
      <w:tr w:rsidR="008336CB" w:rsidRPr="00D97D1C" w14:paraId="3ADCBB54" w14:textId="77777777" w:rsidTr="00DA4FBA">
        <w:trPr>
          <w:trHeight w:val="312"/>
        </w:trPr>
        <w:tc>
          <w:tcPr>
            <w:tcW w:w="312" w:type="pct"/>
            <w:tcBorders>
              <w:top w:val="single" w:sz="4" w:space="0" w:color="auto"/>
              <w:left w:val="nil"/>
              <w:bottom w:val="nil"/>
              <w:right w:val="nil"/>
            </w:tcBorders>
            <w:noWrap/>
            <w:vAlign w:val="center"/>
            <w:hideMark/>
          </w:tcPr>
          <w:p w14:paraId="6AAB169A" w14:textId="77777777" w:rsidR="008336CB" w:rsidRPr="00D97D1C" w:rsidRDefault="008336CB"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408EF048" w14:textId="3A830EE3" w:rsidR="008336CB" w:rsidRPr="00D97D1C" w:rsidRDefault="008336CB" w:rsidP="008336CB">
            <w:pPr>
              <w:jc w:val="center"/>
              <w:rPr>
                <w:sz w:val="18"/>
                <w:szCs w:val="18"/>
              </w:rPr>
            </w:pPr>
            <w:proofErr w:type="spellStart"/>
            <w:r w:rsidRPr="00D97D1C">
              <w:rPr>
                <w:sz w:val="18"/>
                <w:szCs w:val="18"/>
              </w:rPr>
              <w:t>CaSi</w:t>
            </w:r>
            <w:proofErr w:type="spellEnd"/>
          </w:p>
        </w:tc>
        <w:tc>
          <w:tcPr>
            <w:tcW w:w="316" w:type="pct"/>
            <w:tcBorders>
              <w:top w:val="single" w:sz="4" w:space="0" w:color="auto"/>
              <w:left w:val="nil"/>
              <w:bottom w:val="nil"/>
              <w:right w:val="nil"/>
            </w:tcBorders>
            <w:noWrap/>
            <w:vAlign w:val="center"/>
            <w:hideMark/>
          </w:tcPr>
          <w:p w14:paraId="46A4C7EF" w14:textId="77777777" w:rsidR="008336CB" w:rsidRPr="00D97D1C" w:rsidRDefault="008336CB" w:rsidP="00D97D1C">
            <w:pPr>
              <w:jc w:val="center"/>
              <w:rPr>
                <w:sz w:val="18"/>
                <w:szCs w:val="18"/>
              </w:rPr>
            </w:pPr>
            <w:r w:rsidRPr="00D97D1C">
              <w:rPr>
                <w:sz w:val="18"/>
                <w:szCs w:val="18"/>
              </w:rPr>
              <w:t>100</w:t>
            </w:r>
          </w:p>
        </w:tc>
        <w:tc>
          <w:tcPr>
            <w:tcW w:w="315" w:type="pct"/>
            <w:tcBorders>
              <w:top w:val="single" w:sz="4" w:space="0" w:color="auto"/>
              <w:left w:val="nil"/>
              <w:bottom w:val="nil"/>
              <w:right w:val="nil"/>
            </w:tcBorders>
            <w:noWrap/>
            <w:vAlign w:val="center"/>
            <w:hideMark/>
          </w:tcPr>
          <w:p w14:paraId="3A96E421" w14:textId="72632E2A" w:rsidR="008336CB" w:rsidRPr="00D97D1C"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49BAAAB1" w14:textId="77777777" w:rsidR="008336CB" w:rsidRPr="00D97D1C" w:rsidRDefault="008336CB"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193326F0" w14:textId="77777777" w:rsidR="008336CB" w:rsidRPr="00D97D1C" w:rsidRDefault="008336CB"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5A698879" w14:textId="77777777" w:rsidR="008336CB" w:rsidRPr="00D97D1C" w:rsidRDefault="008336CB"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1DA56825" w14:textId="77777777" w:rsidR="008336CB" w:rsidRPr="00D97D1C" w:rsidRDefault="008336CB" w:rsidP="00D97D1C">
            <w:pPr>
              <w:jc w:val="center"/>
              <w:rPr>
                <w:sz w:val="18"/>
                <w:szCs w:val="18"/>
              </w:rPr>
            </w:pPr>
            <w:r w:rsidRPr="00D97D1C">
              <w:rPr>
                <w:sz w:val="18"/>
                <w:szCs w:val="18"/>
              </w:rPr>
              <w:t>W</w:t>
            </w:r>
          </w:p>
        </w:tc>
        <w:tc>
          <w:tcPr>
            <w:tcW w:w="942" w:type="pct"/>
            <w:tcBorders>
              <w:top w:val="single" w:sz="4" w:space="0" w:color="auto"/>
              <w:left w:val="nil"/>
              <w:bottom w:val="nil"/>
              <w:right w:val="nil"/>
            </w:tcBorders>
            <w:noWrap/>
            <w:vAlign w:val="center"/>
            <w:hideMark/>
          </w:tcPr>
          <w:p w14:paraId="6D991347" w14:textId="77777777" w:rsidR="008336CB" w:rsidRPr="00D97D1C" w:rsidRDefault="008336CB" w:rsidP="00D97D1C">
            <w:pPr>
              <w:jc w:val="center"/>
              <w:rPr>
                <w:sz w:val="18"/>
                <w:szCs w:val="18"/>
              </w:rPr>
            </w:pPr>
            <w:r w:rsidRPr="00D97D1C">
              <w:rPr>
                <w:sz w:val="18"/>
                <w:szCs w:val="18"/>
              </w:rPr>
              <w:t>11.3 (2.5 - 69.4)</w:t>
            </w:r>
          </w:p>
        </w:tc>
        <w:tc>
          <w:tcPr>
            <w:tcW w:w="393" w:type="pct"/>
            <w:tcBorders>
              <w:top w:val="single" w:sz="4" w:space="0" w:color="auto"/>
              <w:left w:val="nil"/>
              <w:bottom w:val="nil"/>
              <w:right w:val="nil"/>
            </w:tcBorders>
            <w:noWrap/>
            <w:vAlign w:val="center"/>
            <w:hideMark/>
          </w:tcPr>
          <w:p w14:paraId="248581B5" w14:textId="77777777" w:rsidR="008336CB" w:rsidRPr="00D97D1C" w:rsidRDefault="008336CB" w:rsidP="00D97D1C">
            <w:pPr>
              <w:jc w:val="center"/>
              <w:rPr>
                <w:sz w:val="18"/>
                <w:szCs w:val="18"/>
              </w:rPr>
            </w:pPr>
            <w:r w:rsidRPr="00D97D1C">
              <w:rPr>
                <w:sz w:val="18"/>
                <w:szCs w:val="18"/>
              </w:rPr>
              <w:t>2.6</w:t>
            </w:r>
          </w:p>
        </w:tc>
        <w:tc>
          <w:tcPr>
            <w:tcW w:w="393" w:type="pct"/>
            <w:tcBorders>
              <w:top w:val="single" w:sz="4" w:space="0" w:color="auto"/>
              <w:left w:val="nil"/>
              <w:bottom w:val="nil"/>
              <w:right w:val="nil"/>
            </w:tcBorders>
            <w:noWrap/>
            <w:vAlign w:val="center"/>
            <w:hideMark/>
          </w:tcPr>
          <w:p w14:paraId="30CDBA6C" w14:textId="205B4299" w:rsidR="008336CB" w:rsidRPr="00D97D1C" w:rsidRDefault="008336CB" w:rsidP="00D97D1C">
            <w:pPr>
              <w:jc w:val="center"/>
              <w:rPr>
                <w:sz w:val="18"/>
                <w:szCs w:val="18"/>
              </w:rPr>
            </w:pPr>
            <w:r>
              <w:rPr>
                <w:sz w:val="18"/>
                <w:szCs w:val="18"/>
              </w:rPr>
              <w:t>258</w:t>
            </w:r>
          </w:p>
        </w:tc>
        <w:tc>
          <w:tcPr>
            <w:tcW w:w="445" w:type="pct"/>
            <w:vMerge w:val="restart"/>
            <w:tcBorders>
              <w:top w:val="single" w:sz="4" w:space="0" w:color="auto"/>
              <w:left w:val="nil"/>
              <w:bottom w:val="single" w:sz="4" w:space="0" w:color="auto"/>
              <w:right w:val="nil"/>
            </w:tcBorders>
            <w:noWrap/>
            <w:vAlign w:val="center"/>
            <w:hideMark/>
          </w:tcPr>
          <w:p w14:paraId="5F758784" w14:textId="77777777" w:rsidR="008336CB" w:rsidRPr="00D97D1C" w:rsidRDefault="008336CB" w:rsidP="00D97D1C">
            <w:pPr>
              <w:jc w:val="center"/>
              <w:rPr>
                <w:sz w:val="18"/>
                <w:szCs w:val="18"/>
              </w:rPr>
            </w:pPr>
            <w:r w:rsidRPr="00D97D1C">
              <w:rPr>
                <w:sz w:val="18"/>
                <w:szCs w:val="18"/>
              </w:rPr>
              <w:t>10.5</w:t>
            </w:r>
          </w:p>
        </w:tc>
      </w:tr>
      <w:tr w:rsidR="008336CB" w:rsidRPr="00D97D1C" w14:paraId="1A033E92" w14:textId="77777777" w:rsidTr="00DA4FBA">
        <w:trPr>
          <w:trHeight w:val="312"/>
        </w:trPr>
        <w:tc>
          <w:tcPr>
            <w:tcW w:w="312" w:type="pct"/>
            <w:tcBorders>
              <w:top w:val="nil"/>
              <w:left w:val="nil"/>
              <w:bottom w:val="single" w:sz="4" w:space="0" w:color="auto"/>
              <w:right w:val="nil"/>
            </w:tcBorders>
            <w:noWrap/>
            <w:vAlign w:val="center"/>
            <w:hideMark/>
          </w:tcPr>
          <w:p w14:paraId="410B6054" w14:textId="77777777" w:rsidR="008336CB" w:rsidRPr="00D97D1C" w:rsidRDefault="008336CB"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6C7B560C" w14:textId="13C31FB3" w:rsidR="008336CB" w:rsidRPr="00D97D1C" w:rsidRDefault="008336CB" w:rsidP="00D97D1C">
            <w:pPr>
              <w:jc w:val="center"/>
              <w:rPr>
                <w:sz w:val="18"/>
                <w:szCs w:val="18"/>
              </w:rPr>
            </w:pPr>
          </w:p>
        </w:tc>
        <w:tc>
          <w:tcPr>
            <w:tcW w:w="316" w:type="pct"/>
            <w:tcBorders>
              <w:top w:val="nil"/>
              <w:left w:val="nil"/>
              <w:bottom w:val="single" w:sz="4" w:space="0" w:color="auto"/>
              <w:right w:val="nil"/>
            </w:tcBorders>
            <w:noWrap/>
            <w:vAlign w:val="center"/>
            <w:hideMark/>
          </w:tcPr>
          <w:p w14:paraId="52A0FAE7" w14:textId="77777777" w:rsidR="008336CB" w:rsidRPr="00D97D1C" w:rsidRDefault="008336CB"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04C6432B" w14:textId="77777777" w:rsidR="008336CB" w:rsidRPr="00D97D1C" w:rsidRDefault="008336CB"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450B7487" w14:textId="77777777" w:rsidR="008336CB" w:rsidRPr="00D97D1C" w:rsidRDefault="008336CB"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638249D0" w14:textId="77777777" w:rsidR="008336CB" w:rsidRPr="00D97D1C" w:rsidRDefault="008336CB"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1856AA8C" w14:textId="77777777" w:rsidR="008336CB" w:rsidRPr="00D97D1C" w:rsidRDefault="008336CB"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4FD98B9C" w14:textId="77777777" w:rsidR="008336CB" w:rsidRPr="00D97D1C" w:rsidRDefault="008336CB" w:rsidP="00D97D1C">
            <w:pPr>
              <w:jc w:val="center"/>
              <w:rPr>
                <w:sz w:val="18"/>
                <w:szCs w:val="18"/>
              </w:rPr>
            </w:pPr>
            <w:r w:rsidRPr="00D97D1C">
              <w:rPr>
                <w:sz w:val="18"/>
                <w:szCs w:val="18"/>
              </w:rPr>
              <w:t>W</w:t>
            </w:r>
          </w:p>
        </w:tc>
        <w:tc>
          <w:tcPr>
            <w:tcW w:w="942" w:type="pct"/>
            <w:tcBorders>
              <w:top w:val="nil"/>
              <w:left w:val="nil"/>
              <w:bottom w:val="single" w:sz="4" w:space="0" w:color="auto"/>
              <w:right w:val="nil"/>
            </w:tcBorders>
            <w:noWrap/>
            <w:vAlign w:val="center"/>
            <w:hideMark/>
          </w:tcPr>
          <w:p w14:paraId="67CDB5D6" w14:textId="77777777" w:rsidR="008336CB" w:rsidRPr="00D97D1C" w:rsidRDefault="008336CB" w:rsidP="00D97D1C">
            <w:pPr>
              <w:jc w:val="center"/>
              <w:rPr>
                <w:sz w:val="18"/>
                <w:szCs w:val="18"/>
              </w:rPr>
            </w:pPr>
            <w:r w:rsidRPr="00D97D1C">
              <w:rPr>
                <w:sz w:val="18"/>
                <w:szCs w:val="18"/>
              </w:rPr>
              <w:t>2.9 (2.1 - 5)</w:t>
            </w:r>
          </w:p>
        </w:tc>
        <w:tc>
          <w:tcPr>
            <w:tcW w:w="393" w:type="pct"/>
            <w:tcBorders>
              <w:top w:val="nil"/>
              <w:left w:val="nil"/>
              <w:bottom w:val="single" w:sz="4" w:space="0" w:color="auto"/>
              <w:right w:val="nil"/>
            </w:tcBorders>
            <w:noWrap/>
            <w:vAlign w:val="center"/>
            <w:hideMark/>
          </w:tcPr>
          <w:p w14:paraId="59C5CE99" w14:textId="77777777" w:rsidR="008336CB" w:rsidRPr="00D97D1C" w:rsidRDefault="008336CB" w:rsidP="00D97D1C">
            <w:pPr>
              <w:jc w:val="center"/>
              <w:rPr>
                <w:sz w:val="18"/>
                <w:szCs w:val="18"/>
              </w:rPr>
            </w:pPr>
            <w:r w:rsidRPr="00D97D1C">
              <w:rPr>
                <w:sz w:val="18"/>
                <w:szCs w:val="18"/>
              </w:rPr>
              <w:t>0.5</w:t>
            </w:r>
          </w:p>
        </w:tc>
        <w:tc>
          <w:tcPr>
            <w:tcW w:w="393" w:type="pct"/>
            <w:tcBorders>
              <w:top w:val="nil"/>
              <w:left w:val="nil"/>
              <w:bottom w:val="single" w:sz="4" w:space="0" w:color="auto"/>
              <w:right w:val="nil"/>
            </w:tcBorders>
            <w:noWrap/>
            <w:vAlign w:val="center"/>
            <w:hideMark/>
          </w:tcPr>
          <w:p w14:paraId="1493A717" w14:textId="18617CE2" w:rsidR="008336CB" w:rsidRPr="00D97D1C" w:rsidRDefault="008336CB" w:rsidP="00D97D1C">
            <w:pPr>
              <w:jc w:val="center"/>
              <w:rPr>
                <w:sz w:val="18"/>
                <w:szCs w:val="18"/>
              </w:rPr>
            </w:pPr>
            <w:r>
              <w:rPr>
                <w:sz w:val="18"/>
                <w:szCs w:val="18"/>
              </w:rPr>
              <w:t>230</w:t>
            </w:r>
          </w:p>
        </w:tc>
        <w:tc>
          <w:tcPr>
            <w:tcW w:w="445" w:type="pct"/>
            <w:vMerge/>
            <w:tcBorders>
              <w:top w:val="nil"/>
              <w:left w:val="nil"/>
              <w:bottom w:val="single" w:sz="4" w:space="0" w:color="auto"/>
              <w:right w:val="nil"/>
            </w:tcBorders>
            <w:vAlign w:val="center"/>
            <w:hideMark/>
          </w:tcPr>
          <w:p w14:paraId="7F7DD938" w14:textId="77777777" w:rsidR="008336CB" w:rsidRPr="00D97D1C" w:rsidRDefault="008336CB" w:rsidP="00D97D1C">
            <w:pPr>
              <w:jc w:val="center"/>
              <w:rPr>
                <w:sz w:val="18"/>
                <w:szCs w:val="18"/>
              </w:rPr>
            </w:pPr>
          </w:p>
        </w:tc>
      </w:tr>
      <w:tr w:rsidR="008336CB" w:rsidRPr="00D97D1C" w14:paraId="7AB0BF07" w14:textId="77777777" w:rsidTr="00DA4FBA">
        <w:trPr>
          <w:trHeight w:val="312"/>
        </w:trPr>
        <w:tc>
          <w:tcPr>
            <w:tcW w:w="312" w:type="pct"/>
            <w:tcBorders>
              <w:top w:val="single" w:sz="4" w:space="0" w:color="auto"/>
              <w:left w:val="nil"/>
              <w:bottom w:val="nil"/>
              <w:right w:val="nil"/>
            </w:tcBorders>
            <w:noWrap/>
            <w:vAlign w:val="center"/>
            <w:hideMark/>
          </w:tcPr>
          <w:p w14:paraId="09841905" w14:textId="77777777" w:rsidR="008336CB" w:rsidRPr="00D97D1C" w:rsidRDefault="008336CB" w:rsidP="00D97D1C">
            <w:pPr>
              <w:jc w:val="center"/>
              <w:rPr>
                <w:sz w:val="18"/>
                <w:szCs w:val="18"/>
              </w:rPr>
            </w:pPr>
            <w:r w:rsidRPr="00D97D1C">
              <w:rPr>
                <w:sz w:val="18"/>
                <w:szCs w:val="18"/>
              </w:rPr>
              <w:t>350</w:t>
            </w:r>
          </w:p>
        </w:tc>
        <w:tc>
          <w:tcPr>
            <w:tcW w:w="312" w:type="pct"/>
            <w:vMerge w:val="restart"/>
            <w:tcBorders>
              <w:top w:val="single" w:sz="4" w:space="0" w:color="auto"/>
              <w:left w:val="nil"/>
              <w:bottom w:val="nil"/>
              <w:right w:val="nil"/>
            </w:tcBorders>
            <w:noWrap/>
            <w:vAlign w:val="center"/>
            <w:hideMark/>
          </w:tcPr>
          <w:p w14:paraId="2BC08E37" w14:textId="04CB506C" w:rsidR="008336CB" w:rsidRPr="00D97D1C" w:rsidRDefault="008336CB" w:rsidP="008336CB">
            <w:pPr>
              <w:jc w:val="center"/>
              <w:rPr>
                <w:sz w:val="18"/>
                <w:szCs w:val="18"/>
              </w:rPr>
            </w:pPr>
            <w:proofErr w:type="spellStart"/>
            <w:r w:rsidRPr="00D97D1C">
              <w:rPr>
                <w:sz w:val="18"/>
                <w:szCs w:val="18"/>
              </w:rPr>
              <w:t>mw+vb</w:t>
            </w:r>
            <w:proofErr w:type="spellEnd"/>
          </w:p>
        </w:tc>
        <w:tc>
          <w:tcPr>
            <w:tcW w:w="316" w:type="pct"/>
            <w:tcBorders>
              <w:top w:val="single" w:sz="4" w:space="0" w:color="auto"/>
              <w:left w:val="nil"/>
              <w:bottom w:val="nil"/>
              <w:right w:val="nil"/>
            </w:tcBorders>
            <w:noWrap/>
            <w:vAlign w:val="center"/>
            <w:hideMark/>
          </w:tcPr>
          <w:p w14:paraId="151C8CB4" w14:textId="77777777" w:rsidR="008336CB" w:rsidRPr="00D97D1C" w:rsidRDefault="008336CB" w:rsidP="00D97D1C">
            <w:pPr>
              <w:jc w:val="center"/>
              <w:rPr>
                <w:sz w:val="18"/>
                <w:szCs w:val="18"/>
              </w:rPr>
            </w:pPr>
            <w:r w:rsidRPr="00D97D1C">
              <w:rPr>
                <w:sz w:val="18"/>
                <w:szCs w:val="18"/>
              </w:rPr>
              <w:t>100</w:t>
            </w:r>
          </w:p>
        </w:tc>
        <w:tc>
          <w:tcPr>
            <w:tcW w:w="315" w:type="pct"/>
            <w:tcBorders>
              <w:top w:val="single" w:sz="4" w:space="0" w:color="auto"/>
              <w:left w:val="nil"/>
              <w:bottom w:val="nil"/>
              <w:right w:val="nil"/>
            </w:tcBorders>
            <w:noWrap/>
            <w:vAlign w:val="center"/>
            <w:hideMark/>
          </w:tcPr>
          <w:p w14:paraId="034E9C21" w14:textId="61EEE7E8" w:rsidR="008336CB" w:rsidRPr="00D97D1C"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79C83D15" w14:textId="77777777" w:rsidR="008336CB" w:rsidRPr="00D97D1C" w:rsidRDefault="008336CB" w:rsidP="00D97D1C">
            <w:pPr>
              <w:jc w:val="center"/>
              <w:rPr>
                <w:sz w:val="18"/>
                <w:szCs w:val="18"/>
              </w:rPr>
            </w:pPr>
            <w:r w:rsidRPr="00D97D1C">
              <w:rPr>
                <w:sz w:val="18"/>
                <w:szCs w:val="18"/>
              </w:rPr>
              <w:t>0.32</w:t>
            </w:r>
          </w:p>
        </w:tc>
        <w:tc>
          <w:tcPr>
            <w:tcW w:w="314" w:type="pct"/>
            <w:tcBorders>
              <w:top w:val="single" w:sz="4" w:space="0" w:color="auto"/>
              <w:left w:val="nil"/>
              <w:bottom w:val="nil"/>
              <w:right w:val="nil"/>
            </w:tcBorders>
            <w:noWrap/>
            <w:vAlign w:val="center"/>
            <w:hideMark/>
          </w:tcPr>
          <w:p w14:paraId="11DC3716" w14:textId="77777777" w:rsidR="008336CB" w:rsidRPr="00D97D1C" w:rsidRDefault="008336CB" w:rsidP="00D97D1C">
            <w:pPr>
              <w:jc w:val="center"/>
              <w:rPr>
                <w:sz w:val="18"/>
                <w:szCs w:val="18"/>
              </w:rPr>
            </w:pPr>
            <w:r w:rsidRPr="00D97D1C">
              <w:rPr>
                <w:sz w:val="18"/>
                <w:szCs w:val="18"/>
              </w:rPr>
              <w:t>11.9</w:t>
            </w:r>
          </w:p>
        </w:tc>
        <w:tc>
          <w:tcPr>
            <w:tcW w:w="394" w:type="pct"/>
            <w:tcBorders>
              <w:top w:val="single" w:sz="4" w:space="0" w:color="auto"/>
              <w:left w:val="nil"/>
              <w:bottom w:val="nil"/>
              <w:right w:val="nil"/>
            </w:tcBorders>
            <w:noWrap/>
            <w:vAlign w:val="center"/>
            <w:hideMark/>
          </w:tcPr>
          <w:p w14:paraId="4839F320" w14:textId="77777777" w:rsidR="008336CB" w:rsidRPr="00D97D1C" w:rsidRDefault="008336CB" w:rsidP="00D97D1C">
            <w:pPr>
              <w:jc w:val="center"/>
              <w:rPr>
                <w:sz w:val="18"/>
                <w:szCs w:val="18"/>
              </w:rPr>
            </w:pPr>
            <w:r w:rsidRPr="00D97D1C">
              <w:rPr>
                <w:sz w:val="18"/>
                <w:szCs w:val="18"/>
              </w:rPr>
              <w:t>CPH</w:t>
            </w:r>
          </w:p>
        </w:tc>
        <w:tc>
          <w:tcPr>
            <w:tcW w:w="392" w:type="pct"/>
            <w:tcBorders>
              <w:top w:val="single" w:sz="4" w:space="0" w:color="auto"/>
              <w:left w:val="nil"/>
              <w:bottom w:val="nil"/>
              <w:right w:val="nil"/>
            </w:tcBorders>
            <w:noWrap/>
            <w:vAlign w:val="center"/>
            <w:hideMark/>
          </w:tcPr>
          <w:p w14:paraId="7230EBF0" w14:textId="77777777" w:rsidR="008336CB" w:rsidRPr="00D97D1C" w:rsidRDefault="008336CB" w:rsidP="00D97D1C">
            <w:pPr>
              <w:jc w:val="center"/>
              <w:rPr>
                <w:sz w:val="18"/>
                <w:szCs w:val="18"/>
              </w:rPr>
            </w:pPr>
            <w:r w:rsidRPr="00D97D1C">
              <w:rPr>
                <w:sz w:val="18"/>
                <w:szCs w:val="18"/>
              </w:rPr>
              <w:t>W</w:t>
            </w:r>
          </w:p>
        </w:tc>
        <w:tc>
          <w:tcPr>
            <w:tcW w:w="942" w:type="pct"/>
            <w:tcBorders>
              <w:top w:val="single" w:sz="4" w:space="0" w:color="auto"/>
              <w:left w:val="nil"/>
              <w:bottom w:val="nil"/>
              <w:right w:val="nil"/>
            </w:tcBorders>
            <w:noWrap/>
            <w:vAlign w:val="center"/>
            <w:hideMark/>
          </w:tcPr>
          <w:p w14:paraId="59D843CE" w14:textId="77777777" w:rsidR="008336CB" w:rsidRPr="00D97D1C" w:rsidRDefault="008336CB" w:rsidP="00D97D1C">
            <w:pPr>
              <w:jc w:val="center"/>
              <w:rPr>
                <w:sz w:val="18"/>
                <w:szCs w:val="18"/>
              </w:rPr>
            </w:pPr>
            <w:r w:rsidRPr="00D97D1C">
              <w:rPr>
                <w:sz w:val="18"/>
                <w:szCs w:val="18"/>
              </w:rPr>
              <w:t>17.1 (2.5 - 77.7)</w:t>
            </w:r>
          </w:p>
        </w:tc>
        <w:tc>
          <w:tcPr>
            <w:tcW w:w="393" w:type="pct"/>
            <w:tcBorders>
              <w:top w:val="single" w:sz="4" w:space="0" w:color="auto"/>
              <w:left w:val="nil"/>
              <w:bottom w:val="nil"/>
              <w:right w:val="nil"/>
            </w:tcBorders>
            <w:noWrap/>
            <w:vAlign w:val="center"/>
            <w:hideMark/>
          </w:tcPr>
          <w:p w14:paraId="58AE2C26" w14:textId="77777777" w:rsidR="008336CB" w:rsidRPr="00D97D1C" w:rsidRDefault="008336CB" w:rsidP="00D97D1C">
            <w:pPr>
              <w:jc w:val="center"/>
              <w:rPr>
                <w:sz w:val="18"/>
                <w:szCs w:val="18"/>
              </w:rPr>
            </w:pPr>
            <w:r w:rsidRPr="00D97D1C">
              <w:rPr>
                <w:sz w:val="18"/>
                <w:szCs w:val="18"/>
              </w:rPr>
              <w:t>3.4</w:t>
            </w:r>
          </w:p>
        </w:tc>
        <w:tc>
          <w:tcPr>
            <w:tcW w:w="393" w:type="pct"/>
            <w:tcBorders>
              <w:top w:val="single" w:sz="4" w:space="0" w:color="auto"/>
              <w:left w:val="nil"/>
              <w:bottom w:val="nil"/>
              <w:right w:val="nil"/>
            </w:tcBorders>
            <w:noWrap/>
            <w:vAlign w:val="center"/>
            <w:hideMark/>
          </w:tcPr>
          <w:p w14:paraId="2CE08061" w14:textId="4B7E5A10" w:rsidR="008336CB" w:rsidRPr="00D97D1C" w:rsidRDefault="008336CB" w:rsidP="00D97D1C">
            <w:pPr>
              <w:jc w:val="center"/>
              <w:rPr>
                <w:sz w:val="18"/>
                <w:szCs w:val="18"/>
              </w:rPr>
            </w:pPr>
            <w:r>
              <w:rPr>
                <w:sz w:val="18"/>
                <w:szCs w:val="18"/>
              </w:rPr>
              <w:t>170</w:t>
            </w:r>
          </w:p>
        </w:tc>
        <w:tc>
          <w:tcPr>
            <w:tcW w:w="445" w:type="pct"/>
            <w:vMerge w:val="restart"/>
            <w:tcBorders>
              <w:top w:val="single" w:sz="4" w:space="0" w:color="auto"/>
              <w:left w:val="nil"/>
              <w:bottom w:val="single" w:sz="4" w:space="0" w:color="auto"/>
              <w:right w:val="nil"/>
            </w:tcBorders>
            <w:noWrap/>
            <w:vAlign w:val="center"/>
            <w:hideMark/>
          </w:tcPr>
          <w:p w14:paraId="3BA9C329" w14:textId="77777777" w:rsidR="008336CB" w:rsidRPr="00D97D1C" w:rsidRDefault="008336CB" w:rsidP="00D97D1C">
            <w:pPr>
              <w:jc w:val="center"/>
              <w:rPr>
                <w:sz w:val="18"/>
                <w:szCs w:val="18"/>
              </w:rPr>
            </w:pPr>
            <w:r w:rsidRPr="00D97D1C">
              <w:rPr>
                <w:sz w:val="18"/>
                <w:szCs w:val="18"/>
              </w:rPr>
              <w:t>10.3</w:t>
            </w:r>
          </w:p>
        </w:tc>
      </w:tr>
      <w:tr w:rsidR="008336CB" w:rsidRPr="00D97D1C" w14:paraId="2EEC2B01" w14:textId="77777777" w:rsidTr="00DA4FBA">
        <w:trPr>
          <w:trHeight w:val="312"/>
        </w:trPr>
        <w:tc>
          <w:tcPr>
            <w:tcW w:w="312" w:type="pct"/>
            <w:tcBorders>
              <w:top w:val="nil"/>
              <w:left w:val="nil"/>
              <w:bottom w:val="single" w:sz="4" w:space="0" w:color="auto"/>
              <w:right w:val="nil"/>
            </w:tcBorders>
            <w:noWrap/>
            <w:vAlign w:val="center"/>
            <w:hideMark/>
          </w:tcPr>
          <w:p w14:paraId="699D6627" w14:textId="77777777" w:rsidR="008336CB" w:rsidRPr="00D97D1C" w:rsidRDefault="008336CB" w:rsidP="00D97D1C">
            <w:pPr>
              <w:jc w:val="center"/>
              <w:rPr>
                <w:i/>
                <w:iCs/>
                <w:sz w:val="18"/>
                <w:szCs w:val="18"/>
              </w:rPr>
            </w:pPr>
            <w:r w:rsidRPr="00D97D1C">
              <w:rPr>
                <w:i/>
                <w:iCs/>
                <w:sz w:val="18"/>
                <w:szCs w:val="18"/>
              </w:rPr>
              <w:t>350</w:t>
            </w:r>
          </w:p>
        </w:tc>
        <w:tc>
          <w:tcPr>
            <w:tcW w:w="312" w:type="pct"/>
            <w:vMerge/>
            <w:tcBorders>
              <w:top w:val="nil"/>
              <w:left w:val="nil"/>
              <w:bottom w:val="single" w:sz="4" w:space="0" w:color="auto"/>
              <w:right w:val="nil"/>
            </w:tcBorders>
            <w:noWrap/>
            <w:vAlign w:val="center"/>
            <w:hideMark/>
          </w:tcPr>
          <w:p w14:paraId="5664D4B0" w14:textId="57191A03" w:rsidR="008336CB" w:rsidRPr="00D97D1C" w:rsidRDefault="008336CB" w:rsidP="00D97D1C">
            <w:pPr>
              <w:jc w:val="center"/>
              <w:rPr>
                <w:i/>
                <w:iCs/>
                <w:sz w:val="18"/>
                <w:szCs w:val="18"/>
              </w:rPr>
            </w:pPr>
          </w:p>
        </w:tc>
        <w:tc>
          <w:tcPr>
            <w:tcW w:w="316" w:type="pct"/>
            <w:tcBorders>
              <w:top w:val="nil"/>
              <w:left w:val="nil"/>
              <w:bottom w:val="single" w:sz="4" w:space="0" w:color="auto"/>
              <w:right w:val="nil"/>
            </w:tcBorders>
            <w:noWrap/>
            <w:vAlign w:val="center"/>
            <w:hideMark/>
          </w:tcPr>
          <w:p w14:paraId="75403AB4" w14:textId="77777777" w:rsidR="008336CB" w:rsidRPr="00D97D1C" w:rsidRDefault="008336CB" w:rsidP="00D97D1C">
            <w:pPr>
              <w:jc w:val="center"/>
              <w:rPr>
                <w:i/>
                <w:iCs/>
                <w:sz w:val="18"/>
                <w:szCs w:val="18"/>
              </w:rPr>
            </w:pPr>
            <w:r w:rsidRPr="00D97D1C">
              <w:rPr>
                <w:i/>
                <w:iCs/>
                <w:sz w:val="18"/>
                <w:szCs w:val="18"/>
              </w:rPr>
              <w:t>100</w:t>
            </w:r>
          </w:p>
        </w:tc>
        <w:tc>
          <w:tcPr>
            <w:tcW w:w="315" w:type="pct"/>
            <w:tcBorders>
              <w:top w:val="nil"/>
              <w:left w:val="nil"/>
              <w:bottom w:val="single" w:sz="4" w:space="0" w:color="auto"/>
              <w:right w:val="nil"/>
            </w:tcBorders>
            <w:noWrap/>
            <w:vAlign w:val="center"/>
            <w:hideMark/>
          </w:tcPr>
          <w:p w14:paraId="3C18F245" w14:textId="77777777" w:rsidR="008336CB" w:rsidRPr="00D97D1C" w:rsidRDefault="008336CB" w:rsidP="00D97D1C">
            <w:pPr>
              <w:jc w:val="center"/>
              <w:rPr>
                <w:i/>
                <w:iCs/>
                <w:sz w:val="18"/>
                <w:szCs w:val="18"/>
              </w:rPr>
            </w:pPr>
            <w:r w:rsidRPr="00D97D1C">
              <w:rPr>
                <w:i/>
                <w:iCs/>
                <w:sz w:val="18"/>
                <w:szCs w:val="18"/>
              </w:rPr>
              <w:t>2.4</w:t>
            </w:r>
          </w:p>
        </w:tc>
        <w:tc>
          <w:tcPr>
            <w:tcW w:w="472" w:type="pct"/>
            <w:tcBorders>
              <w:top w:val="nil"/>
              <w:left w:val="nil"/>
              <w:bottom w:val="single" w:sz="4" w:space="0" w:color="auto"/>
              <w:right w:val="nil"/>
            </w:tcBorders>
            <w:noWrap/>
            <w:vAlign w:val="center"/>
            <w:hideMark/>
          </w:tcPr>
          <w:p w14:paraId="241303AE" w14:textId="77777777" w:rsidR="008336CB" w:rsidRPr="00D97D1C" w:rsidRDefault="008336CB" w:rsidP="00D97D1C">
            <w:pPr>
              <w:jc w:val="center"/>
              <w:rPr>
                <w:sz w:val="18"/>
                <w:szCs w:val="18"/>
              </w:rPr>
            </w:pPr>
            <w:r w:rsidRPr="00D97D1C">
              <w:rPr>
                <w:sz w:val="18"/>
                <w:szCs w:val="18"/>
              </w:rPr>
              <w:t>0.0009</w:t>
            </w:r>
          </w:p>
        </w:tc>
        <w:tc>
          <w:tcPr>
            <w:tcW w:w="314" w:type="pct"/>
            <w:tcBorders>
              <w:top w:val="nil"/>
              <w:left w:val="nil"/>
              <w:bottom w:val="single" w:sz="4" w:space="0" w:color="auto"/>
              <w:right w:val="nil"/>
            </w:tcBorders>
            <w:noWrap/>
            <w:vAlign w:val="center"/>
            <w:hideMark/>
          </w:tcPr>
          <w:p w14:paraId="0880F00C" w14:textId="77777777" w:rsidR="008336CB" w:rsidRPr="00D97D1C" w:rsidRDefault="008336CB" w:rsidP="00D97D1C">
            <w:pPr>
              <w:jc w:val="center"/>
              <w:rPr>
                <w:sz w:val="18"/>
                <w:szCs w:val="18"/>
              </w:rPr>
            </w:pPr>
            <w:r w:rsidRPr="00D97D1C">
              <w:rPr>
                <w:sz w:val="18"/>
                <w:szCs w:val="18"/>
              </w:rPr>
              <w:t>13.4</w:t>
            </w:r>
          </w:p>
        </w:tc>
        <w:tc>
          <w:tcPr>
            <w:tcW w:w="394" w:type="pct"/>
            <w:tcBorders>
              <w:top w:val="nil"/>
              <w:left w:val="nil"/>
              <w:bottom w:val="single" w:sz="4" w:space="0" w:color="auto"/>
              <w:right w:val="nil"/>
            </w:tcBorders>
            <w:noWrap/>
            <w:vAlign w:val="center"/>
            <w:hideMark/>
          </w:tcPr>
          <w:p w14:paraId="5585BAEC" w14:textId="77777777" w:rsidR="008336CB" w:rsidRPr="00D97D1C" w:rsidRDefault="008336CB" w:rsidP="00D97D1C">
            <w:pPr>
              <w:jc w:val="center"/>
              <w:rPr>
                <w:sz w:val="18"/>
                <w:szCs w:val="18"/>
              </w:rPr>
            </w:pPr>
            <w:r w:rsidRPr="00D97D1C">
              <w:rPr>
                <w:sz w:val="18"/>
                <w:szCs w:val="18"/>
              </w:rPr>
              <w:t>CPH</w:t>
            </w:r>
          </w:p>
        </w:tc>
        <w:tc>
          <w:tcPr>
            <w:tcW w:w="392" w:type="pct"/>
            <w:tcBorders>
              <w:top w:val="nil"/>
              <w:left w:val="nil"/>
              <w:bottom w:val="single" w:sz="4" w:space="0" w:color="auto"/>
              <w:right w:val="nil"/>
            </w:tcBorders>
            <w:noWrap/>
            <w:vAlign w:val="center"/>
            <w:hideMark/>
          </w:tcPr>
          <w:p w14:paraId="0660E347" w14:textId="77777777" w:rsidR="008336CB" w:rsidRPr="00D97D1C" w:rsidRDefault="008336CB" w:rsidP="00D97D1C">
            <w:pPr>
              <w:jc w:val="center"/>
              <w:rPr>
                <w:sz w:val="18"/>
                <w:szCs w:val="18"/>
              </w:rPr>
            </w:pPr>
            <w:r w:rsidRPr="00D97D1C">
              <w:rPr>
                <w:sz w:val="18"/>
                <w:szCs w:val="18"/>
              </w:rPr>
              <w:t>W</w:t>
            </w:r>
          </w:p>
        </w:tc>
        <w:tc>
          <w:tcPr>
            <w:tcW w:w="942" w:type="pct"/>
            <w:tcBorders>
              <w:top w:val="nil"/>
              <w:left w:val="nil"/>
              <w:bottom w:val="single" w:sz="4" w:space="0" w:color="auto"/>
              <w:right w:val="nil"/>
            </w:tcBorders>
            <w:noWrap/>
            <w:vAlign w:val="center"/>
            <w:hideMark/>
          </w:tcPr>
          <w:p w14:paraId="4DFBD1B7" w14:textId="77777777" w:rsidR="008336CB" w:rsidRPr="00D97D1C" w:rsidRDefault="008336CB" w:rsidP="00D97D1C">
            <w:pPr>
              <w:jc w:val="center"/>
              <w:rPr>
                <w:sz w:val="18"/>
                <w:szCs w:val="18"/>
              </w:rPr>
            </w:pPr>
            <w:r w:rsidRPr="00D97D1C">
              <w:rPr>
                <w:sz w:val="18"/>
                <w:szCs w:val="18"/>
              </w:rPr>
              <w:t>3.1 (2.3 - 5.7)</w:t>
            </w:r>
          </w:p>
        </w:tc>
        <w:tc>
          <w:tcPr>
            <w:tcW w:w="393" w:type="pct"/>
            <w:tcBorders>
              <w:top w:val="nil"/>
              <w:left w:val="nil"/>
              <w:bottom w:val="single" w:sz="4" w:space="0" w:color="auto"/>
              <w:right w:val="nil"/>
            </w:tcBorders>
            <w:noWrap/>
            <w:vAlign w:val="center"/>
            <w:hideMark/>
          </w:tcPr>
          <w:p w14:paraId="50A938CA" w14:textId="77777777" w:rsidR="008336CB" w:rsidRPr="00D97D1C" w:rsidRDefault="008336CB" w:rsidP="00D97D1C">
            <w:pPr>
              <w:jc w:val="center"/>
              <w:rPr>
                <w:sz w:val="18"/>
                <w:szCs w:val="18"/>
              </w:rPr>
            </w:pPr>
            <w:r w:rsidRPr="00D97D1C">
              <w:rPr>
                <w:sz w:val="18"/>
                <w:szCs w:val="18"/>
              </w:rPr>
              <w:t>1</w:t>
            </w:r>
          </w:p>
        </w:tc>
        <w:tc>
          <w:tcPr>
            <w:tcW w:w="393" w:type="pct"/>
            <w:tcBorders>
              <w:top w:val="nil"/>
              <w:left w:val="nil"/>
              <w:bottom w:val="single" w:sz="4" w:space="0" w:color="auto"/>
              <w:right w:val="nil"/>
            </w:tcBorders>
            <w:noWrap/>
            <w:vAlign w:val="center"/>
            <w:hideMark/>
          </w:tcPr>
          <w:p w14:paraId="06F47906" w14:textId="6004C094" w:rsidR="008336CB" w:rsidRPr="00D97D1C" w:rsidRDefault="008336CB" w:rsidP="00D97D1C">
            <w:pPr>
              <w:jc w:val="center"/>
              <w:rPr>
                <w:sz w:val="18"/>
                <w:szCs w:val="18"/>
              </w:rPr>
            </w:pPr>
            <w:r>
              <w:rPr>
                <w:sz w:val="18"/>
                <w:szCs w:val="18"/>
              </w:rPr>
              <w:t>153</w:t>
            </w:r>
          </w:p>
        </w:tc>
        <w:tc>
          <w:tcPr>
            <w:tcW w:w="445" w:type="pct"/>
            <w:vMerge/>
            <w:tcBorders>
              <w:top w:val="single" w:sz="4" w:space="0" w:color="auto"/>
              <w:left w:val="nil"/>
              <w:bottom w:val="single" w:sz="4" w:space="0" w:color="auto"/>
              <w:right w:val="nil"/>
            </w:tcBorders>
            <w:vAlign w:val="center"/>
            <w:hideMark/>
          </w:tcPr>
          <w:p w14:paraId="6BD39446" w14:textId="77777777" w:rsidR="008336CB" w:rsidRPr="00D97D1C" w:rsidRDefault="008336CB" w:rsidP="00D97D1C">
            <w:pPr>
              <w:jc w:val="center"/>
              <w:rPr>
                <w:sz w:val="18"/>
                <w:szCs w:val="18"/>
              </w:rPr>
            </w:pPr>
          </w:p>
        </w:tc>
      </w:tr>
      <w:tr w:rsidR="00D97D1C" w:rsidRPr="00D97D1C" w14:paraId="2498A3F6" w14:textId="77777777" w:rsidTr="00DA4FBA">
        <w:trPr>
          <w:trHeight w:val="312"/>
        </w:trPr>
        <w:tc>
          <w:tcPr>
            <w:tcW w:w="5000" w:type="pct"/>
            <w:gridSpan w:val="12"/>
            <w:tcBorders>
              <w:top w:val="nil"/>
              <w:left w:val="nil"/>
              <w:bottom w:val="single" w:sz="4" w:space="0" w:color="auto"/>
              <w:right w:val="nil"/>
            </w:tcBorders>
            <w:noWrap/>
            <w:vAlign w:val="center"/>
            <w:hideMark/>
          </w:tcPr>
          <w:p w14:paraId="353A9CA8" w14:textId="77777777" w:rsidR="00D97D1C" w:rsidRPr="0068656D" w:rsidRDefault="00D97D1C" w:rsidP="00D97D1C">
            <w:pPr>
              <w:jc w:val="center"/>
              <w:rPr>
                <w:b/>
                <w:sz w:val="18"/>
                <w:szCs w:val="18"/>
              </w:rPr>
            </w:pPr>
            <w:r w:rsidRPr="0068656D">
              <w:rPr>
                <w:b/>
                <w:sz w:val="18"/>
                <w:szCs w:val="18"/>
              </w:rPr>
              <w:t>Different climates</w:t>
            </w:r>
          </w:p>
        </w:tc>
      </w:tr>
      <w:tr w:rsidR="008336CB" w:rsidRPr="00D97D1C" w14:paraId="4F632CA6" w14:textId="77777777" w:rsidTr="00DA4FBA">
        <w:trPr>
          <w:trHeight w:val="312"/>
        </w:trPr>
        <w:tc>
          <w:tcPr>
            <w:tcW w:w="312" w:type="pct"/>
            <w:tcBorders>
              <w:top w:val="single" w:sz="4" w:space="0" w:color="auto"/>
              <w:left w:val="nil"/>
              <w:bottom w:val="nil"/>
              <w:right w:val="nil"/>
            </w:tcBorders>
            <w:noWrap/>
            <w:vAlign w:val="center"/>
            <w:hideMark/>
          </w:tcPr>
          <w:p w14:paraId="0ED6E06C" w14:textId="77777777" w:rsidR="008336CB" w:rsidRPr="0068656D" w:rsidRDefault="008336CB"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646C50B8" w14:textId="1A8225A8" w:rsidR="008336CB" w:rsidRPr="0068656D" w:rsidRDefault="008336CB" w:rsidP="008336CB">
            <w:pPr>
              <w:jc w:val="center"/>
              <w:rPr>
                <w:sz w:val="18"/>
                <w:szCs w:val="18"/>
              </w:rPr>
            </w:pPr>
            <w:r w:rsidRPr="0068656D">
              <w:rPr>
                <w:sz w:val="18"/>
                <w:szCs w:val="18"/>
              </w:rPr>
              <w:t>-</w:t>
            </w:r>
          </w:p>
        </w:tc>
        <w:tc>
          <w:tcPr>
            <w:tcW w:w="316" w:type="pct"/>
            <w:tcBorders>
              <w:top w:val="single" w:sz="4" w:space="0" w:color="auto"/>
              <w:left w:val="nil"/>
              <w:bottom w:val="nil"/>
              <w:right w:val="nil"/>
            </w:tcBorders>
            <w:noWrap/>
            <w:vAlign w:val="center"/>
            <w:hideMark/>
          </w:tcPr>
          <w:p w14:paraId="2A61999B" w14:textId="2543A9CA" w:rsidR="008336CB" w:rsidRPr="0068656D" w:rsidRDefault="008336CB" w:rsidP="00D97D1C">
            <w:pPr>
              <w:jc w:val="center"/>
              <w:rPr>
                <w:sz w:val="18"/>
                <w:szCs w:val="18"/>
              </w:rPr>
            </w:pPr>
          </w:p>
        </w:tc>
        <w:tc>
          <w:tcPr>
            <w:tcW w:w="315" w:type="pct"/>
            <w:tcBorders>
              <w:top w:val="single" w:sz="4" w:space="0" w:color="auto"/>
              <w:left w:val="nil"/>
              <w:bottom w:val="nil"/>
              <w:right w:val="nil"/>
            </w:tcBorders>
            <w:noWrap/>
            <w:vAlign w:val="center"/>
            <w:hideMark/>
          </w:tcPr>
          <w:p w14:paraId="7D4EA553" w14:textId="2FD5838C" w:rsidR="008336CB" w:rsidRPr="0068656D"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4D294F12" w14:textId="77777777" w:rsidR="008336CB" w:rsidRPr="0068656D" w:rsidRDefault="008336CB"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44CB515C" w14:textId="77777777" w:rsidR="008336CB" w:rsidRPr="0068656D" w:rsidRDefault="008336CB"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46FD1EDF" w14:textId="77777777" w:rsidR="008336CB" w:rsidRPr="00FD41D1" w:rsidRDefault="008336CB" w:rsidP="00D97D1C">
            <w:pPr>
              <w:jc w:val="center"/>
              <w:rPr>
                <w:sz w:val="18"/>
                <w:szCs w:val="18"/>
              </w:rPr>
            </w:pPr>
            <w:r w:rsidRPr="00FD41D1">
              <w:rPr>
                <w:sz w:val="18"/>
                <w:szCs w:val="18"/>
              </w:rPr>
              <w:t>MUC</w:t>
            </w:r>
          </w:p>
        </w:tc>
        <w:tc>
          <w:tcPr>
            <w:tcW w:w="392" w:type="pct"/>
            <w:tcBorders>
              <w:top w:val="single" w:sz="4" w:space="0" w:color="auto"/>
              <w:left w:val="nil"/>
              <w:bottom w:val="nil"/>
              <w:right w:val="nil"/>
            </w:tcBorders>
            <w:noWrap/>
            <w:vAlign w:val="center"/>
            <w:hideMark/>
          </w:tcPr>
          <w:p w14:paraId="779632CA" w14:textId="77777777" w:rsidR="008336CB" w:rsidRPr="0068656D" w:rsidRDefault="008336CB"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58277128" w14:textId="77777777" w:rsidR="008336CB" w:rsidRPr="0068656D" w:rsidRDefault="008336CB" w:rsidP="00D97D1C">
            <w:pPr>
              <w:jc w:val="center"/>
              <w:rPr>
                <w:sz w:val="18"/>
                <w:szCs w:val="18"/>
              </w:rPr>
            </w:pPr>
            <w:r w:rsidRPr="0068656D">
              <w:rPr>
                <w:sz w:val="18"/>
                <w:szCs w:val="18"/>
              </w:rPr>
              <w:t>6.2 (2.3 - 34.9)</w:t>
            </w:r>
          </w:p>
        </w:tc>
        <w:tc>
          <w:tcPr>
            <w:tcW w:w="393" w:type="pct"/>
            <w:tcBorders>
              <w:top w:val="single" w:sz="4" w:space="0" w:color="auto"/>
              <w:left w:val="nil"/>
              <w:bottom w:val="nil"/>
              <w:right w:val="nil"/>
            </w:tcBorders>
            <w:noWrap/>
            <w:vAlign w:val="center"/>
            <w:hideMark/>
          </w:tcPr>
          <w:p w14:paraId="7C2CFC72" w14:textId="77777777" w:rsidR="008336CB" w:rsidRPr="0068656D" w:rsidRDefault="008336CB" w:rsidP="00D97D1C">
            <w:pPr>
              <w:jc w:val="center"/>
              <w:rPr>
                <w:sz w:val="18"/>
                <w:szCs w:val="18"/>
              </w:rPr>
            </w:pPr>
            <w:r w:rsidRPr="0068656D">
              <w:rPr>
                <w:sz w:val="18"/>
                <w:szCs w:val="18"/>
              </w:rPr>
              <w:t>0</w:t>
            </w:r>
          </w:p>
        </w:tc>
        <w:tc>
          <w:tcPr>
            <w:tcW w:w="393" w:type="pct"/>
            <w:tcBorders>
              <w:top w:val="single" w:sz="4" w:space="0" w:color="auto"/>
              <w:left w:val="nil"/>
              <w:bottom w:val="nil"/>
              <w:right w:val="nil"/>
            </w:tcBorders>
            <w:noWrap/>
            <w:vAlign w:val="center"/>
            <w:hideMark/>
          </w:tcPr>
          <w:p w14:paraId="64DD9759" w14:textId="204DE854" w:rsidR="008336CB" w:rsidRPr="0068656D" w:rsidRDefault="008336CB" w:rsidP="00D97D1C">
            <w:pPr>
              <w:jc w:val="center"/>
              <w:rPr>
                <w:sz w:val="18"/>
                <w:szCs w:val="18"/>
              </w:rPr>
            </w:pPr>
            <w:r>
              <w:rPr>
                <w:sz w:val="18"/>
                <w:szCs w:val="18"/>
              </w:rPr>
              <w:t>717</w:t>
            </w:r>
          </w:p>
        </w:tc>
        <w:tc>
          <w:tcPr>
            <w:tcW w:w="445" w:type="pct"/>
            <w:vMerge w:val="restart"/>
            <w:tcBorders>
              <w:top w:val="single" w:sz="4" w:space="0" w:color="auto"/>
              <w:left w:val="nil"/>
              <w:bottom w:val="single" w:sz="4" w:space="0" w:color="auto"/>
              <w:right w:val="nil"/>
            </w:tcBorders>
            <w:noWrap/>
            <w:vAlign w:val="center"/>
            <w:hideMark/>
          </w:tcPr>
          <w:p w14:paraId="24042DF1" w14:textId="77777777" w:rsidR="008336CB" w:rsidRPr="0068656D" w:rsidRDefault="008336CB" w:rsidP="00D97D1C">
            <w:pPr>
              <w:jc w:val="center"/>
              <w:rPr>
                <w:sz w:val="18"/>
                <w:szCs w:val="18"/>
              </w:rPr>
            </w:pPr>
            <w:r w:rsidRPr="0068656D">
              <w:rPr>
                <w:sz w:val="18"/>
                <w:szCs w:val="18"/>
              </w:rPr>
              <w:t>7.3</w:t>
            </w:r>
          </w:p>
        </w:tc>
      </w:tr>
      <w:tr w:rsidR="008336CB" w:rsidRPr="00D97D1C" w14:paraId="768203DC" w14:textId="77777777" w:rsidTr="00DA4FBA">
        <w:trPr>
          <w:trHeight w:val="312"/>
        </w:trPr>
        <w:tc>
          <w:tcPr>
            <w:tcW w:w="312" w:type="pct"/>
            <w:tcBorders>
              <w:top w:val="nil"/>
              <w:left w:val="nil"/>
              <w:bottom w:val="single" w:sz="4" w:space="0" w:color="auto"/>
              <w:right w:val="nil"/>
            </w:tcBorders>
            <w:noWrap/>
            <w:vAlign w:val="center"/>
            <w:hideMark/>
          </w:tcPr>
          <w:p w14:paraId="2AB4BBB1" w14:textId="77777777" w:rsidR="008336CB" w:rsidRPr="0068656D" w:rsidRDefault="008336CB"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7291318A" w14:textId="0FA08B7B" w:rsidR="008336CB" w:rsidRPr="0068656D" w:rsidRDefault="008336CB" w:rsidP="00D97D1C">
            <w:pPr>
              <w:jc w:val="center"/>
              <w:rPr>
                <w:iCs/>
                <w:sz w:val="18"/>
                <w:szCs w:val="18"/>
              </w:rPr>
            </w:pPr>
          </w:p>
        </w:tc>
        <w:tc>
          <w:tcPr>
            <w:tcW w:w="316" w:type="pct"/>
            <w:tcBorders>
              <w:top w:val="nil"/>
              <w:left w:val="nil"/>
              <w:bottom w:val="single" w:sz="4" w:space="0" w:color="auto"/>
              <w:right w:val="nil"/>
            </w:tcBorders>
            <w:noWrap/>
            <w:vAlign w:val="center"/>
            <w:hideMark/>
          </w:tcPr>
          <w:p w14:paraId="47267CD5" w14:textId="2D24718B" w:rsidR="008336CB" w:rsidRPr="0068656D" w:rsidRDefault="008336CB" w:rsidP="00D97D1C">
            <w:pPr>
              <w:jc w:val="center"/>
              <w:rPr>
                <w:iCs/>
                <w:sz w:val="18"/>
                <w:szCs w:val="18"/>
              </w:rPr>
            </w:pPr>
          </w:p>
        </w:tc>
        <w:tc>
          <w:tcPr>
            <w:tcW w:w="315" w:type="pct"/>
            <w:tcBorders>
              <w:top w:val="nil"/>
              <w:left w:val="nil"/>
              <w:bottom w:val="single" w:sz="4" w:space="0" w:color="auto"/>
              <w:right w:val="nil"/>
            </w:tcBorders>
            <w:noWrap/>
            <w:vAlign w:val="center"/>
            <w:hideMark/>
          </w:tcPr>
          <w:p w14:paraId="2A8FE167" w14:textId="77777777" w:rsidR="008336CB" w:rsidRPr="0068656D" w:rsidRDefault="008336CB"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6CC70714" w14:textId="77777777" w:rsidR="008336CB" w:rsidRPr="0068656D" w:rsidRDefault="008336CB"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2A67823A" w14:textId="77777777" w:rsidR="008336CB" w:rsidRPr="0068656D" w:rsidRDefault="008336CB"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5FFBBD91" w14:textId="77777777" w:rsidR="008336CB" w:rsidRPr="00FD41D1" w:rsidRDefault="008336CB" w:rsidP="00D97D1C">
            <w:pPr>
              <w:jc w:val="center"/>
              <w:rPr>
                <w:sz w:val="18"/>
                <w:szCs w:val="18"/>
              </w:rPr>
            </w:pPr>
            <w:r w:rsidRPr="00FD41D1">
              <w:rPr>
                <w:sz w:val="18"/>
                <w:szCs w:val="18"/>
              </w:rPr>
              <w:t>MUC</w:t>
            </w:r>
          </w:p>
        </w:tc>
        <w:tc>
          <w:tcPr>
            <w:tcW w:w="392" w:type="pct"/>
            <w:tcBorders>
              <w:top w:val="nil"/>
              <w:left w:val="nil"/>
              <w:bottom w:val="single" w:sz="4" w:space="0" w:color="auto"/>
              <w:right w:val="nil"/>
            </w:tcBorders>
            <w:noWrap/>
            <w:vAlign w:val="center"/>
            <w:hideMark/>
          </w:tcPr>
          <w:p w14:paraId="57A43CFD" w14:textId="77777777" w:rsidR="008336CB" w:rsidRPr="0068656D" w:rsidRDefault="008336CB"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52C4A388" w14:textId="77777777" w:rsidR="008336CB" w:rsidRPr="0068656D" w:rsidRDefault="008336CB" w:rsidP="00D97D1C">
            <w:pPr>
              <w:jc w:val="center"/>
              <w:rPr>
                <w:sz w:val="18"/>
                <w:szCs w:val="18"/>
              </w:rPr>
            </w:pPr>
            <w:r w:rsidRPr="0068656D">
              <w:rPr>
                <w:sz w:val="18"/>
                <w:szCs w:val="18"/>
              </w:rPr>
              <w:t>2.2 (1.9 - 2.5)</w:t>
            </w:r>
          </w:p>
        </w:tc>
        <w:tc>
          <w:tcPr>
            <w:tcW w:w="393" w:type="pct"/>
            <w:tcBorders>
              <w:top w:val="nil"/>
              <w:left w:val="nil"/>
              <w:bottom w:val="single" w:sz="4" w:space="0" w:color="auto"/>
              <w:right w:val="nil"/>
            </w:tcBorders>
            <w:noWrap/>
            <w:vAlign w:val="center"/>
            <w:hideMark/>
          </w:tcPr>
          <w:p w14:paraId="5CC26847" w14:textId="77777777" w:rsidR="008336CB" w:rsidRPr="0068656D" w:rsidRDefault="008336CB"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29275DC3" w14:textId="6B11432A" w:rsidR="008336CB" w:rsidRPr="0068656D" w:rsidRDefault="008336CB" w:rsidP="00D97D1C">
            <w:pPr>
              <w:jc w:val="center"/>
              <w:rPr>
                <w:sz w:val="18"/>
                <w:szCs w:val="18"/>
              </w:rPr>
            </w:pPr>
            <w:r>
              <w:rPr>
                <w:sz w:val="18"/>
                <w:szCs w:val="18"/>
              </w:rPr>
              <w:t>664</w:t>
            </w:r>
          </w:p>
        </w:tc>
        <w:tc>
          <w:tcPr>
            <w:tcW w:w="445" w:type="pct"/>
            <w:vMerge/>
            <w:tcBorders>
              <w:top w:val="nil"/>
              <w:left w:val="nil"/>
              <w:bottom w:val="single" w:sz="4" w:space="0" w:color="auto"/>
              <w:right w:val="nil"/>
            </w:tcBorders>
            <w:vAlign w:val="center"/>
            <w:hideMark/>
          </w:tcPr>
          <w:p w14:paraId="6644BFE1" w14:textId="77777777" w:rsidR="008336CB" w:rsidRPr="0068656D" w:rsidRDefault="008336CB" w:rsidP="00D97D1C">
            <w:pPr>
              <w:jc w:val="center"/>
              <w:rPr>
                <w:sz w:val="18"/>
                <w:szCs w:val="18"/>
              </w:rPr>
            </w:pPr>
          </w:p>
        </w:tc>
      </w:tr>
      <w:tr w:rsidR="008336CB" w:rsidRPr="00D97D1C" w14:paraId="40E00035" w14:textId="77777777" w:rsidTr="00DA4FBA">
        <w:trPr>
          <w:trHeight w:val="312"/>
        </w:trPr>
        <w:tc>
          <w:tcPr>
            <w:tcW w:w="312" w:type="pct"/>
            <w:tcBorders>
              <w:top w:val="single" w:sz="4" w:space="0" w:color="auto"/>
              <w:left w:val="nil"/>
              <w:bottom w:val="nil"/>
              <w:right w:val="nil"/>
            </w:tcBorders>
            <w:noWrap/>
            <w:vAlign w:val="center"/>
            <w:hideMark/>
          </w:tcPr>
          <w:p w14:paraId="74DB090D" w14:textId="77777777" w:rsidR="008336CB" w:rsidRPr="0068656D" w:rsidRDefault="008336CB"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11F73AED" w14:textId="04548376" w:rsidR="008336CB" w:rsidRPr="0068656D" w:rsidRDefault="008336CB" w:rsidP="008336CB">
            <w:pPr>
              <w:jc w:val="center"/>
              <w:rPr>
                <w:sz w:val="18"/>
                <w:szCs w:val="18"/>
              </w:rPr>
            </w:pPr>
            <w:proofErr w:type="spellStart"/>
            <w:r w:rsidRPr="0068656D">
              <w:rPr>
                <w:sz w:val="18"/>
                <w:szCs w:val="18"/>
              </w:rPr>
              <w:t>CaSi</w:t>
            </w:r>
            <w:proofErr w:type="spellEnd"/>
          </w:p>
        </w:tc>
        <w:tc>
          <w:tcPr>
            <w:tcW w:w="316" w:type="pct"/>
            <w:tcBorders>
              <w:top w:val="single" w:sz="4" w:space="0" w:color="auto"/>
              <w:left w:val="nil"/>
              <w:bottom w:val="nil"/>
              <w:right w:val="nil"/>
            </w:tcBorders>
            <w:noWrap/>
            <w:vAlign w:val="center"/>
            <w:hideMark/>
          </w:tcPr>
          <w:p w14:paraId="549C4BAC" w14:textId="77777777" w:rsidR="008336CB" w:rsidRPr="0068656D" w:rsidRDefault="008336CB"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0B0FDA75" w14:textId="6A24B99C" w:rsidR="008336CB" w:rsidRPr="0068656D"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7A3C6D3A" w14:textId="77777777" w:rsidR="008336CB" w:rsidRPr="0068656D" w:rsidRDefault="008336CB"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7B374925" w14:textId="77777777" w:rsidR="008336CB" w:rsidRPr="0068656D" w:rsidRDefault="008336CB"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12FE130B" w14:textId="77777777" w:rsidR="008336CB" w:rsidRPr="00FD41D1" w:rsidRDefault="008336CB" w:rsidP="00D97D1C">
            <w:pPr>
              <w:jc w:val="center"/>
              <w:rPr>
                <w:sz w:val="18"/>
                <w:szCs w:val="18"/>
              </w:rPr>
            </w:pPr>
            <w:r w:rsidRPr="00FD41D1">
              <w:rPr>
                <w:sz w:val="18"/>
                <w:szCs w:val="18"/>
              </w:rPr>
              <w:t>MUC</w:t>
            </w:r>
          </w:p>
        </w:tc>
        <w:tc>
          <w:tcPr>
            <w:tcW w:w="392" w:type="pct"/>
            <w:tcBorders>
              <w:top w:val="single" w:sz="4" w:space="0" w:color="auto"/>
              <w:left w:val="nil"/>
              <w:bottom w:val="nil"/>
              <w:right w:val="nil"/>
            </w:tcBorders>
            <w:noWrap/>
            <w:vAlign w:val="center"/>
            <w:hideMark/>
          </w:tcPr>
          <w:p w14:paraId="382D578D" w14:textId="77777777" w:rsidR="008336CB" w:rsidRPr="0068656D" w:rsidRDefault="008336CB"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3E848BCC" w14:textId="77777777" w:rsidR="008336CB" w:rsidRPr="0068656D" w:rsidRDefault="008336CB" w:rsidP="00D97D1C">
            <w:pPr>
              <w:jc w:val="center"/>
              <w:rPr>
                <w:sz w:val="18"/>
                <w:szCs w:val="18"/>
              </w:rPr>
            </w:pPr>
            <w:r w:rsidRPr="0068656D">
              <w:rPr>
                <w:sz w:val="18"/>
                <w:szCs w:val="18"/>
              </w:rPr>
              <w:t>8.6 (2.4 - 38.5)</w:t>
            </w:r>
          </w:p>
        </w:tc>
        <w:tc>
          <w:tcPr>
            <w:tcW w:w="393" w:type="pct"/>
            <w:tcBorders>
              <w:top w:val="single" w:sz="4" w:space="0" w:color="auto"/>
              <w:left w:val="nil"/>
              <w:bottom w:val="nil"/>
              <w:right w:val="nil"/>
            </w:tcBorders>
            <w:noWrap/>
            <w:vAlign w:val="center"/>
            <w:hideMark/>
          </w:tcPr>
          <w:p w14:paraId="7DF3E733" w14:textId="77777777" w:rsidR="008336CB" w:rsidRPr="0068656D" w:rsidRDefault="008336CB" w:rsidP="00D97D1C">
            <w:pPr>
              <w:jc w:val="center"/>
              <w:rPr>
                <w:sz w:val="18"/>
                <w:szCs w:val="18"/>
              </w:rPr>
            </w:pPr>
            <w:r w:rsidRPr="0068656D">
              <w:rPr>
                <w:sz w:val="18"/>
                <w:szCs w:val="18"/>
              </w:rPr>
              <w:t>2.1</w:t>
            </w:r>
          </w:p>
        </w:tc>
        <w:tc>
          <w:tcPr>
            <w:tcW w:w="393" w:type="pct"/>
            <w:tcBorders>
              <w:top w:val="single" w:sz="4" w:space="0" w:color="auto"/>
              <w:left w:val="nil"/>
              <w:bottom w:val="nil"/>
              <w:right w:val="nil"/>
            </w:tcBorders>
            <w:noWrap/>
            <w:vAlign w:val="center"/>
            <w:hideMark/>
          </w:tcPr>
          <w:p w14:paraId="10F9846B" w14:textId="019AFFC0" w:rsidR="008336CB" w:rsidRPr="0068656D" w:rsidRDefault="008336CB" w:rsidP="00D97D1C">
            <w:pPr>
              <w:jc w:val="center"/>
              <w:rPr>
                <w:sz w:val="18"/>
                <w:szCs w:val="18"/>
              </w:rPr>
            </w:pPr>
            <w:r>
              <w:rPr>
                <w:sz w:val="18"/>
                <w:szCs w:val="18"/>
              </w:rPr>
              <w:t>251</w:t>
            </w:r>
          </w:p>
        </w:tc>
        <w:tc>
          <w:tcPr>
            <w:tcW w:w="445" w:type="pct"/>
            <w:vMerge w:val="restart"/>
            <w:tcBorders>
              <w:top w:val="single" w:sz="4" w:space="0" w:color="auto"/>
              <w:left w:val="nil"/>
              <w:bottom w:val="single" w:sz="4" w:space="0" w:color="auto"/>
              <w:right w:val="nil"/>
            </w:tcBorders>
            <w:noWrap/>
            <w:vAlign w:val="center"/>
            <w:hideMark/>
          </w:tcPr>
          <w:p w14:paraId="4F59BE22" w14:textId="77777777" w:rsidR="008336CB" w:rsidRPr="0068656D" w:rsidRDefault="008336CB" w:rsidP="00D97D1C">
            <w:pPr>
              <w:jc w:val="center"/>
              <w:rPr>
                <w:sz w:val="18"/>
                <w:szCs w:val="18"/>
              </w:rPr>
            </w:pPr>
            <w:r w:rsidRPr="0068656D">
              <w:rPr>
                <w:sz w:val="18"/>
                <w:szCs w:val="18"/>
              </w:rPr>
              <w:t>9.9</w:t>
            </w:r>
          </w:p>
        </w:tc>
      </w:tr>
      <w:tr w:rsidR="008336CB" w:rsidRPr="00D97D1C" w14:paraId="365C6034" w14:textId="77777777" w:rsidTr="00DA4FBA">
        <w:trPr>
          <w:trHeight w:val="312"/>
        </w:trPr>
        <w:tc>
          <w:tcPr>
            <w:tcW w:w="312" w:type="pct"/>
            <w:tcBorders>
              <w:top w:val="nil"/>
              <w:left w:val="nil"/>
              <w:bottom w:val="single" w:sz="4" w:space="0" w:color="auto"/>
              <w:right w:val="nil"/>
            </w:tcBorders>
            <w:noWrap/>
            <w:vAlign w:val="center"/>
            <w:hideMark/>
          </w:tcPr>
          <w:p w14:paraId="6C74D3A2" w14:textId="77777777" w:rsidR="008336CB" w:rsidRPr="0068656D" w:rsidRDefault="008336CB"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58E7DAA5" w14:textId="0B404E93" w:rsidR="008336CB" w:rsidRPr="0068656D" w:rsidRDefault="008336CB" w:rsidP="00D97D1C">
            <w:pPr>
              <w:jc w:val="center"/>
              <w:rPr>
                <w:iCs/>
                <w:sz w:val="18"/>
                <w:szCs w:val="18"/>
              </w:rPr>
            </w:pPr>
          </w:p>
        </w:tc>
        <w:tc>
          <w:tcPr>
            <w:tcW w:w="316" w:type="pct"/>
            <w:tcBorders>
              <w:top w:val="nil"/>
              <w:left w:val="nil"/>
              <w:bottom w:val="single" w:sz="4" w:space="0" w:color="auto"/>
              <w:right w:val="nil"/>
            </w:tcBorders>
            <w:noWrap/>
            <w:vAlign w:val="center"/>
            <w:hideMark/>
          </w:tcPr>
          <w:p w14:paraId="51BBE241" w14:textId="77777777" w:rsidR="008336CB" w:rsidRPr="0068656D" w:rsidRDefault="008336CB" w:rsidP="00D97D1C">
            <w:pPr>
              <w:jc w:val="center"/>
              <w:rPr>
                <w:iCs/>
                <w:sz w:val="18"/>
                <w:szCs w:val="18"/>
              </w:rPr>
            </w:pPr>
            <w:r w:rsidRPr="0068656D">
              <w:rPr>
                <w:iCs/>
                <w:sz w:val="18"/>
                <w:szCs w:val="18"/>
              </w:rPr>
              <w:t>100</w:t>
            </w:r>
          </w:p>
        </w:tc>
        <w:tc>
          <w:tcPr>
            <w:tcW w:w="315" w:type="pct"/>
            <w:tcBorders>
              <w:top w:val="nil"/>
              <w:left w:val="nil"/>
              <w:bottom w:val="single" w:sz="4" w:space="0" w:color="auto"/>
              <w:right w:val="nil"/>
            </w:tcBorders>
            <w:noWrap/>
            <w:vAlign w:val="center"/>
            <w:hideMark/>
          </w:tcPr>
          <w:p w14:paraId="2FE3AA30" w14:textId="77777777" w:rsidR="008336CB" w:rsidRPr="0068656D" w:rsidRDefault="008336CB"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4C04AD5B" w14:textId="77777777" w:rsidR="008336CB" w:rsidRPr="0068656D" w:rsidRDefault="008336CB"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6A7B658E" w14:textId="77777777" w:rsidR="008336CB" w:rsidRPr="0068656D" w:rsidRDefault="008336CB"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1AF3EF33" w14:textId="77777777" w:rsidR="008336CB" w:rsidRPr="00FD41D1" w:rsidRDefault="008336CB" w:rsidP="00D97D1C">
            <w:pPr>
              <w:jc w:val="center"/>
              <w:rPr>
                <w:sz w:val="18"/>
                <w:szCs w:val="18"/>
              </w:rPr>
            </w:pPr>
            <w:r w:rsidRPr="00FD41D1">
              <w:rPr>
                <w:sz w:val="18"/>
                <w:szCs w:val="18"/>
              </w:rPr>
              <w:t>MUC</w:t>
            </w:r>
          </w:p>
        </w:tc>
        <w:tc>
          <w:tcPr>
            <w:tcW w:w="392" w:type="pct"/>
            <w:tcBorders>
              <w:top w:val="nil"/>
              <w:left w:val="nil"/>
              <w:bottom w:val="single" w:sz="4" w:space="0" w:color="auto"/>
              <w:right w:val="nil"/>
            </w:tcBorders>
            <w:noWrap/>
            <w:vAlign w:val="center"/>
            <w:hideMark/>
          </w:tcPr>
          <w:p w14:paraId="1B2C3F9C" w14:textId="77777777" w:rsidR="008336CB" w:rsidRPr="0068656D" w:rsidRDefault="008336CB"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0B911379" w14:textId="77777777" w:rsidR="008336CB" w:rsidRPr="0068656D" w:rsidRDefault="008336CB" w:rsidP="00D97D1C">
            <w:pPr>
              <w:jc w:val="center"/>
              <w:rPr>
                <w:sz w:val="18"/>
                <w:szCs w:val="18"/>
              </w:rPr>
            </w:pPr>
            <w:r w:rsidRPr="0068656D">
              <w:rPr>
                <w:sz w:val="18"/>
                <w:szCs w:val="18"/>
              </w:rPr>
              <w:t>2.5 (1.9 - 3.5)</w:t>
            </w:r>
          </w:p>
        </w:tc>
        <w:tc>
          <w:tcPr>
            <w:tcW w:w="393" w:type="pct"/>
            <w:tcBorders>
              <w:top w:val="nil"/>
              <w:left w:val="nil"/>
              <w:bottom w:val="single" w:sz="4" w:space="0" w:color="auto"/>
              <w:right w:val="nil"/>
            </w:tcBorders>
            <w:noWrap/>
            <w:vAlign w:val="center"/>
            <w:hideMark/>
          </w:tcPr>
          <w:p w14:paraId="57A4CD97" w14:textId="77777777" w:rsidR="008336CB" w:rsidRPr="0068656D" w:rsidRDefault="008336CB" w:rsidP="00D97D1C">
            <w:pPr>
              <w:jc w:val="center"/>
              <w:rPr>
                <w:sz w:val="18"/>
                <w:szCs w:val="18"/>
              </w:rPr>
            </w:pPr>
            <w:r w:rsidRPr="0068656D">
              <w:rPr>
                <w:sz w:val="18"/>
                <w:szCs w:val="18"/>
              </w:rPr>
              <w:t>0.2</w:t>
            </w:r>
          </w:p>
        </w:tc>
        <w:tc>
          <w:tcPr>
            <w:tcW w:w="393" w:type="pct"/>
            <w:tcBorders>
              <w:top w:val="nil"/>
              <w:left w:val="nil"/>
              <w:bottom w:val="single" w:sz="4" w:space="0" w:color="auto"/>
              <w:right w:val="nil"/>
            </w:tcBorders>
            <w:noWrap/>
            <w:vAlign w:val="center"/>
            <w:hideMark/>
          </w:tcPr>
          <w:p w14:paraId="68700261" w14:textId="3DE90947" w:rsidR="008336CB" w:rsidRPr="0068656D" w:rsidRDefault="008336CB" w:rsidP="00D97D1C">
            <w:pPr>
              <w:jc w:val="center"/>
              <w:rPr>
                <w:sz w:val="18"/>
                <w:szCs w:val="18"/>
              </w:rPr>
            </w:pPr>
            <w:r>
              <w:rPr>
                <w:sz w:val="18"/>
                <w:szCs w:val="18"/>
              </w:rPr>
              <w:t>226</w:t>
            </w:r>
          </w:p>
        </w:tc>
        <w:tc>
          <w:tcPr>
            <w:tcW w:w="445" w:type="pct"/>
            <w:vMerge/>
            <w:tcBorders>
              <w:top w:val="nil"/>
              <w:left w:val="nil"/>
              <w:bottom w:val="single" w:sz="4" w:space="0" w:color="auto"/>
              <w:right w:val="nil"/>
            </w:tcBorders>
            <w:vAlign w:val="center"/>
            <w:hideMark/>
          </w:tcPr>
          <w:p w14:paraId="2C182BFD" w14:textId="77777777" w:rsidR="008336CB" w:rsidRPr="0068656D" w:rsidRDefault="008336CB" w:rsidP="00D97D1C">
            <w:pPr>
              <w:jc w:val="center"/>
              <w:rPr>
                <w:sz w:val="18"/>
                <w:szCs w:val="18"/>
              </w:rPr>
            </w:pPr>
          </w:p>
        </w:tc>
      </w:tr>
      <w:tr w:rsidR="008336CB" w:rsidRPr="00D97D1C" w14:paraId="2E1BB812" w14:textId="77777777" w:rsidTr="00DA4FBA">
        <w:trPr>
          <w:trHeight w:val="312"/>
        </w:trPr>
        <w:tc>
          <w:tcPr>
            <w:tcW w:w="312" w:type="pct"/>
            <w:tcBorders>
              <w:top w:val="single" w:sz="4" w:space="0" w:color="auto"/>
              <w:left w:val="nil"/>
              <w:bottom w:val="nil"/>
              <w:right w:val="nil"/>
            </w:tcBorders>
            <w:noWrap/>
            <w:vAlign w:val="center"/>
            <w:hideMark/>
          </w:tcPr>
          <w:p w14:paraId="10E375D2" w14:textId="77777777" w:rsidR="008336CB" w:rsidRPr="0068656D" w:rsidRDefault="008336CB"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012BC558" w14:textId="670161BC" w:rsidR="008336CB" w:rsidRPr="0068656D" w:rsidRDefault="008336CB" w:rsidP="008336CB">
            <w:pPr>
              <w:jc w:val="center"/>
              <w:rPr>
                <w:sz w:val="18"/>
                <w:szCs w:val="18"/>
              </w:rPr>
            </w:pPr>
            <w:proofErr w:type="spellStart"/>
            <w:r w:rsidRPr="0068656D">
              <w:rPr>
                <w:sz w:val="18"/>
                <w:szCs w:val="18"/>
              </w:rPr>
              <w:t>mw+vb</w:t>
            </w:r>
            <w:proofErr w:type="spellEnd"/>
          </w:p>
        </w:tc>
        <w:tc>
          <w:tcPr>
            <w:tcW w:w="316" w:type="pct"/>
            <w:tcBorders>
              <w:top w:val="single" w:sz="4" w:space="0" w:color="auto"/>
              <w:left w:val="nil"/>
              <w:bottom w:val="nil"/>
              <w:right w:val="nil"/>
            </w:tcBorders>
            <w:noWrap/>
            <w:vAlign w:val="center"/>
            <w:hideMark/>
          </w:tcPr>
          <w:p w14:paraId="073E8276" w14:textId="77777777" w:rsidR="008336CB" w:rsidRPr="0068656D" w:rsidRDefault="008336CB"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041F92E8" w14:textId="1DF186E4" w:rsidR="008336CB" w:rsidRPr="0068656D"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4A538970" w14:textId="77777777" w:rsidR="008336CB" w:rsidRPr="0068656D" w:rsidRDefault="008336CB"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01CC63E6" w14:textId="77777777" w:rsidR="008336CB" w:rsidRPr="0068656D" w:rsidRDefault="008336CB"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19210E07" w14:textId="77777777" w:rsidR="008336CB" w:rsidRPr="00FD41D1" w:rsidRDefault="008336CB" w:rsidP="00D97D1C">
            <w:pPr>
              <w:jc w:val="center"/>
              <w:rPr>
                <w:sz w:val="18"/>
                <w:szCs w:val="18"/>
              </w:rPr>
            </w:pPr>
            <w:r w:rsidRPr="00FD41D1">
              <w:rPr>
                <w:sz w:val="18"/>
                <w:szCs w:val="18"/>
              </w:rPr>
              <w:t>MUC</w:t>
            </w:r>
          </w:p>
        </w:tc>
        <w:tc>
          <w:tcPr>
            <w:tcW w:w="392" w:type="pct"/>
            <w:tcBorders>
              <w:top w:val="single" w:sz="4" w:space="0" w:color="auto"/>
              <w:left w:val="nil"/>
              <w:bottom w:val="nil"/>
              <w:right w:val="nil"/>
            </w:tcBorders>
            <w:noWrap/>
            <w:vAlign w:val="center"/>
            <w:hideMark/>
          </w:tcPr>
          <w:p w14:paraId="2423E11D" w14:textId="77777777" w:rsidR="008336CB" w:rsidRPr="0068656D" w:rsidRDefault="008336CB"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0F7FD35B" w14:textId="77777777" w:rsidR="008336CB" w:rsidRPr="0068656D" w:rsidRDefault="008336CB" w:rsidP="00D97D1C">
            <w:pPr>
              <w:jc w:val="center"/>
              <w:rPr>
                <w:sz w:val="18"/>
                <w:szCs w:val="18"/>
              </w:rPr>
            </w:pPr>
            <w:r w:rsidRPr="0068656D">
              <w:rPr>
                <w:sz w:val="18"/>
                <w:szCs w:val="18"/>
              </w:rPr>
              <w:t>11.4 (2.4 - 42.2)</w:t>
            </w:r>
          </w:p>
        </w:tc>
        <w:tc>
          <w:tcPr>
            <w:tcW w:w="393" w:type="pct"/>
            <w:tcBorders>
              <w:top w:val="single" w:sz="4" w:space="0" w:color="auto"/>
              <w:left w:val="nil"/>
              <w:bottom w:val="nil"/>
              <w:right w:val="nil"/>
            </w:tcBorders>
            <w:noWrap/>
            <w:vAlign w:val="center"/>
            <w:hideMark/>
          </w:tcPr>
          <w:p w14:paraId="35DBF7EA" w14:textId="77777777" w:rsidR="008336CB" w:rsidRPr="0068656D" w:rsidRDefault="008336CB" w:rsidP="00D97D1C">
            <w:pPr>
              <w:jc w:val="center"/>
              <w:rPr>
                <w:sz w:val="18"/>
                <w:szCs w:val="18"/>
              </w:rPr>
            </w:pPr>
            <w:r w:rsidRPr="0068656D">
              <w:rPr>
                <w:sz w:val="18"/>
                <w:szCs w:val="18"/>
              </w:rPr>
              <w:t>3.4</w:t>
            </w:r>
          </w:p>
        </w:tc>
        <w:tc>
          <w:tcPr>
            <w:tcW w:w="393" w:type="pct"/>
            <w:tcBorders>
              <w:top w:val="single" w:sz="4" w:space="0" w:color="auto"/>
              <w:left w:val="nil"/>
              <w:bottom w:val="nil"/>
              <w:right w:val="nil"/>
            </w:tcBorders>
            <w:noWrap/>
            <w:vAlign w:val="center"/>
            <w:hideMark/>
          </w:tcPr>
          <w:p w14:paraId="52C2AC24" w14:textId="02CFCF30" w:rsidR="008336CB" w:rsidRPr="0068656D" w:rsidRDefault="008336CB" w:rsidP="00D97D1C">
            <w:pPr>
              <w:jc w:val="center"/>
              <w:rPr>
                <w:sz w:val="18"/>
                <w:szCs w:val="18"/>
              </w:rPr>
            </w:pPr>
            <w:r>
              <w:rPr>
                <w:sz w:val="18"/>
                <w:szCs w:val="18"/>
              </w:rPr>
              <w:t>167</w:t>
            </w:r>
          </w:p>
        </w:tc>
        <w:tc>
          <w:tcPr>
            <w:tcW w:w="445" w:type="pct"/>
            <w:vMerge w:val="restart"/>
            <w:tcBorders>
              <w:top w:val="single" w:sz="4" w:space="0" w:color="auto"/>
              <w:left w:val="nil"/>
              <w:bottom w:val="single" w:sz="4" w:space="0" w:color="auto"/>
              <w:right w:val="nil"/>
            </w:tcBorders>
            <w:noWrap/>
            <w:vAlign w:val="center"/>
            <w:hideMark/>
          </w:tcPr>
          <w:p w14:paraId="1152BCA5" w14:textId="77777777" w:rsidR="008336CB" w:rsidRPr="0068656D" w:rsidRDefault="008336CB" w:rsidP="00D97D1C">
            <w:pPr>
              <w:jc w:val="center"/>
              <w:rPr>
                <w:sz w:val="18"/>
                <w:szCs w:val="18"/>
              </w:rPr>
            </w:pPr>
            <w:r w:rsidRPr="0068656D">
              <w:rPr>
                <w:sz w:val="18"/>
                <w:szCs w:val="18"/>
              </w:rPr>
              <w:t>10.2</w:t>
            </w:r>
          </w:p>
        </w:tc>
      </w:tr>
      <w:tr w:rsidR="008336CB" w:rsidRPr="00D97D1C" w14:paraId="50DBD390" w14:textId="77777777" w:rsidTr="00DA4FBA">
        <w:trPr>
          <w:trHeight w:val="312"/>
        </w:trPr>
        <w:tc>
          <w:tcPr>
            <w:tcW w:w="312" w:type="pct"/>
            <w:tcBorders>
              <w:top w:val="nil"/>
              <w:left w:val="nil"/>
              <w:bottom w:val="single" w:sz="4" w:space="0" w:color="auto"/>
              <w:right w:val="nil"/>
            </w:tcBorders>
            <w:noWrap/>
            <w:vAlign w:val="center"/>
            <w:hideMark/>
          </w:tcPr>
          <w:p w14:paraId="787151DE" w14:textId="77777777" w:rsidR="008336CB" w:rsidRPr="0068656D" w:rsidRDefault="008336CB"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2E5EAEDB" w14:textId="52763122" w:rsidR="008336CB" w:rsidRPr="0068656D" w:rsidRDefault="008336CB" w:rsidP="00D97D1C">
            <w:pPr>
              <w:jc w:val="center"/>
              <w:rPr>
                <w:iCs/>
                <w:sz w:val="18"/>
                <w:szCs w:val="18"/>
              </w:rPr>
            </w:pPr>
          </w:p>
        </w:tc>
        <w:tc>
          <w:tcPr>
            <w:tcW w:w="316" w:type="pct"/>
            <w:tcBorders>
              <w:top w:val="nil"/>
              <w:left w:val="nil"/>
              <w:bottom w:val="single" w:sz="4" w:space="0" w:color="auto"/>
              <w:right w:val="nil"/>
            </w:tcBorders>
            <w:noWrap/>
            <w:vAlign w:val="center"/>
            <w:hideMark/>
          </w:tcPr>
          <w:p w14:paraId="0166CF1F" w14:textId="77777777" w:rsidR="008336CB" w:rsidRPr="0068656D" w:rsidRDefault="008336CB" w:rsidP="00D97D1C">
            <w:pPr>
              <w:jc w:val="center"/>
              <w:rPr>
                <w:iCs/>
                <w:sz w:val="18"/>
                <w:szCs w:val="18"/>
              </w:rPr>
            </w:pPr>
            <w:r w:rsidRPr="0068656D">
              <w:rPr>
                <w:iCs/>
                <w:sz w:val="18"/>
                <w:szCs w:val="18"/>
              </w:rPr>
              <w:t>100</w:t>
            </w:r>
          </w:p>
        </w:tc>
        <w:tc>
          <w:tcPr>
            <w:tcW w:w="315" w:type="pct"/>
            <w:tcBorders>
              <w:top w:val="nil"/>
              <w:left w:val="nil"/>
              <w:bottom w:val="single" w:sz="4" w:space="0" w:color="auto"/>
              <w:right w:val="nil"/>
            </w:tcBorders>
            <w:noWrap/>
            <w:vAlign w:val="center"/>
            <w:hideMark/>
          </w:tcPr>
          <w:p w14:paraId="60247748" w14:textId="77777777" w:rsidR="008336CB" w:rsidRPr="0068656D" w:rsidRDefault="008336CB"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7200E6A3" w14:textId="77777777" w:rsidR="008336CB" w:rsidRPr="0068656D" w:rsidRDefault="008336CB"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279CEC95" w14:textId="77777777" w:rsidR="008336CB" w:rsidRPr="0068656D" w:rsidRDefault="008336CB"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4A2CE339" w14:textId="77777777" w:rsidR="008336CB" w:rsidRPr="00FD41D1" w:rsidRDefault="008336CB" w:rsidP="00D97D1C">
            <w:pPr>
              <w:jc w:val="center"/>
              <w:rPr>
                <w:sz w:val="18"/>
                <w:szCs w:val="18"/>
              </w:rPr>
            </w:pPr>
            <w:r w:rsidRPr="00FD41D1">
              <w:rPr>
                <w:sz w:val="18"/>
                <w:szCs w:val="18"/>
              </w:rPr>
              <w:t>MUC</w:t>
            </w:r>
          </w:p>
        </w:tc>
        <w:tc>
          <w:tcPr>
            <w:tcW w:w="392" w:type="pct"/>
            <w:tcBorders>
              <w:top w:val="nil"/>
              <w:left w:val="nil"/>
              <w:bottom w:val="single" w:sz="4" w:space="0" w:color="auto"/>
              <w:right w:val="nil"/>
            </w:tcBorders>
            <w:noWrap/>
            <w:vAlign w:val="center"/>
            <w:hideMark/>
          </w:tcPr>
          <w:p w14:paraId="3715EC68" w14:textId="77777777" w:rsidR="008336CB" w:rsidRPr="0068656D" w:rsidRDefault="008336CB"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5F1B1E6E" w14:textId="77777777" w:rsidR="008336CB" w:rsidRPr="0068656D" w:rsidRDefault="008336CB" w:rsidP="00D97D1C">
            <w:pPr>
              <w:jc w:val="center"/>
              <w:rPr>
                <w:sz w:val="18"/>
                <w:szCs w:val="18"/>
              </w:rPr>
            </w:pPr>
            <w:r w:rsidRPr="0068656D">
              <w:rPr>
                <w:sz w:val="18"/>
                <w:szCs w:val="18"/>
              </w:rPr>
              <w:t>2.4 (2 - 3.3)</w:t>
            </w:r>
          </w:p>
        </w:tc>
        <w:tc>
          <w:tcPr>
            <w:tcW w:w="393" w:type="pct"/>
            <w:tcBorders>
              <w:top w:val="nil"/>
              <w:left w:val="nil"/>
              <w:bottom w:val="single" w:sz="4" w:space="0" w:color="auto"/>
              <w:right w:val="nil"/>
            </w:tcBorders>
            <w:noWrap/>
            <w:vAlign w:val="center"/>
            <w:hideMark/>
          </w:tcPr>
          <w:p w14:paraId="2E6B5B32" w14:textId="77777777" w:rsidR="008336CB" w:rsidRPr="0068656D" w:rsidRDefault="008336CB"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679662F4" w14:textId="50BE447C" w:rsidR="008336CB" w:rsidRPr="0068656D" w:rsidRDefault="008336CB" w:rsidP="00D97D1C">
            <w:pPr>
              <w:jc w:val="center"/>
              <w:rPr>
                <w:sz w:val="18"/>
                <w:szCs w:val="18"/>
              </w:rPr>
            </w:pPr>
            <w:r>
              <w:rPr>
                <w:sz w:val="18"/>
                <w:szCs w:val="18"/>
              </w:rPr>
              <w:t>150</w:t>
            </w:r>
          </w:p>
        </w:tc>
        <w:tc>
          <w:tcPr>
            <w:tcW w:w="445" w:type="pct"/>
            <w:vMerge/>
            <w:tcBorders>
              <w:top w:val="nil"/>
              <w:left w:val="nil"/>
              <w:bottom w:val="single" w:sz="4" w:space="0" w:color="auto"/>
              <w:right w:val="nil"/>
            </w:tcBorders>
            <w:vAlign w:val="center"/>
            <w:hideMark/>
          </w:tcPr>
          <w:p w14:paraId="0F5F2A06" w14:textId="77777777" w:rsidR="008336CB" w:rsidRPr="0068656D" w:rsidRDefault="008336CB" w:rsidP="00D97D1C">
            <w:pPr>
              <w:jc w:val="center"/>
              <w:rPr>
                <w:sz w:val="18"/>
                <w:szCs w:val="18"/>
              </w:rPr>
            </w:pPr>
          </w:p>
        </w:tc>
      </w:tr>
      <w:tr w:rsidR="008336CB" w:rsidRPr="00D97D1C" w14:paraId="0457AEB9" w14:textId="77777777" w:rsidTr="00DA4FBA">
        <w:trPr>
          <w:trHeight w:val="312"/>
        </w:trPr>
        <w:tc>
          <w:tcPr>
            <w:tcW w:w="312" w:type="pct"/>
            <w:tcBorders>
              <w:top w:val="single" w:sz="4" w:space="0" w:color="auto"/>
              <w:left w:val="nil"/>
              <w:bottom w:val="nil"/>
              <w:right w:val="nil"/>
            </w:tcBorders>
            <w:noWrap/>
            <w:vAlign w:val="center"/>
            <w:hideMark/>
          </w:tcPr>
          <w:p w14:paraId="1C501BAC" w14:textId="77777777" w:rsidR="008336CB" w:rsidRPr="0068656D" w:rsidRDefault="008336CB"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48425F97" w14:textId="1D6F9194" w:rsidR="008336CB" w:rsidRPr="0068656D" w:rsidRDefault="008336CB" w:rsidP="008336CB">
            <w:pPr>
              <w:jc w:val="center"/>
              <w:rPr>
                <w:sz w:val="18"/>
                <w:szCs w:val="18"/>
              </w:rPr>
            </w:pPr>
            <w:r w:rsidRPr="0068656D">
              <w:rPr>
                <w:sz w:val="18"/>
                <w:szCs w:val="18"/>
              </w:rPr>
              <w:t>-</w:t>
            </w:r>
          </w:p>
        </w:tc>
        <w:tc>
          <w:tcPr>
            <w:tcW w:w="316" w:type="pct"/>
            <w:tcBorders>
              <w:top w:val="single" w:sz="4" w:space="0" w:color="auto"/>
              <w:left w:val="nil"/>
              <w:bottom w:val="nil"/>
              <w:right w:val="nil"/>
            </w:tcBorders>
            <w:noWrap/>
            <w:vAlign w:val="center"/>
            <w:hideMark/>
          </w:tcPr>
          <w:p w14:paraId="3559EFFC" w14:textId="55D09DE9" w:rsidR="008336CB" w:rsidRPr="0068656D" w:rsidRDefault="008336CB" w:rsidP="00D97D1C">
            <w:pPr>
              <w:jc w:val="center"/>
              <w:rPr>
                <w:sz w:val="18"/>
                <w:szCs w:val="18"/>
              </w:rPr>
            </w:pPr>
          </w:p>
        </w:tc>
        <w:tc>
          <w:tcPr>
            <w:tcW w:w="315" w:type="pct"/>
            <w:tcBorders>
              <w:top w:val="single" w:sz="4" w:space="0" w:color="auto"/>
              <w:left w:val="nil"/>
              <w:bottom w:val="nil"/>
              <w:right w:val="nil"/>
            </w:tcBorders>
            <w:noWrap/>
            <w:vAlign w:val="center"/>
            <w:hideMark/>
          </w:tcPr>
          <w:p w14:paraId="56585F00" w14:textId="3F46DF9E" w:rsidR="008336CB" w:rsidRPr="0068656D"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174175A5" w14:textId="77777777" w:rsidR="008336CB" w:rsidRPr="0068656D" w:rsidRDefault="008336CB"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454AEAF8" w14:textId="77777777" w:rsidR="008336CB" w:rsidRPr="0068656D" w:rsidRDefault="008336CB"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6625167D" w14:textId="77777777" w:rsidR="008336CB" w:rsidRPr="0068656D" w:rsidRDefault="008336CB" w:rsidP="00D97D1C">
            <w:pPr>
              <w:jc w:val="center"/>
              <w:rPr>
                <w:sz w:val="18"/>
                <w:szCs w:val="18"/>
              </w:rPr>
            </w:pPr>
            <w:r w:rsidRPr="0068656D">
              <w:rPr>
                <w:sz w:val="18"/>
                <w:szCs w:val="18"/>
              </w:rPr>
              <w:t>MXP</w:t>
            </w:r>
          </w:p>
        </w:tc>
        <w:tc>
          <w:tcPr>
            <w:tcW w:w="392" w:type="pct"/>
            <w:tcBorders>
              <w:top w:val="single" w:sz="4" w:space="0" w:color="auto"/>
              <w:left w:val="nil"/>
              <w:bottom w:val="nil"/>
              <w:right w:val="nil"/>
            </w:tcBorders>
            <w:noWrap/>
            <w:vAlign w:val="center"/>
            <w:hideMark/>
          </w:tcPr>
          <w:p w14:paraId="37DCB6EA" w14:textId="77777777" w:rsidR="008336CB" w:rsidRPr="0068656D" w:rsidRDefault="008336CB"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2962125D" w14:textId="77777777" w:rsidR="008336CB" w:rsidRPr="0068656D" w:rsidRDefault="008336CB" w:rsidP="00D97D1C">
            <w:pPr>
              <w:jc w:val="center"/>
              <w:rPr>
                <w:sz w:val="18"/>
                <w:szCs w:val="18"/>
              </w:rPr>
            </w:pPr>
            <w:r w:rsidRPr="0068656D">
              <w:rPr>
                <w:sz w:val="18"/>
                <w:szCs w:val="18"/>
              </w:rPr>
              <w:t>2 (1.6 - 10.5)</w:t>
            </w:r>
          </w:p>
        </w:tc>
        <w:tc>
          <w:tcPr>
            <w:tcW w:w="393" w:type="pct"/>
            <w:tcBorders>
              <w:top w:val="single" w:sz="4" w:space="0" w:color="auto"/>
              <w:left w:val="nil"/>
              <w:bottom w:val="nil"/>
              <w:right w:val="nil"/>
            </w:tcBorders>
            <w:noWrap/>
            <w:vAlign w:val="center"/>
            <w:hideMark/>
          </w:tcPr>
          <w:p w14:paraId="32674E15" w14:textId="77777777" w:rsidR="008336CB" w:rsidRPr="0068656D" w:rsidRDefault="008336CB" w:rsidP="00D97D1C">
            <w:pPr>
              <w:jc w:val="center"/>
              <w:rPr>
                <w:sz w:val="18"/>
                <w:szCs w:val="18"/>
              </w:rPr>
            </w:pPr>
            <w:r w:rsidRPr="0068656D">
              <w:rPr>
                <w:sz w:val="18"/>
                <w:szCs w:val="18"/>
              </w:rPr>
              <w:t>0</w:t>
            </w:r>
          </w:p>
        </w:tc>
        <w:tc>
          <w:tcPr>
            <w:tcW w:w="393" w:type="pct"/>
            <w:tcBorders>
              <w:top w:val="single" w:sz="4" w:space="0" w:color="auto"/>
              <w:left w:val="nil"/>
              <w:bottom w:val="nil"/>
              <w:right w:val="nil"/>
            </w:tcBorders>
            <w:noWrap/>
            <w:vAlign w:val="center"/>
            <w:hideMark/>
          </w:tcPr>
          <w:p w14:paraId="402B3C5E" w14:textId="4C6CE44B" w:rsidR="008336CB" w:rsidRPr="0068656D" w:rsidRDefault="008336CB" w:rsidP="00D97D1C">
            <w:pPr>
              <w:jc w:val="center"/>
              <w:rPr>
                <w:sz w:val="18"/>
                <w:szCs w:val="18"/>
              </w:rPr>
            </w:pPr>
            <w:r>
              <w:rPr>
                <w:sz w:val="18"/>
                <w:szCs w:val="18"/>
              </w:rPr>
              <w:t>208</w:t>
            </w:r>
          </w:p>
        </w:tc>
        <w:tc>
          <w:tcPr>
            <w:tcW w:w="445" w:type="pct"/>
            <w:vMerge w:val="restart"/>
            <w:tcBorders>
              <w:top w:val="single" w:sz="4" w:space="0" w:color="auto"/>
              <w:left w:val="nil"/>
              <w:bottom w:val="single" w:sz="4" w:space="0" w:color="auto"/>
              <w:right w:val="nil"/>
            </w:tcBorders>
            <w:noWrap/>
            <w:vAlign w:val="center"/>
            <w:hideMark/>
          </w:tcPr>
          <w:p w14:paraId="55B7B997" w14:textId="77777777" w:rsidR="008336CB" w:rsidRPr="0068656D" w:rsidRDefault="008336CB" w:rsidP="00D97D1C">
            <w:pPr>
              <w:jc w:val="center"/>
              <w:rPr>
                <w:sz w:val="18"/>
                <w:szCs w:val="18"/>
              </w:rPr>
            </w:pPr>
            <w:r w:rsidRPr="0068656D">
              <w:rPr>
                <w:sz w:val="18"/>
                <w:szCs w:val="18"/>
              </w:rPr>
              <w:t>1.2</w:t>
            </w:r>
          </w:p>
        </w:tc>
      </w:tr>
      <w:tr w:rsidR="008336CB" w:rsidRPr="00D97D1C" w14:paraId="4B54012B" w14:textId="77777777" w:rsidTr="00DA4FBA">
        <w:trPr>
          <w:trHeight w:val="312"/>
        </w:trPr>
        <w:tc>
          <w:tcPr>
            <w:tcW w:w="312" w:type="pct"/>
            <w:tcBorders>
              <w:top w:val="nil"/>
              <w:left w:val="nil"/>
              <w:bottom w:val="single" w:sz="4" w:space="0" w:color="auto"/>
              <w:right w:val="nil"/>
            </w:tcBorders>
            <w:noWrap/>
            <w:vAlign w:val="center"/>
            <w:hideMark/>
          </w:tcPr>
          <w:p w14:paraId="32D6B305" w14:textId="77777777" w:rsidR="008336CB" w:rsidRPr="0068656D" w:rsidRDefault="008336CB"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719E890D" w14:textId="4E3F738C" w:rsidR="008336CB" w:rsidRPr="0068656D" w:rsidRDefault="008336CB" w:rsidP="00D97D1C">
            <w:pPr>
              <w:jc w:val="center"/>
              <w:rPr>
                <w:iCs/>
                <w:sz w:val="18"/>
                <w:szCs w:val="18"/>
              </w:rPr>
            </w:pPr>
          </w:p>
        </w:tc>
        <w:tc>
          <w:tcPr>
            <w:tcW w:w="316" w:type="pct"/>
            <w:tcBorders>
              <w:top w:val="nil"/>
              <w:left w:val="nil"/>
              <w:bottom w:val="single" w:sz="4" w:space="0" w:color="auto"/>
              <w:right w:val="nil"/>
            </w:tcBorders>
            <w:noWrap/>
            <w:vAlign w:val="center"/>
            <w:hideMark/>
          </w:tcPr>
          <w:p w14:paraId="69FCA770" w14:textId="1CFD806D" w:rsidR="008336CB" w:rsidRPr="0068656D" w:rsidRDefault="008336CB" w:rsidP="00D97D1C">
            <w:pPr>
              <w:jc w:val="center"/>
              <w:rPr>
                <w:iCs/>
                <w:sz w:val="18"/>
                <w:szCs w:val="18"/>
              </w:rPr>
            </w:pPr>
          </w:p>
        </w:tc>
        <w:tc>
          <w:tcPr>
            <w:tcW w:w="315" w:type="pct"/>
            <w:tcBorders>
              <w:top w:val="nil"/>
              <w:left w:val="nil"/>
              <w:bottom w:val="single" w:sz="4" w:space="0" w:color="auto"/>
              <w:right w:val="nil"/>
            </w:tcBorders>
            <w:noWrap/>
            <w:vAlign w:val="center"/>
            <w:hideMark/>
          </w:tcPr>
          <w:p w14:paraId="1CB06D4C" w14:textId="77777777" w:rsidR="008336CB" w:rsidRPr="0068656D" w:rsidRDefault="008336CB"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375DCEE2" w14:textId="77777777" w:rsidR="008336CB" w:rsidRPr="0068656D" w:rsidRDefault="008336CB"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24D67883" w14:textId="77777777" w:rsidR="008336CB" w:rsidRPr="0068656D" w:rsidRDefault="008336CB"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52DA0D36" w14:textId="77777777" w:rsidR="008336CB" w:rsidRPr="0068656D" w:rsidRDefault="008336CB" w:rsidP="00D97D1C">
            <w:pPr>
              <w:jc w:val="center"/>
              <w:rPr>
                <w:sz w:val="18"/>
                <w:szCs w:val="18"/>
              </w:rPr>
            </w:pPr>
            <w:r w:rsidRPr="0068656D">
              <w:rPr>
                <w:sz w:val="18"/>
                <w:szCs w:val="18"/>
              </w:rPr>
              <w:t>MXP</w:t>
            </w:r>
          </w:p>
        </w:tc>
        <w:tc>
          <w:tcPr>
            <w:tcW w:w="392" w:type="pct"/>
            <w:tcBorders>
              <w:top w:val="nil"/>
              <w:left w:val="nil"/>
              <w:bottom w:val="single" w:sz="4" w:space="0" w:color="auto"/>
              <w:right w:val="nil"/>
            </w:tcBorders>
            <w:noWrap/>
            <w:vAlign w:val="center"/>
            <w:hideMark/>
          </w:tcPr>
          <w:p w14:paraId="12399F5F" w14:textId="77777777" w:rsidR="008336CB" w:rsidRPr="0068656D" w:rsidRDefault="008336CB"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47A3AF51" w14:textId="77777777" w:rsidR="008336CB" w:rsidRPr="0068656D" w:rsidRDefault="008336CB" w:rsidP="00D97D1C">
            <w:pPr>
              <w:jc w:val="center"/>
              <w:rPr>
                <w:sz w:val="18"/>
                <w:szCs w:val="18"/>
              </w:rPr>
            </w:pPr>
            <w:r w:rsidRPr="0068656D">
              <w:rPr>
                <w:sz w:val="18"/>
                <w:szCs w:val="18"/>
              </w:rPr>
              <w:t>1.9 (1.6 - 2.5)</w:t>
            </w:r>
          </w:p>
        </w:tc>
        <w:tc>
          <w:tcPr>
            <w:tcW w:w="393" w:type="pct"/>
            <w:tcBorders>
              <w:top w:val="nil"/>
              <w:left w:val="nil"/>
              <w:bottom w:val="single" w:sz="4" w:space="0" w:color="auto"/>
              <w:right w:val="nil"/>
            </w:tcBorders>
            <w:noWrap/>
            <w:vAlign w:val="center"/>
            <w:hideMark/>
          </w:tcPr>
          <w:p w14:paraId="6D898BEB" w14:textId="77777777" w:rsidR="008336CB" w:rsidRPr="0068656D" w:rsidRDefault="008336CB"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50C999E0" w14:textId="15550897" w:rsidR="008336CB" w:rsidRPr="0068656D" w:rsidRDefault="008336CB" w:rsidP="00D97D1C">
            <w:pPr>
              <w:jc w:val="center"/>
              <w:rPr>
                <w:sz w:val="18"/>
                <w:szCs w:val="18"/>
              </w:rPr>
            </w:pPr>
            <w:r>
              <w:rPr>
                <w:sz w:val="18"/>
                <w:szCs w:val="18"/>
              </w:rPr>
              <w:t>205</w:t>
            </w:r>
          </w:p>
        </w:tc>
        <w:tc>
          <w:tcPr>
            <w:tcW w:w="445" w:type="pct"/>
            <w:vMerge/>
            <w:tcBorders>
              <w:top w:val="nil"/>
              <w:left w:val="nil"/>
              <w:bottom w:val="single" w:sz="4" w:space="0" w:color="auto"/>
              <w:right w:val="nil"/>
            </w:tcBorders>
            <w:vAlign w:val="center"/>
            <w:hideMark/>
          </w:tcPr>
          <w:p w14:paraId="6121089B" w14:textId="77777777" w:rsidR="008336CB" w:rsidRPr="00D97D1C" w:rsidRDefault="008336CB" w:rsidP="00D97D1C">
            <w:pPr>
              <w:jc w:val="center"/>
              <w:rPr>
                <w:sz w:val="18"/>
                <w:szCs w:val="18"/>
              </w:rPr>
            </w:pPr>
          </w:p>
        </w:tc>
      </w:tr>
      <w:tr w:rsidR="008336CB" w:rsidRPr="00D97D1C" w14:paraId="3EAC594A" w14:textId="77777777" w:rsidTr="00DA4FBA">
        <w:trPr>
          <w:trHeight w:val="312"/>
        </w:trPr>
        <w:tc>
          <w:tcPr>
            <w:tcW w:w="312" w:type="pct"/>
            <w:tcBorders>
              <w:top w:val="single" w:sz="4" w:space="0" w:color="auto"/>
              <w:left w:val="nil"/>
              <w:bottom w:val="nil"/>
              <w:right w:val="nil"/>
            </w:tcBorders>
            <w:noWrap/>
            <w:vAlign w:val="center"/>
            <w:hideMark/>
          </w:tcPr>
          <w:p w14:paraId="70BDA6CF" w14:textId="77777777" w:rsidR="008336CB" w:rsidRPr="0068656D" w:rsidRDefault="008336CB"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7E1D54BD" w14:textId="77777777" w:rsidR="008336CB" w:rsidRPr="0068656D" w:rsidRDefault="008336CB" w:rsidP="00D97D1C">
            <w:pPr>
              <w:jc w:val="center"/>
              <w:rPr>
                <w:sz w:val="18"/>
                <w:szCs w:val="18"/>
              </w:rPr>
            </w:pPr>
            <w:proofErr w:type="spellStart"/>
            <w:r w:rsidRPr="0068656D">
              <w:rPr>
                <w:sz w:val="18"/>
                <w:szCs w:val="18"/>
              </w:rPr>
              <w:t>CaSi</w:t>
            </w:r>
            <w:proofErr w:type="spellEnd"/>
          </w:p>
          <w:p w14:paraId="36B54B63" w14:textId="136C940F" w:rsidR="008336CB" w:rsidRPr="0068656D" w:rsidRDefault="008336CB" w:rsidP="008336CB">
            <w:pPr>
              <w:rPr>
                <w:sz w:val="18"/>
                <w:szCs w:val="18"/>
              </w:rPr>
            </w:pPr>
          </w:p>
        </w:tc>
        <w:tc>
          <w:tcPr>
            <w:tcW w:w="316" w:type="pct"/>
            <w:tcBorders>
              <w:top w:val="single" w:sz="4" w:space="0" w:color="auto"/>
              <w:left w:val="nil"/>
              <w:bottom w:val="nil"/>
              <w:right w:val="nil"/>
            </w:tcBorders>
            <w:noWrap/>
            <w:vAlign w:val="center"/>
            <w:hideMark/>
          </w:tcPr>
          <w:p w14:paraId="6419D5ED" w14:textId="77777777" w:rsidR="008336CB" w:rsidRPr="0068656D" w:rsidRDefault="008336CB"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4E30D172" w14:textId="443488C6" w:rsidR="008336CB" w:rsidRPr="0068656D"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41DFCEEB" w14:textId="77777777" w:rsidR="008336CB" w:rsidRPr="0068656D" w:rsidRDefault="008336CB"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4211D24E" w14:textId="77777777" w:rsidR="008336CB" w:rsidRPr="0068656D" w:rsidRDefault="008336CB"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40BDD85F" w14:textId="77777777" w:rsidR="008336CB" w:rsidRPr="0068656D" w:rsidRDefault="008336CB" w:rsidP="00D97D1C">
            <w:pPr>
              <w:jc w:val="center"/>
              <w:rPr>
                <w:sz w:val="18"/>
                <w:szCs w:val="18"/>
              </w:rPr>
            </w:pPr>
            <w:r w:rsidRPr="0068656D">
              <w:rPr>
                <w:sz w:val="18"/>
                <w:szCs w:val="18"/>
              </w:rPr>
              <w:t>MXP</w:t>
            </w:r>
          </w:p>
        </w:tc>
        <w:tc>
          <w:tcPr>
            <w:tcW w:w="392" w:type="pct"/>
            <w:tcBorders>
              <w:top w:val="single" w:sz="4" w:space="0" w:color="auto"/>
              <w:left w:val="nil"/>
              <w:bottom w:val="nil"/>
              <w:right w:val="nil"/>
            </w:tcBorders>
            <w:noWrap/>
            <w:vAlign w:val="center"/>
            <w:hideMark/>
          </w:tcPr>
          <w:p w14:paraId="4E228CC7" w14:textId="77777777" w:rsidR="008336CB" w:rsidRPr="0068656D" w:rsidRDefault="008336CB"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1E7F8716" w14:textId="77777777" w:rsidR="008336CB" w:rsidRPr="0068656D" w:rsidRDefault="008336CB" w:rsidP="00D97D1C">
            <w:pPr>
              <w:jc w:val="center"/>
              <w:rPr>
                <w:sz w:val="18"/>
                <w:szCs w:val="18"/>
              </w:rPr>
            </w:pPr>
            <w:r w:rsidRPr="0068656D">
              <w:rPr>
                <w:sz w:val="18"/>
                <w:szCs w:val="18"/>
              </w:rPr>
              <w:t>2.1 (1.5 - 10.3)</w:t>
            </w:r>
          </w:p>
        </w:tc>
        <w:tc>
          <w:tcPr>
            <w:tcW w:w="393" w:type="pct"/>
            <w:tcBorders>
              <w:top w:val="single" w:sz="4" w:space="0" w:color="auto"/>
              <w:left w:val="nil"/>
              <w:bottom w:val="nil"/>
              <w:right w:val="nil"/>
            </w:tcBorders>
            <w:noWrap/>
            <w:vAlign w:val="center"/>
            <w:hideMark/>
          </w:tcPr>
          <w:p w14:paraId="1D6E13D6" w14:textId="77777777" w:rsidR="008336CB" w:rsidRPr="0068656D" w:rsidRDefault="008336CB" w:rsidP="00D97D1C">
            <w:pPr>
              <w:jc w:val="center"/>
              <w:rPr>
                <w:sz w:val="18"/>
                <w:szCs w:val="18"/>
              </w:rPr>
            </w:pPr>
            <w:r w:rsidRPr="0068656D">
              <w:rPr>
                <w:sz w:val="18"/>
                <w:szCs w:val="18"/>
              </w:rPr>
              <w:t>0</w:t>
            </w:r>
          </w:p>
        </w:tc>
        <w:tc>
          <w:tcPr>
            <w:tcW w:w="393" w:type="pct"/>
            <w:tcBorders>
              <w:top w:val="single" w:sz="4" w:space="0" w:color="auto"/>
              <w:left w:val="nil"/>
              <w:bottom w:val="nil"/>
              <w:right w:val="nil"/>
            </w:tcBorders>
            <w:noWrap/>
            <w:vAlign w:val="center"/>
            <w:hideMark/>
          </w:tcPr>
          <w:p w14:paraId="22FBBF1A" w14:textId="2D866429" w:rsidR="008336CB" w:rsidRPr="0068656D" w:rsidRDefault="008336CB" w:rsidP="00D97D1C">
            <w:pPr>
              <w:jc w:val="center"/>
              <w:rPr>
                <w:sz w:val="18"/>
                <w:szCs w:val="18"/>
              </w:rPr>
            </w:pPr>
            <w:r>
              <w:rPr>
                <w:sz w:val="18"/>
                <w:szCs w:val="18"/>
              </w:rPr>
              <w:t>71</w:t>
            </w:r>
          </w:p>
        </w:tc>
        <w:tc>
          <w:tcPr>
            <w:tcW w:w="445" w:type="pct"/>
            <w:vMerge w:val="restart"/>
            <w:tcBorders>
              <w:top w:val="single" w:sz="4" w:space="0" w:color="auto"/>
              <w:left w:val="nil"/>
              <w:bottom w:val="single" w:sz="4" w:space="0" w:color="auto"/>
              <w:right w:val="nil"/>
            </w:tcBorders>
            <w:noWrap/>
            <w:vAlign w:val="center"/>
            <w:hideMark/>
          </w:tcPr>
          <w:p w14:paraId="2EDF116D" w14:textId="77777777" w:rsidR="008336CB" w:rsidRPr="00D97D1C" w:rsidRDefault="008336CB" w:rsidP="00D97D1C">
            <w:pPr>
              <w:jc w:val="center"/>
              <w:rPr>
                <w:sz w:val="18"/>
                <w:szCs w:val="18"/>
              </w:rPr>
            </w:pPr>
            <w:r w:rsidRPr="00D97D1C">
              <w:rPr>
                <w:sz w:val="18"/>
                <w:szCs w:val="18"/>
              </w:rPr>
              <w:t>1.3</w:t>
            </w:r>
          </w:p>
        </w:tc>
      </w:tr>
      <w:tr w:rsidR="008336CB" w:rsidRPr="00D97D1C" w14:paraId="6A08739C" w14:textId="77777777" w:rsidTr="00DA4FBA">
        <w:trPr>
          <w:trHeight w:val="312"/>
        </w:trPr>
        <w:tc>
          <w:tcPr>
            <w:tcW w:w="312" w:type="pct"/>
            <w:tcBorders>
              <w:top w:val="nil"/>
              <w:left w:val="nil"/>
              <w:bottom w:val="single" w:sz="4" w:space="0" w:color="auto"/>
              <w:right w:val="nil"/>
            </w:tcBorders>
            <w:noWrap/>
            <w:vAlign w:val="center"/>
            <w:hideMark/>
          </w:tcPr>
          <w:p w14:paraId="74EA4BCA" w14:textId="77777777" w:rsidR="008336CB" w:rsidRPr="0068656D" w:rsidRDefault="008336CB"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5B6A7167" w14:textId="4897AEE5" w:rsidR="008336CB" w:rsidRPr="0068656D" w:rsidRDefault="008336CB" w:rsidP="00D97D1C">
            <w:pPr>
              <w:jc w:val="center"/>
              <w:rPr>
                <w:iCs/>
                <w:sz w:val="18"/>
                <w:szCs w:val="18"/>
              </w:rPr>
            </w:pPr>
          </w:p>
        </w:tc>
        <w:tc>
          <w:tcPr>
            <w:tcW w:w="316" w:type="pct"/>
            <w:tcBorders>
              <w:top w:val="nil"/>
              <w:left w:val="nil"/>
              <w:bottom w:val="single" w:sz="4" w:space="0" w:color="auto"/>
              <w:right w:val="nil"/>
            </w:tcBorders>
            <w:noWrap/>
            <w:vAlign w:val="center"/>
            <w:hideMark/>
          </w:tcPr>
          <w:p w14:paraId="1D8D6159" w14:textId="77777777" w:rsidR="008336CB" w:rsidRPr="0068656D" w:rsidRDefault="008336CB" w:rsidP="00D97D1C">
            <w:pPr>
              <w:jc w:val="center"/>
              <w:rPr>
                <w:iCs/>
                <w:sz w:val="18"/>
                <w:szCs w:val="18"/>
              </w:rPr>
            </w:pPr>
            <w:r w:rsidRPr="0068656D">
              <w:rPr>
                <w:iCs/>
                <w:sz w:val="18"/>
                <w:szCs w:val="18"/>
              </w:rPr>
              <w:t>100</w:t>
            </w:r>
          </w:p>
        </w:tc>
        <w:tc>
          <w:tcPr>
            <w:tcW w:w="315" w:type="pct"/>
            <w:tcBorders>
              <w:top w:val="nil"/>
              <w:left w:val="nil"/>
              <w:bottom w:val="single" w:sz="4" w:space="0" w:color="auto"/>
              <w:right w:val="nil"/>
            </w:tcBorders>
            <w:noWrap/>
            <w:vAlign w:val="center"/>
            <w:hideMark/>
          </w:tcPr>
          <w:p w14:paraId="53DC6082" w14:textId="77777777" w:rsidR="008336CB" w:rsidRPr="0068656D" w:rsidRDefault="008336CB"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486F3883" w14:textId="77777777" w:rsidR="008336CB" w:rsidRPr="0068656D" w:rsidRDefault="008336CB"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6DD7D8E5" w14:textId="77777777" w:rsidR="008336CB" w:rsidRPr="0068656D" w:rsidRDefault="008336CB"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0CA8CB32" w14:textId="77777777" w:rsidR="008336CB" w:rsidRPr="0068656D" w:rsidRDefault="008336CB" w:rsidP="00D97D1C">
            <w:pPr>
              <w:jc w:val="center"/>
              <w:rPr>
                <w:sz w:val="18"/>
                <w:szCs w:val="18"/>
              </w:rPr>
            </w:pPr>
            <w:r w:rsidRPr="0068656D">
              <w:rPr>
                <w:sz w:val="18"/>
                <w:szCs w:val="18"/>
              </w:rPr>
              <w:t>MXP</w:t>
            </w:r>
          </w:p>
        </w:tc>
        <w:tc>
          <w:tcPr>
            <w:tcW w:w="392" w:type="pct"/>
            <w:tcBorders>
              <w:top w:val="nil"/>
              <w:left w:val="nil"/>
              <w:bottom w:val="single" w:sz="4" w:space="0" w:color="auto"/>
              <w:right w:val="nil"/>
            </w:tcBorders>
            <w:noWrap/>
            <w:vAlign w:val="center"/>
            <w:hideMark/>
          </w:tcPr>
          <w:p w14:paraId="4287F656" w14:textId="77777777" w:rsidR="008336CB" w:rsidRPr="0068656D" w:rsidRDefault="008336CB"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75020B6B" w14:textId="77777777" w:rsidR="008336CB" w:rsidRPr="0068656D" w:rsidRDefault="008336CB" w:rsidP="00D97D1C">
            <w:pPr>
              <w:jc w:val="center"/>
              <w:rPr>
                <w:sz w:val="18"/>
                <w:szCs w:val="18"/>
              </w:rPr>
            </w:pPr>
            <w:r w:rsidRPr="0068656D">
              <w:rPr>
                <w:sz w:val="18"/>
                <w:szCs w:val="18"/>
              </w:rPr>
              <w:t>2 (1.4 - 2.5)</w:t>
            </w:r>
          </w:p>
        </w:tc>
        <w:tc>
          <w:tcPr>
            <w:tcW w:w="393" w:type="pct"/>
            <w:tcBorders>
              <w:top w:val="nil"/>
              <w:left w:val="nil"/>
              <w:bottom w:val="single" w:sz="4" w:space="0" w:color="auto"/>
              <w:right w:val="nil"/>
            </w:tcBorders>
            <w:noWrap/>
            <w:vAlign w:val="center"/>
            <w:hideMark/>
          </w:tcPr>
          <w:p w14:paraId="6A7D0154" w14:textId="77777777" w:rsidR="008336CB" w:rsidRPr="0068656D" w:rsidRDefault="008336CB"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58A8DE4A" w14:textId="63A480D9" w:rsidR="008336CB" w:rsidRPr="0068656D" w:rsidRDefault="008336CB" w:rsidP="00D97D1C">
            <w:pPr>
              <w:jc w:val="center"/>
              <w:rPr>
                <w:sz w:val="18"/>
                <w:szCs w:val="18"/>
              </w:rPr>
            </w:pPr>
            <w:r>
              <w:rPr>
                <w:sz w:val="18"/>
                <w:szCs w:val="18"/>
              </w:rPr>
              <w:t>70</w:t>
            </w:r>
          </w:p>
        </w:tc>
        <w:tc>
          <w:tcPr>
            <w:tcW w:w="445" w:type="pct"/>
            <w:vMerge/>
            <w:tcBorders>
              <w:top w:val="nil"/>
              <w:left w:val="nil"/>
              <w:bottom w:val="single" w:sz="4" w:space="0" w:color="auto"/>
              <w:right w:val="nil"/>
            </w:tcBorders>
            <w:vAlign w:val="center"/>
            <w:hideMark/>
          </w:tcPr>
          <w:p w14:paraId="61649080" w14:textId="77777777" w:rsidR="008336CB" w:rsidRPr="00D97D1C" w:rsidRDefault="008336CB" w:rsidP="00D97D1C">
            <w:pPr>
              <w:jc w:val="center"/>
              <w:rPr>
                <w:sz w:val="18"/>
                <w:szCs w:val="18"/>
              </w:rPr>
            </w:pPr>
          </w:p>
        </w:tc>
      </w:tr>
      <w:tr w:rsidR="008336CB" w:rsidRPr="00D97D1C" w14:paraId="68827469" w14:textId="77777777" w:rsidTr="00DA4FBA">
        <w:trPr>
          <w:trHeight w:val="312"/>
        </w:trPr>
        <w:tc>
          <w:tcPr>
            <w:tcW w:w="312" w:type="pct"/>
            <w:tcBorders>
              <w:top w:val="single" w:sz="4" w:space="0" w:color="auto"/>
              <w:left w:val="nil"/>
              <w:bottom w:val="nil"/>
              <w:right w:val="nil"/>
            </w:tcBorders>
            <w:noWrap/>
            <w:vAlign w:val="center"/>
            <w:hideMark/>
          </w:tcPr>
          <w:p w14:paraId="61482433" w14:textId="77777777" w:rsidR="008336CB" w:rsidRPr="0068656D" w:rsidRDefault="008336CB"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27A1B463" w14:textId="40343680" w:rsidR="008336CB" w:rsidRPr="0068656D" w:rsidRDefault="008336CB" w:rsidP="008336CB">
            <w:pPr>
              <w:jc w:val="center"/>
              <w:rPr>
                <w:sz w:val="18"/>
                <w:szCs w:val="18"/>
              </w:rPr>
            </w:pPr>
            <w:proofErr w:type="spellStart"/>
            <w:r w:rsidRPr="0068656D">
              <w:rPr>
                <w:sz w:val="18"/>
                <w:szCs w:val="18"/>
              </w:rPr>
              <w:t>mw+vb</w:t>
            </w:r>
            <w:proofErr w:type="spellEnd"/>
          </w:p>
        </w:tc>
        <w:tc>
          <w:tcPr>
            <w:tcW w:w="316" w:type="pct"/>
            <w:tcBorders>
              <w:top w:val="single" w:sz="4" w:space="0" w:color="auto"/>
              <w:left w:val="nil"/>
              <w:bottom w:val="nil"/>
              <w:right w:val="nil"/>
            </w:tcBorders>
            <w:noWrap/>
            <w:vAlign w:val="center"/>
            <w:hideMark/>
          </w:tcPr>
          <w:p w14:paraId="0191F71C" w14:textId="77777777" w:rsidR="008336CB" w:rsidRPr="0068656D" w:rsidRDefault="008336CB"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57C1A90A" w14:textId="2E6FF018" w:rsidR="008336CB" w:rsidRPr="0068656D" w:rsidRDefault="008336CB" w:rsidP="00D97D1C">
            <w:pPr>
              <w:jc w:val="center"/>
              <w:rPr>
                <w:sz w:val="18"/>
                <w:szCs w:val="18"/>
              </w:rPr>
            </w:pPr>
          </w:p>
        </w:tc>
        <w:tc>
          <w:tcPr>
            <w:tcW w:w="472" w:type="pct"/>
            <w:tcBorders>
              <w:top w:val="single" w:sz="4" w:space="0" w:color="auto"/>
              <w:left w:val="nil"/>
              <w:bottom w:val="nil"/>
              <w:right w:val="nil"/>
            </w:tcBorders>
            <w:noWrap/>
            <w:vAlign w:val="center"/>
            <w:hideMark/>
          </w:tcPr>
          <w:p w14:paraId="3B7EC37E" w14:textId="77777777" w:rsidR="008336CB" w:rsidRPr="0068656D" w:rsidRDefault="008336CB"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091E9C6F" w14:textId="77777777" w:rsidR="008336CB" w:rsidRPr="0068656D" w:rsidRDefault="008336CB"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7663F1C3" w14:textId="77777777" w:rsidR="008336CB" w:rsidRPr="0068656D" w:rsidRDefault="008336CB" w:rsidP="00D97D1C">
            <w:pPr>
              <w:jc w:val="center"/>
              <w:rPr>
                <w:sz w:val="18"/>
                <w:szCs w:val="18"/>
              </w:rPr>
            </w:pPr>
            <w:r w:rsidRPr="0068656D">
              <w:rPr>
                <w:sz w:val="18"/>
                <w:szCs w:val="18"/>
              </w:rPr>
              <w:t>MXP</w:t>
            </w:r>
          </w:p>
        </w:tc>
        <w:tc>
          <w:tcPr>
            <w:tcW w:w="392" w:type="pct"/>
            <w:tcBorders>
              <w:top w:val="single" w:sz="4" w:space="0" w:color="auto"/>
              <w:left w:val="nil"/>
              <w:bottom w:val="nil"/>
              <w:right w:val="nil"/>
            </w:tcBorders>
            <w:noWrap/>
            <w:vAlign w:val="center"/>
            <w:hideMark/>
          </w:tcPr>
          <w:p w14:paraId="733EC2D1" w14:textId="77777777" w:rsidR="008336CB" w:rsidRPr="0068656D" w:rsidRDefault="008336CB"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49C4CB3B" w14:textId="77777777" w:rsidR="008336CB" w:rsidRPr="0068656D" w:rsidRDefault="008336CB" w:rsidP="00D97D1C">
            <w:pPr>
              <w:jc w:val="center"/>
              <w:rPr>
                <w:sz w:val="18"/>
                <w:szCs w:val="18"/>
              </w:rPr>
            </w:pPr>
            <w:r w:rsidRPr="0068656D">
              <w:rPr>
                <w:sz w:val="18"/>
                <w:szCs w:val="18"/>
              </w:rPr>
              <w:t>2.1 (1.7 - 10.5)</w:t>
            </w:r>
          </w:p>
        </w:tc>
        <w:tc>
          <w:tcPr>
            <w:tcW w:w="393" w:type="pct"/>
            <w:tcBorders>
              <w:top w:val="single" w:sz="4" w:space="0" w:color="auto"/>
              <w:left w:val="nil"/>
              <w:bottom w:val="nil"/>
              <w:right w:val="nil"/>
            </w:tcBorders>
            <w:noWrap/>
            <w:vAlign w:val="center"/>
            <w:hideMark/>
          </w:tcPr>
          <w:p w14:paraId="1DB5614A" w14:textId="77777777" w:rsidR="008336CB" w:rsidRPr="0068656D" w:rsidRDefault="008336CB" w:rsidP="00D97D1C">
            <w:pPr>
              <w:jc w:val="center"/>
              <w:rPr>
                <w:sz w:val="18"/>
                <w:szCs w:val="18"/>
              </w:rPr>
            </w:pPr>
            <w:r w:rsidRPr="0068656D">
              <w:rPr>
                <w:sz w:val="18"/>
                <w:szCs w:val="18"/>
              </w:rPr>
              <w:t>0</w:t>
            </w:r>
          </w:p>
        </w:tc>
        <w:tc>
          <w:tcPr>
            <w:tcW w:w="393" w:type="pct"/>
            <w:tcBorders>
              <w:top w:val="single" w:sz="4" w:space="0" w:color="auto"/>
              <w:left w:val="nil"/>
              <w:bottom w:val="nil"/>
              <w:right w:val="nil"/>
            </w:tcBorders>
            <w:noWrap/>
            <w:vAlign w:val="center"/>
            <w:hideMark/>
          </w:tcPr>
          <w:p w14:paraId="526218F7" w14:textId="4D40C818" w:rsidR="008336CB" w:rsidRPr="0068656D" w:rsidRDefault="008336CB" w:rsidP="00D97D1C">
            <w:pPr>
              <w:jc w:val="center"/>
              <w:rPr>
                <w:sz w:val="18"/>
                <w:szCs w:val="18"/>
              </w:rPr>
            </w:pPr>
            <w:r>
              <w:rPr>
                <w:sz w:val="18"/>
                <w:szCs w:val="18"/>
              </w:rPr>
              <w:t>47</w:t>
            </w:r>
          </w:p>
        </w:tc>
        <w:tc>
          <w:tcPr>
            <w:tcW w:w="445" w:type="pct"/>
            <w:vMerge w:val="restart"/>
            <w:tcBorders>
              <w:top w:val="single" w:sz="4" w:space="0" w:color="auto"/>
              <w:left w:val="nil"/>
              <w:bottom w:val="single" w:sz="4" w:space="0" w:color="auto"/>
              <w:right w:val="nil"/>
            </w:tcBorders>
            <w:noWrap/>
            <w:vAlign w:val="center"/>
            <w:hideMark/>
          </w:tcPr>
          <w:p w14:paraId="1864A7B4" w14:textId="77777777" w:rsidR="008336CB" w:rsidRPr="00D97D1C" w:rsidRDefault="008336CB" w:rsidP="00D97D1C">
            <w:pPr>
              <w:jc w:val="center"/>
              <w:rPr>
                <w:sz w:val="18"/>
                <w:szCs w:val="18"/>
              </w:rPr>
            </w:pPr>
            <w:r w:rsidRPr="00D97D1C">
              <w:rPr>
                <w:sz w:val="18"/>
                <w:szCs w:val="18"/>
              </w:rPr>
              <w:t>1.3</w:t>
            </w:r>
          </w:p>
        </w:tc>
      </w:tr>
      <w:tr w:rsidR="008336CB" w:rsidRPr="00D97D1C" w14:paraId="0D611517" w14:textId="77777777" w:rsidTr="00DA4FBA">
        <w:trPr>
          <w:trHeight w:val="312"/>
        </w:trPr>
        <w:tc>
          <w:tcPr>
            <w:tcW w:w="312" w:type="pct"/>
            <w:tcBorders>
              <w:top w:val="nil"/>
              <w:left w:val="nil"/>
              <w:bottom w:val="single" w:sz="4" w:space="0" w:color="auto"/>
              <w:right w:val="nil"/>
            </w:tcBorders>
            <w:noWrap/>
            <w:vAlign w:val="center"/>
            <w:hideMark/>
          </w:tcPr>
          <w:p w14:paraId="6FB8E00B" w14:textId="77777777" w:rsidR="008336CB" w:rsidRPr="0068656D" w:rsidRDefault="008336CB"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22780886" w14:textId="0675C194" w:rsidR="008336CB" w:rsidRPr="0068656D" w:rsidRDefault="008336CB" w:rsidP="00D97D1C">
            <w:pPr>
              <w:jc w:val="center"/>
              <w:rPr>
                <w:iCs/>
                <w:sz w:val="18"/>
                <w:szCs w:val="18"/>
              </w:rPr>
            </w:pPr>
          </w:p>
        </w:tc>
        <w:tc>
          <w:tcPr>
            <w:tcW w:w="316" w:type="pct"/>
            <w:tcBorders>
              <w:top w:val="nil"/>
              <w:left w:val="nil"/>
              <w:bottom w:val="single" w:sz="4" w:space="0" w:color="auto"/>
              <w:right w:val="nil"/>
            </w:tcBorders>
            <w:noWrap/>
            <w:vAlign w:val="center"/>
            <w:hideMark/>
          </w:tcPr>
          <w:p w14:paraId="71EBC056" w14:textId="77777777" w:rsidR="008336CB" w:rsidRPr="0068656D" w:rsidRDefault="008336CB" w:rsidP="00D97D1C">
            <w:pPr>
              <w:jc w:val="center"/>
              <w:rPr>
                <w:iCs/>
                <w:sz w:val="18"/>
                <w:szCs w:val="18"/>
              </w:rPr>
            </w:pPr>
            <w:r w:rsidRPr="0068656D">
              <w:rPr>
                <w:iCs/>
                <w:sz w:val="18"/>
                <w:szCs w:val="18"/>
              </w:rPr>
              <w:t>100</w:t>
            </w:r>
          </w:p>
        </w:tc>
        <w:tc>
          <w:tcPr>
            <w:tcW w:w="315" w:type="pct"/>
            <w:tcBorders>
              <w:top w:val="nil"/>
              <w:left w:val="nil"/>
              <w:bottom w:val="single" w:sz="4" w:space="0" w:color="auto"/>
              <w:right w:val="nil"/>
            </w:tcBorders>
            <w:noWrap/>
            <w:vAlign w:val="center"/>
            <w:hideMark/>
          </w:tcPr>
          <w:p w14:paraId="7C3EA444" w14:textId="77777777" w:rsidR="008336CB" w:rsidRPr="0068656D" w:rsidRDefault="008336CB"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0A30BCD1" w14:textId="77777777" w:rsidR="008336CB" w:rsidRPr="0068656D" w:rsidRDefault="008336CB"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0AC85800" w14:textId="77777777" w:rsidR="008336CB" w:rsidRPr="0068656D" w:rsidRDefault="008336CB"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42E4A2B6" w14:textId="77777777" w:rsidR="008336CB" w:rsidRPr="0068656D" w:rsidRDefault="008336CB" w:rsidP="00D97D1C">
            <w:pPr>
              <w:jc w:val="center"/>
              <w:rPr>
                <w:sz w:val="18"/>
                <w:szCs w:val="18"/>
              </w:rPr>
            </w:pPr>
            <w:r w:rsidRPr="0068656D">
              <w:rPr>
                <w:sz w:val="18"/>
                <w:szCs w:val="18"/>
              </w:rPr>
              <w:t>MXP</w:t>
            </w:r>
          </w:p>
        </w:tc>
        <w:tc>
          <w:tcPr>
            <w:tcW w:w="392" w:type="pct"/>
            <w:tcBorders>
              <w:top w:val="nil"/>
              <w:left w:val="nil"/>
              <w:bottom w:val="single" w:sz="4" w:space="0" w:color="auto"/>
              <w:right w:val="nil"/>
            </w:tcBorders>
            <w:noWrap/>
            <w:vAlign w:val="center"/>
            <w:hideMark/>
          </w:tcPr>
          <w:p w14:paraId="5842E81F" w14:textId="77777777" w:rsidR="008336CB" w:rsidRPr="0068656D" w:rsidRDefault="008336CB"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19CFDC75" w14:textId="77777777" w:rsidR="008336CB" w:rsidRPr="0068656D" w:rsidRDefault="008336CB" w:rsidP="00D97D1C">
            <w:pPr>
              <w:jc w:val="center"/>
              <w:rPr>
                <w:sz w:val="18"/>
                <w:szCs w:val="18"/>
              </w:rPr>
            </w:pPr>
            <w:r w:rsidRPr="0068656D">
              <w:rPr>
                <w:sz w:val="18"/>
                <w:szCs w:val="18"/>
              </w:rPr>
              <w:t>2 (1.4 - 2.5)</w:t>
            </w:r>
          </w:p>
        </w:tc>
        <w:tc>
          <w:tcPr>
            <w:tcW w:w="393" w:type="pct"/>
            <w:tcBorders>
              <w:top w:val="nil"/>
              <w:left w:val="nil"/>
              <w:bottom w:val="single" w:sz="4" w:space="0" w:color="auto"/>
              <w:right w:val="nil"/>
            </w:tcBorders>
            <w:noWrap/>
            <w:vAlign w:val="center"/>
            <w:hideMark/>
          </w:tcPr>
          <w:p w14:paraId="56493D42" w14:textId="77777777" w:rsidR="008336CB" w:rsidRPr="0068656D" w:rsidRDefault="008336CB"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52BFF520" w14:textId="5D234146" w:rsidR="008336CB" w:rsidRPr="0068656D" w:rsidRDefault="008336CB" w:rsidP="00D97D1C">
            <w:pPr>
              <w:jc w:val="center"/>
              <w:rPr>
                <w:sz w:val="18"/>
                <w:szCs w:val="18"/>
              </w:rPr>
            </w:pPr>
            <w:r>
              <w:rPr>
                <w:sz w:val="18"/>
                <w:szCs w:val="18"/>
              </w:rPr>
              <w:t>46</w:t>
            </w:r>
          </w:p>
        </w:tc>
        <w:tc>
          <w:tcPr>
            <w:tcW w:w="445" w:type="pct"/>
            <w:vMerge/>
            <w:tcBorders>
              <w:top w:val="single" w:sz="4" w:space="0" w:color="auto"/>
              <w:left w:val="nil"/>
              <w:bottom w:val="single" w:sz="4" w:space="0" w:color="auto"/>
              <w:right w:val="nil"/>
            </w:tcBorders>
            <w:vAlign w:val="center"/>
            <w:hideMark/>
          </w:tcPr>
          <w:p w14:paraId="292BB8E6" w14:textId="77777777" w:rsidR="008336CB" w:rsidRPr="00D97D1C" w:rsidRDefault="008336CB" w:rsidP="00D97D1C">
            <w:pPr>
              <w:jc w:val="center"/>
              <w:rPr>
                <w:sz w:val="18"/>
                <w:szCs w:val="18"/>
              </w:rPr>
            </w:pPr>
          </w:p>
        </w:tc>
      </w:tr>
      <w:tr w:rsidR="00D97D1C" w:rsidRPr="00D97D1C" w14:paraId="317E85CE" w14:textId="77777777" w:rsidTr="00DA4FBA">
        <w:trPr>
          <w:trHeight w:val="312"/>
        </w:trPr>
        <w:tc>
          <w:tcPr>
            <w:tcW w:w="5000" w:type="pct"/>
            <w:gridSpan w:val="12"/>
            <w:tcBorders>
              <w:top w:val="nil"/>
              <w:left w:val="nil"/>
              <w:bottom w:val="single" w:sz="4" w:space="0" w:color="auto"/>
              <w:right w:val="nil"/>
            </w:tcBorders>
            <w:noWrap/>
            <w:vAlign w:val="center"/>
            <w:hideMark/>
          </w:tcPr>
          <w:p w14:paraId="6072DC69" w14:textId="77777777" w:rsidR="00D97D1C" w:rsidRPr="0068656D" w:rsidRDefault="00D97D1C" w:rsidP="00D97D1C">
            <w:pPr>
              <w:jc w:val="center"/>
              <w:rPr>
                <w:b/>
                <w:sz w:val="18"/>
                <w:szCs w:val="18"/>
              </w:rPr>
            </w:pPr>
            <w:r w:rsidRPr="0068656D">
              <w:rPr>
                <w:b/>
                <w:sz w:val="18"/>
                <w:szCs w:val="18"/>
              </w:rPr>
              <w:t>Different masonry thickness</w:t>
            </w:r>
          </w:p>
        </w:tc>
      </w:tr>
      <w:tr w:rsidR="005C6F70" w:rsidRPr="00D97D1C" w14:paraId="698087E4" w14:textId="77777777" w:rsidTr="00DA4FBA">
        <w:trPr>
          <w:trHeight w:val="312"/>
        </w:trPr>
        <w:tc>
          <w:tcPr>
            <w:tcW w:w="312" w:type="pct"/>
            <w:tcBorders>
              <w:top w:val="single" w:sz="4" w:space="0" w:color="auto"/>
              <w:left w:val="nil"/>
              <w:bottom w:val="nil"/>
              <w:right w:val="nil"/>
            </w:tcBorders>
            <w:noWrap/>
            <w:vAlign w:val="center"/>
            <w:hideMark/>
          </w:tcPr>
          <w:p w14:paraId="5DE00B9F" w14:textId="77777777" w:rsidR="005C6F70" w:rsidRPr="0068656D" w:rsidRDefault="005C6F70" w:rsidP="00D97D1C">
            <w:pPr>
              <w:jc w:val="center"/>
              <w:rPr>
                <w:sz w:val="18"/>
                <w:szCs w:val="18"/>
              </w:rPr>
            </w:pPr>
            <w:r w:rsidRPr="0068656D">
              <w:rPr>
                <w:sz w:val="18"/>
                <w:szCs w:val="18"/>
              </w:rPr>
              <w:t>590</w:t>
            </w:r>
          </w:p>
        </w:tc>
        <w:tc>
          <w:tcPr>
            <w:tcW w:w="312" w:type="pct"/>
            <w:vMerge w:val="restart"/>
            <w:tcBorders>
              <w:top w:val="single" w:sz="4" w:space="0" w:color="auto"/>
              <w:left w:val="nil"/>
              <w:bottom w:val="nil"/>
              <w:right w:val="nil"/>
            </w:tcBorders>
            <w:noWrap/>
            <w:vAlign w:val="center"/>
            <w:hideMark/>
          </w:tcPr>
          <w:p w14:paraId="772AC027" w14:textId="31EB1027" w:rsidR="005C6F70" w:rsidRPr="0068656D" w:rsidRDefault="005C6F70" w:rsidP="005C6F70">
            <w:pPr>
              <w:jc w:val="center"/>
              <w:rPr>
                <w:sz w:val="18"/>
                <w:szCs w:val="18"/>
              </w:rPr>
            </w:pPr>
            <w:r w:rsidRPr="0068656D">
              <w:rPr>
                <w:sz w:val="18"/>
                <w:szCs w:val="18"/>
              </w:rPr>
              <w:t>-</w:t>
            </w:r>
          </w:p>
        </w:tc>
        <w:tc>
          <w:tcPr>
            <w:tcW w:w="316" w:type="pct"/>
            <w:tcBorders>
              <w:top w:val="single" w:sz="4" w:space="0" w:color="auto"/>
              <w:left w:val="nil"/>
              <w:bottom w:val="nil"/>
              <w:right w:val="nil"/>
            </w:tcBorders>
            <w:noWrap/>
            <w:vAlign w:val="center"/>
            <w:hideMark/>
          </w:tcPr>
          <w:p w14:paraId="3E1A9FDD" w14:textId="175A8C3B" w:rsidR="005C6F70" w:rsidRPr="0068656D" w:rsidRDefault="005C6F70" w:rsidP="00D97D1C">
            <w:pPr>
              <w:jc w:val="center"/>
              <w:rPr>
                <w:sz w:val="18"/>
                <w:szCs w:val="18"/>
              </w:rPr>
            </w:pPr>
          </w:p>
        </w:tc>
        <w:tc>
          <w:tcPr>
            <w:tcW w:w="315" w:type="pct"/>
            <w:tcBorders>
              <w:top w:val="single" w:sz="4" w:space="0" w:color="auto"/>
              <w:left w:val="nil"/>
              <w:bottom w:val="nil"/>
              <w:right w:val="nil"/>
            </w:tcBorders>
            <w:noWrap/>
            <w:vAlign w:val="center"/>
            <w:hideMark/>
          </w:tcPr>
          <w:p w14:paraId="1E73B954" w14:textId="07C2802A" w:rsidR="005C6F70" w:rsidRPr="0068656D" w:rsidRDefault="005C6F70" w:rsidP="00D97D1C">
            <w:pPr>
              <w:jc w:val="center"/>
              <w:rPr>
                <w:sz w:val="18"/>
                <w:szCs w:val="18"/>
              </w:rPr>
            </w:pPr>
          </w:p>
        </w:tc>
        <w:tc>
          <w:tcPr>
            <w:tcW w:w="472" w:type="pct"/>
            <w:tcBorders>
              <w:top w:val="single" w:sz="4" w:space="0" w:color="auto"/>
              <w:left w:val="nil"/>
              <w:bottom w:val="nil"/>
              <w:right w:val="nil"/>
            </w:tcBorders>
            <w:noWrap/>
            <w:vAlign w:val="center"/>
            <w:hideMark/>
          </w:tcPr>
          <w:p w14:paraId="58998F66" w14:textId="77777777" w:rsidR="005C6F70" w:rsidRPr="0068656D" w:rsidRDefault="005C6F70"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161F2BA0" w14:textId="77777777" w:rsidR="005C6F70" w:rsidRPr="0068656D" w:rsidRDefault="005C6F70"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44D95E5C" w14:textId="77777777" w:rsidR="005C6F70" w:rsidRPr="0068656D" w:rsidRDefault="005C6F70"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6205C2F7" w14:textId="77777777" w:rsidR="005C6F70" w:rsidRPr="0068656D" w:rsidRDefault="005C6F70"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12156BE1" w14:textId="77777777" w:rsidR="005C6F70" w:rsidRPr="0068656D" w:rsidRDefault="005C6F70" w:rsidP="00D97D1C">
            <w:pPr>
              <w:jc w:val="center"/>
              <w:rPr>
                <w:sz w:val="18"/>
                <w:szCs w:val="18"/>
              </w:rPr>
            </w:pPr>
            <w:r w:rsidRPr="0068656D">
              <w:rPr>
                <w:sz w:val="18"/>
                <w:szCs w:val="18"/>
              </w:rPr>
              <w:t>13.1 (2.5 - 67)</w:t>
            </w:r>
          </w:p>
        </w:tc>
        <w:tc>
          <w:tcPr>
            <w:tcW w:w="393" w:type="pct"/>
            <w:tcBorders>
              <w:top w:val="single" w:sz="4" w:space="0" w:color="auto"/>
              <w:left w:val="nil"/>
              <w:bottom w:val="nil"/>
              <w:right w:val="nil"/>
            </w:tcBorders>
            <w:noWrap/>
            <w:vAlign w:val="center"/>
            <w:hideMark/>
          </w:tcPr>
          <w:p w14:paraId="5AD84AAA" w14:textId="77777777" w:rsidR="005C6F70" w:rsidRPr="0068656D" w:rsidRDefault="005C6F70" w:rsidP="00D97D1C">
            <w:pPr>
              <w:jc w:val="center"/>
              <w:rPr>
                <w:sz w:val="18"/>
                <w:szCs w:val="18"/>
              </w:rPr>
            </w:pPr>
            <w:r w:rsidRPr="0068656D">
              <w:rPr>
                <w:sz w:val="18"/>
                <w:szCs w:val="18"/>
              </w:rPr>
              <w:t>0</w:t>
            </w:r>
          </w:p>
        </w:tc>
        <w:tc>
          <w:tcPr>
            <w:tcW w:w="393" w:type="pct"/>
            <w:tcBorders>
              <w:top w:val="single" w:sz="4" w:space="0" w:color="auto"/>
              <w:left w:val="nil"/>
              <w:bottom w:val="nil"/>
              <w:right w:val="nil"/>
            </w:tcBorders>
            <w:noWrap/>
            <w:vAlign w:val="center"/>
            <w:hideMark/>
          </w:tcPr>
          <w:p w14:paraId="36B530E1" w14:textId="69583E39" w:rsidR="005C6F70" w:rsidRPr="0068656D" w:rsidRDefault="005C6F70" w:rsidP="00D97D1C">
            <w:pPr>
              <w:jc w:val="center"/>
              <w:rPr>
                <w:sz w:val="18"/>
                <w:szCs w:val="18"/>
              </w:rPr>
            </w:pPr>
            <w:r>
              <w:rPr>
                <w:sz w:val="18"/>
                <w:szCs w:val="18"/>
              </w:rPr>
              <w:t>491</w:t>
            </w:r>
          </w:p>
        </w:tc>
        <w:tc>
          <w:tcPr>
            <w:tcW w:w="445" w:type="pct"/>
            <w:vMerge w:val="restart"/>
            <w:tcBorders>
              <w:top w:val="single" w:sz="4" w:space="0" w:color="auto"/>
              <w:left w:val="nil"/>
              <w:bottom w:val="single" w:sz="4" w:space="0" w:color="auto"/>
              <w:right w:val="nil"/>
            </w:tcBorders>
            <w:noWrap/>
            <w:vAlign w:val="center"/>
            <w:hideMark/>
          </w:tcPr>
          <w:p w14:paraId="6020E866" w14:textId="77777777" w:rsidR="005C6F70" w:rsidRPr="0068656D" w:rsidRDefault="005C6F70" w:rsidP="00D97D1C">
            <w:pPr>
              <w:jc w:val="center"/>
              <w:rPr>
                <w:sz w:val="18"/>
                <w:szCs w:val="18"/>
              </w:rPr>
            </w:pPr>
            <w:r w:rsidRPr="0068656D">
              <w:rPr>
                <w:sz w:val="18"/>
                <w:szCs w:val="18"/>
              </w:rPr>
              <w:t>11.5</w:t>
            </w:r>
          </w:p>
        </w:tc>
      </w:tr>
      <w:tr w:rsidR="005C6F70" w:rsidRPr="00D97D1C" w14:paraId="4E2BE0C4" w14:textId="77777777" w:rsidTr="00923555">
        <w:trPr>
          <w:trHeight w:val="312"/>
        </w:trPr>
        <w:tc>
          <w:tcPr>
            <w:tcW w:w="312" w:type="pct"/>
            <w:tcBorders>
              <w:top w:val="nil"/>
              <w:left w:val="nil"/>
              <w:bottom w:val="single" w:sz="4" w:space="0" w:color="auto"/>
              <w:right w:val="nil"/>
            </w:tcBorders>
            <w:noWrap/>
            <w:vAlign w:val="center"/>
            <w:hideMark/>
          </w:tcPr>
          <w:p w14:paraId="02EA12D1" w14:textId="77777777" w:rsidR="005C6F70" w:rsidRPr="0068656D" w:rsidRDefault="005C6F70" w:rsidP="00D97D1C">
            <w:pPr>
              <w:jc w:val="center"/>
              <w:rPr>
                <w:sz w:val="18"/>
                <w:szCs w:val="18"/>
              </w:rPr>
            </w:pPr>
            <w:r w:rsidRPr="0068656D">
              <w:rPr>
                <w:sz w:val="18"/>
                <w:szCs w:val="18"/>
              </w:rPr>
              <w:t>590</w:t>
            </w:r>
          </w:p>
        </w:tc>
        <w:tc>
          <w:tcPr>
            <w:tcW w:w="312" w:type="pct"/>
            <w:vMerge/>
            <w:tcBorders>
              <w:top w:val="nil"/>
              <w:left w:val="nil"/>
              <w:bottom w:val="single" w:sz="4" w:space="0" w:color="auto"/>
              <w:right w:val="nil"/>
            </w:tcBorders>
            <w:noWrap/>
            <w:vAlign w:val="center"/>
            <w:hideMark/>
          </w:tcPr>
          <w:p w14:paraId="68E09F5C" w14:textId="138A726F" w:rsidR="005C6F70" w:rsidRPr="0068656D" w:rsidRDefault="005C6F70" w:rsidP="00D97D1C">
            <w:pPr>
              <w:jc w:val="center"/>
              <w:rPr>
                <w:iCs/>
                <w:sz w:val="18"/>
                <w:szCs w:val="18"/>
              </w:rPr>
            </w:pPr>
          </w:p>
        </w:tc>
        <w:tc>
          <w:tcPr>
            <w:tcW w:w="316" w:type="pct"/>
            <w:tcBorders>
              <w:top w:val="nil"/>
              <w:left w:val="nil"/>
              <w:bottom w:val="single" w:sz="4" w:space="0" w:color="auto"/>
              <w:right w:val="nil"/>
            </w:tcBorders>
            <w:noWrap/>
            <w:vAlign w:val="center"/>
            <w:hideMark/>
          </w:tcPr>
          <w:p w14:paraId="0C4E788D" w14:textId="4BBB7EBC" w:rsidR="005C6F70" w:rsidRPr="0068656D" w:rsidRDefault="005C6F70" w:rsidP="00D97D1C">
            <w:pPr>
              <w:jc w:val="center"/>
              <w:rPr>
                <w:sz w:val="18"/>
                <w:szCs w:val="18"/>
              </w:rPr>
            </w:pPr>
          </w:p>
        </w:tc>
        <w:tc>
          <w:tcPr>
            <w:tcW w:w="315" w:type="pct"/>
            <w:tcBorders>
              <w:top w:val="nil"/>
              <w:left w:val="nil"/>
              <w:bottom w:val="single" w:sz="4" w:space="0" w:color="auto"/>
              <w:right w:val="nil"/>
            </w:tcBorders>
            <w:noWrap/>
            <w:vAlign w:val="center"/>
            <w:hideMark/>
          </w:tcPr>
          <w:p w14:paraId="39736176" w14:textId="77777777" w:rsidR="005C6F70" w:rsidRPr="0068656D" w:rsidRDefault="005C6F70" w:rsidP="00D97D1C">
            <w:pPr>
              <w:jc w:val="center"/>
              <w:rPr>
                <w:sz w:val="18"/>
                <w:szCs w:val="18"/>
              </w:rPr>
            </w:pPr>
            <w:r w:rsidRPr="0068656D">
              <w:rPr>
                <w:sz w:val="18"/>
                <w:szCs w:val="18"/>
              </w:rPr>
              <w:t>2.4</w:t>
            </w:r>
          </w:p>
        </w:tc>
        <w:tc>
          <w:tcPr>
            <w:tcW w:w="472" w:type="pct"/>
            <w:tcBorders>
              <w:top w:val="nil"/>
              <w:left w:val="nil"/>
              <w:bottom w:val="single" w:sz="4" w:space="0" w:color="auto"/>
              <w:right w:val="nil"/>
            </w:tcBorders>
            <w:noWrap/>
            <w:vAlign w:val="center"/>
            <w:hideMark/>
          </w:tcPr>
          <w:p w14:paraId="1A6EB41A" w14:textId="77777777" w:rsidR="005C6F70" w:rsidRPr="0068656D" w:rsidRDefault="005C6F70" w:rsidP="00D97D1C">
            <w:pPr>
              <w:jc w:val="center"/>
              <w:rPr>
                <w:sz w:val="18"/>
                <w:szCs w:val="18"/>
              </w:rPr>
            </w:pPr>
            <w:r w:rsidRPr="0068656D">
              <w:rPr>
                <w:sz w:val="18"/>
                <w:szCs w:val="18"/>
              </w:rPr>
              <w:t>0.0009</w:t>
            </w:r>
          </w:p>
        </w:tc>
        <w:tc>
          <w:tcPr>
            <w:tcW w:w="314" w:type="pct"/>
            <w:tcBorders>
              <w:top w:val="nil"/>
              <w:left w:val="nil"/>
              <w:bottom w:val="single" w:sz="4" w:space="0" w:color="auto"/>
              <w:right w:val="nil"/>
            </w:tcBorders>
            <w:noWrap/>
            <w:vAlign w:val="center"/>
            <w:hideMark/>
          </w:tcPr>
          <w:p w14:paraId="240000D2" w14:textId="77777777" w:rsidR="005C6F70" w:rsidRPr="0068656D" w:rsidRDefault="005C6F70" w:rsidP="00D97D1C">
            <w:pPr>
              <w:jc w:val="center"/>
              <w:rPr>
                <w:sz w:val="18"/>
                <w:szCs w:val="18"/>
              </w:rPr>
            </w:pPr>
            <w:r w:rsidRPr="0068656D">
              <w:rPr>
                <w:sz w:val="18"/>
                <w:szCs w:val="18"/>
              </w:rPr>
              <w:t>13.4</w:t>
            </w:r>
          </w:p>
        </w:tc>
        <w:tc>
          <w:tcPr>
            <w:tcW w:w="394" w:type="pct"/>
            <w:tcBorders>
              <w:top w:val="nil"/>
              <w:left w:val="nil"/>
              <w:bottom w:val="single" w:sz="4" w:space="0" w:color="auto"/>
              <w:right w:val="nil"/>
            </w:tcBorders>
            <w:noWrap/>
            <w:vAlign w:val="center"/>
            <w:hideMark/>
          </w:tcPr>
          <w:p w14:paraId="2F2C34AF" w14:textId="77777777" w:rsidR="005C6F70" w:rsidRPr="0068656D" w:rsidRDefault="005C6F70"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4DEDE07C" w14:textId="77777777" w:rsidR="005C6F70" w:rsidRPr="0068656D" w:rsidRDefault="005C6F70" w:rsidP="00D97D1C">
            <w:pPr>
              <w:jc w:val="center"/>
              <w:rPr>
                <w:sz w:val="18"/>
                <w:szCs w:val="18"/>
              </w:rPr>
            </w:pPr>
            <w:r w:rsidRPr="0068656D">
              <w:rPr>
                <w:sz w:val="18"/>
                <w:szCs w:val="18"/>
              </w:rPr>
              <w:t>SW</w:t>
            </w:r>
          </w:p>
        </w:tc>
        <w:tc>
          <w:tcPr>
            <w:tcW w:w="942" w:type="pct"/>
            <w:tcBorders>
              <w:top w:val="nil"/>
              <w:left w:val="nil"/>
              <w:bottom w:val="single" w:sz="4" w:space="0" w:color="auto"/>
              <w:right w:val="nil"/>
            </w:tcBorders>
            <w:noWrap/>
            <w:vAlign w:val="center"/>
            <w:hideMark/>
          </w:tcPr>
          <w:p w14:paraId="39C9D6C1" w14:textId="72F9C3F7" w:rsidR="005C6F70" w:rsidRPr="0068656D" w:rsidRDefault="005C6F70" w:rsidP="00D97D1C">
            <w:pPr>
              <w:jc w:val="center"/>
              <w:rPr>
                <w:sz w:val="18"/>
                <w:szCs w:val="18"/>
              </w:rPr>
            </w:pPr>
            <w:r w:rsidRPr="0068656D">
              <w:rPr>
                <w:sz w:val="18"/>
                <w:szCs w:val="18"/>
              </w:rPr>
              <w:t>2.4 (2 - 3.2)</w:t>
            </w:r>
          </w:p>
        </w:tc>
        <w:tc>
          <w:tcPr>
            <w:tcW w:w="393" w:type="pct"/>
            <w:tcBorders>
              <w:top w:val="nil"/>
              <w:left w:val="nil"/>
              <w:bottom w:val="single" w:sz="4" w:space="0" w:color="auto"/>
              <w:right w:val="nil"/>
            </w:tcBorders>
            <w:noWrap/>
            <w:vAlign w:val="center"/>
            <w:hideMark/>
          </w:tcPr>
          <w:p w14:paraId="0F407E90" w14:textId="77777777" w:rsidR="005C6F70" w:rsidRPr="0068656D" w:rsidRDefault="005C6F70"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384402A0" w14:textId="0A132BA4" w:rsidR="005C6F70" w:rsidRPr="0068656D" w:rsidRDefault="005C6F70" w:rsidP="00D97D1C">
            <w:pPr>
              <w:jc w:val="center"/>
              <w:rPr>
                <w:sz w:val="18"/>
                <w:szCs w:val="18"/>
              </w:rPr>
            </w:pPr>
            <w:r>
              <w:rPr>
                <w:sz w:val="18"/>
                <w:szCs w:val="18"/>
              </w:rPr>
              <w:t>435</w:t>
            </w:r>
          </w:p>
        </w:tc>
        <w:tc>
          <w:tcPr>
            <w:tcW w:w="445" w:type="pct"/>
            <w:vMerge/>
            <w:tcBorders>
              <w:top w:val="nil"/>
              <w:left w:val="nil"/>
              <w:bottom w:val="single" w:sz="4" w:space="0" w:color="auto"/>
              <w:right w:val="nil"/>
            </w:tcBorders>
            <w:vAlign w:val="center"/>
            <w:hideMark/>
          </w:tcPr>
          <w:p w14:paraId="24258354" w14:textId="77777777" w:rsidR="005C6F70" w:rsidRPr="0068656D" w:rsidRDefault="005C6F70" w:rsidP="00D97D1C">
            <w:pPr>
              <w:jc w:val="center"/>
              <w:rPr>
                <w:sz w:val="18"/>
                <w:szCs w:val="18"/>
              </w:rPr>
            </w:pPr>
          </w:p>
        </w:tc>
      </w:tr>
      <w:tr w:rsidR="005C6F70" w:rsidRPr="00D97D1C" w14:paraId="045A9E35" w14:textId="77777777" w:rsidTr="00DA4FBA">
        <w:trPr>
          <w:trHeight w:val="312"/>
        </w:trPr>
        <w:tc>
          <w:tcPr>
            <w:tcW w:w="312" w:type="pct"/>
            <w:tcBorders>
              <w:top w:val="single" w:sz="4" w:space="0" w:color="auto"/>
              <w:left w:val="nil"/>
              <w:bottom w:val="nil"/>
              <w:right w:val="nil"/>
            </w:tcBorders>
            <w:noWrap/>
            <w:vAlign w:val="center"/>
            <w:hideMark/>
          </w:tcPr>
          <w:p w14:paraId="045AA256" w14:textId="77777777" w:rsidR="005C6F70" w:rsidRPr="0068656D" w:rsidRDefault="005C6F70" w:rsidP="00D97D1C">
            <w:pPr>
              <w:jc w:val="center"/>
              <w:rPr>
                <w:sz w:val="18"/>
                <w:szCs w:val="18"/>
              </w:rPr>
            </w:pPr>
            <w:r w:rsidRPr="0068656D">
              <w:rPr>
                <w:sz w:val="18"/>
                <w:szCs w:val="18"/>
              </w:rPr>
              <w:t>590</w:t>
            </w:r>
          </w:p>
        </w:tc>
        <w:tc>
          <w:tcPr>
            <w:tcW w:w="312" w:type="pct"/>
            <w:vMerge w:val="restart"/>
            <w:tcBorders>
              <w:top w:val="single" w:sz="4" w:space="0" w:color="auto"/>
              <w:left w:val="nil"/>
              <w:bottom w:val="nil"/>
              <w:right w:val="nil"/>
            </w:tcBorders>
            <w:noWrap/>
            <w:vAlign w:val="center"/>
            <w:hideMark/>
          </w:tcPr>
          <w:p w14:paraId="24127CA2" w14:textId="77777777" w:rsidR="005C6F70" w:rsidRPr="0068656D" w:rsidRDefault="005C6F70" w:rsidP="00D97D1C">
            <w:pPr>
              <w:jc w:val="center"/>
              <w:rPr>
                <w:sz w:val="18"/>
                <w:szCs w:val="18"/>
              </w:rPr>
            </w:pPr>
            <w:proofErr w:type="spellStart"/>
            <w:r w:rsidRPr="0068656D">
              <w:rPr>
                <w:sz w:val="18"/>
                <w:szCs w:val="18"/>
              </w:rPr>
              <w:t>CaSi</w:t>
            </w:r>
            <w:proofErr w:type="spellEnd"/>
          </w:p>
        </w:tc>
        <w:tc>
          <w:tcPr>
            <w:tcW w:w="316" w:type="pct"/>
            <w:tcBorders>
              <w:top w:val="single" w:sz="4" w:space="0" w:color="auto"/>
              <w:left w:val="nil"/>
              <w:bottom w:val="nil"/>
              <w:right w:val="nil"/>
            </w:tcBorders>
            <w:noWrap/>
            <w:vAlign w:val="center"/>
            <w:hideMark/>
          </w:tcPr>
          <w:p w14:paraId="74441FF3" w14:textId="77777777" w:rsidR="005C6F70" w:rsidRPr="0068656D" w:rsidRDefault="005C6F70"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748AA9F5" w14:textId="72DFDA7B" w:rsidR="005C6F70" w:rsidRPr="0068656D" w:rsidRDefault="005C6F70" w:rsidP="00D97D1C">
            <w:pPr>
              <w:jc w:val="center"/>
              <w:rPr>
                <w:sz w:val="18"/>
                <w:szCs w:val="18"/>
              </w:rPr>
            </w:pPr>
          </w:p>
        </w:tc>
        <w:tc>
          <w:tcPr>
            <w:tcW w:w="472" w:type="pct"/>
            <w:tcBorders>
              <w:top w:val="single" w:sz="4" w:space="0" w:color="auto"/>
              <w:left w:val="nil"/>
              <w:bottom w:val="nil"/>
              <w:right w:val="nil"/>
            </w:tcBorders>
            <w:noWrap/>
            <w:vAlign w:val="center"/>
            <w:hideMark/>
          </w:tcPr>
          <w:p w14:paraId="06A6FF70" w14:textId="77777777" w:rsidR="005C6F70" w:rsidRPr="0068656D" w:rsidRDefault="005C6F70"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4FA220A9" w14:textId="77777777" w:rsidR="005C6F70" w:rsidRPr="0068656D" w:rsidRDefault="005C6F70"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19CBDD59" w14:textId="77777777" w:rsidR="005C6F70" w:rsidRPr="0068656D" w:rsidRDefault="005C6F70"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3CF74CAA" w14:textId="77777777" w:rsidR="005C6F70" w:rsidRPr="0068656D" w:rsidRDefault="005C6F70"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7644EB79" w14:textId="77777777" w:rsidR="005C6F70" w:rsidRPr="0068656D" w:rsidRDefault="005C6F70" w:rsidP="00D97D1C">
            <w:pPr>
              <w:jc w:val="center"/>
              <w:rPr>
                <w:sz w:val="18"/>
                <w:szCs w:val="18"/>
              </w:rPr>
            </w:pPr>
            <w:r w:rsidRPr="0068656D">
              <w:rPr>
                <w:sz w:val="18"/>
                <w:szCs w:val="18"/>
              </w:rPr>
              <w:t>25.8 (2.5 - 91.5)</w:t>
            </w:r>
          </w:p>
        </w:tc>
        <w:tc>
          <w:tcPr>
            <w:tcW w:w="393" w:type="pct"/>
            <w:tcBorders>
              <w:top w:val="single" w:sz="4" w:space="0" w:color="auto"/>
              <w:left w:val="nil"/>
              <w:bottom w:val="nil"/>
              <w:right w:val="nil"/>
            </w:tcBorders>
            <w:noWrap/>
            <w:vAlign w:val="center"/>
            <w:hideMark/>
          </w:tcPr>
          <w:p w14:paraId="4D0A795E" w14:textId="77777777" w:rsidR="005C6F70" w:rsidRPr="0068656D" w:rsidRDefault="005C6F70" w:rsidP="00D97D1C">
            <w:pPr>
              <w:jc w:val="center"/>
              <w:rPr>
                <w:sz w:val="18"/>
                <w:szCs w:val="18"/>
              </w:rPr>
            </w:pPr>
            <w:r w:rsidRPr="0068656D">
              <w:rPr>
                <w:sz w:val="18"/>
                <w:szCs w:val="18"/>
              </w:rPr>
              <w:t>2.5</w:t>
            </w:r>
          </w:p>
        </w:tc>
        <w:tc>
          <w:tcPr>
            <w:tcW w:w="393" w:type="pct"/>
            <w:tcBorders>
              <w:top w:val="single" w:sz="4" w:space="0" w:color="auto"/>
              <w:left w:val="nil"/>
              <w:bottom w:val="nil"/>
              <w:right w:val="nil"/>
            </w:tcBorders>
            <w:noWrap/>
            <w:vAlign w:val="center"/>
            <w:hideMark/>
          </w:tcPr>
          <w:p w14:paraId="25DEE118" w14:textId="691DEB7B" w:rsidR="005C6F70" w:rsidRPr="0068656D" w:rsidRDefault="005C6F70" w:rsidP="00D97D1C">
            <w:pPr>
              <w:jc w:val="center"/>
              <w:rPr>
                <w:sz w:val="18"/>
                <w:szCs w:val="18"/>
              </w:rPr>
            </w:pPr>
            <w:r>
              <w:rPr>
                <w:sz w:val="18"/>
                <w:szCs w:val="18"/>
              </w:rPr>
              <w:t>229</w:t>
            </w:r>
          </w:p>
        </w:tc>
        <w:tc>
          <w:tcPr>
            <w:tcW w:w="445" w:type="pct"/>
            <w:vMerge w:val="restart"/>
            <w:tcBorders>
              <w:top w:val="single" w:sz="4" w:space="0" w:color="auto"/>
              <w:left w:val="nil"/>
              <w:bottom w:val="single" w:sz="4" w:space="0" w:color="auto"/>
              <w:right w:val="nil"/>
            </w:tcBorders>
            <w:noWrap/>
            <w:vAlign w:val="center"/>
            <w:hideMark/>
          </w:tcPr>
          <w:p w14:paraId="726E164E" w14:textId="77777777" w:rsidR="005C6F70" w:rsidRPr="0068656D" w:rsidRDefault="005C6F70" w:rsidP="00D97D1C">
            <w:pPr>
              <w:jc w:val="center"/>
              <w:rPr>
                <w:sz w:val="18"/>
                <w:szCs w:val="18"/>
              </w:rPr>
            </w:pPr>
            <w:r w:rsidRPr="0068656D">
              <w:rPr>
                <w:sz w:val="18"/>
                <w:szCs w:val="18"/>
              </w:rPr>
              <w:t>17.0</w:t>
            </w:r>
          </w:p>
        </w:tc>
      </w:tr>
      <w:tr w:rsidR="005C6F70" w:rsidRPr="00D97D1C" w14:paraId="06F50EDF" w14:textId="77777777" w:rsidTr="00923555">
        <w:trPr>
          <w:trHeight w:val="312"/>
        </w:trPr>
        <w:tc>
          <w:tcPr>
            <w:tcW w:w="312" w:type="pct"/>
            <w:tcBorders>
              <w:top w:val="nil"/>
              <w:left w:val="nil"/>
              <w:bottom w:val="single" w:sz="4" w:space="0" w:color="auto"/>
              <w:right w:val="nil"/>
            </w:tcBorders>
            <w:noWrap/>
            <w:vAlign w:val="center"/>
            <w:hideMark/>
          </w:tcPr>
          <w:p w14:paraId="23741213" w14:textId="77777777" w:rsidR="005C6F70" w:rsidRPr="0068656D" w:rsidRDefault="005C6F70" w:rsidP="00D97D1C">
            <w:pPr>
              <w:jc w:val="center"/>
              <w:rPr>
                <w:sz w:val="18"/>
                <w:szCs w:val="18"/>
              </w:rPr>
            </w:pPr>
            <w:r w:rsidRPr="0068656D">
              <w:rPr>
                <w:sz w:val="18"/>
                <w:szCs w:val="18"/>
              </w:rPr>
              <w:t>590</w:t>
            </w:r>
          </w:p>
        </w:tc>
        <w:tc>
          <w:tcPr>
            <w:tcW w:w="312" w:type="pct"/>
            <w:vMerge/>
            <w:tcBorders>
              <w:top w:val="nil"/>
              <w:left w:val="nil"/>
              <w:bottom w:val="single" w:sz="4" w:space="0" w:color="auto"/>
              <w:right w:val="nil"/>
            </w:tcBorders>
            <w:noWrap/>
            <w:vAlign w:val="center"/>
            <w:hideMark/>
          </w:tcPr>
          <w:p w14:paraId="36E62CEF" w14:textId="31349959" w:rsidR="005C6F70" w:rsidRPr="0068656D" w:rsidRDefault="005C6F70" w:rsidP="00D97D1C">
            <w:pPr>
              <w:jc w:val="center"/>
              <w:rPr>
                <w:iCs/>
                <w:sz w:val="18"/>
                <w:szCs w:val="18"/>
              </w:rPr>
            </w:pPr>
          </w:p>
        </w:tc>
        <w:tc>
          <w:tcPr>
            <w:tcW w:w="316" w:type="pct"/>
            <w:tcBorders>
              <w:top w:val="nil"/>
              <w:left w:val="nil"/>
              <w:bottom w:val="single" w:sz="4" w:space="0" w:color="auto"/>
              <w:right w:val="nil"/>
            </w:tcBorders>
            <w:noWrap/>
            <w:vAlign w:val="center"/>
            <w:hideMark/>
          </w:tcPr>
          <w:p w14:paraId="375691FC" w14:textId="77777777" w:rsidR="005C6F70" w:rsidRPr="0068656D" w:rsidRDefault="005C6F70" w:rsidP="00D97D1C">
            <w:pPr>
              <w:jc w:val="center"/>
              <w:rPr>
                <w:iCs/>
                <w:sz w:val="18"/>
                <w:szCs w:val="18"/>
              </w:rPr>
            </w:pPr>
            <w:r w:rsidRPr="0068656D">
              <w:rPr>
                <w:iCs/>
                <w:sz w:val="18"/>
                <w:szCs w:val="18"/>
              </w:rPr>
              <w:t>100</w:t>
            </w:r>
          </w:p>
        </w:tc>
        <w:tc>
          <w:tcPr>
            <w:tcW w:w="315" w:type="pct"/>
            <w:tcBorders>
              <w:top w:val="nil"/>
              <w:left w:val="nil"/>
              <w:bottom w:val="single" w:sz="4" w:space="0" w:color="auto"/>
              <w:right w:val="nil"/>
            </w:tcBorders>
            <w:noWrap/>
            <w:vAlign w:val="center"/>
            <w:hideMark/>
          </w:tcPr>
          <w:p w14:paraId="0F2B3D20" w14:textId="77777777" w:rsidR="005C6F70" w:rsidRPr="0068656D" w:rsidRDefault="005C6F70"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08D4C088" w14:textId="77777777" w:rsidR="005C6F70" w:rsidRPr="0068656D" w:rsidRDefault="005C6F70"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64EAD4F4" w14:textId="77777777" w:rsidR="005C6F70" w:rsidRPr="0068656D" w:rsidRDefault="005C6F70"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1FF893A5" w14:textId="77777777" w:rsidR="005C6F70" w:rsidRPr="0068656D" w:rsidRDefault="005C6F70"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1E44F636" w14:textId="77777777" w:rsidR="005C6F70" w:rsidRPr="0068656D" w:rsidRDefault="005C6F70"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56A64437" w14:textId="77777777" w:rsidR="005C6F70" w:rsidRPr="0068656D" w:rsidRDefault="005C6F70" w:rsidP="00D97D1C">
            <w:pPr>
              <w:jc w:val="center"/>
              <w:rPr>
                <w:sz w:val="18"/>
                <w:szCs w:val="18"/>
              </w:rPr>
            </w:pPr>
            <w:r w:rsidRPr="0068656D">
              <w:rPr>
                <w:sz w:val="18"/>
                <w:szCs w:val="18"/>
              </w:rPr>
              <w:t>2.8 (2.2 - 4.2)</w:t>
            </w:r>
          </w:p>
        </w:tc>
        <w:tc>
          <w:tcPr>
            <w:tcW w:w="393" w:type="pct"/>
            <w:tcBorders>
              <w:top w:val="nil"/>
              <w:left w:val="nil"/>
              <w:bottom w:val="single" w:sz="4" w:space="0" w:color="auto"/>
              <w:right w:val="nil"/>
            </w:tcBorders>
            <w:noWrap/>
            <w:vAlign w:val="center"/>
            <w:hideMark/>
          </w:tcPr>
          <w:p w14:paraId="4393E093" w14:textId="77777777" w:rsidR="005C6F70" w:rsidRPr="0068656D" w:rsidRDefault="005C6F70" w:rsidP="00D97D1C">
            <w:pPr>
              <w:jc w:val="center"/>
              <w:rPr>
                <w:sz w:val="18"/>
                <w:szCs w:val="18"/>
              </w:rPr>
            </w:pPr>
            <w:r w:rsidRPr="0068656D">
              <w:rPr>
                <w:sz w:val="18"/>
                <w:szCs w:val="18"/>
              </w:rPr>
              <w:t>0.16</w:t>
            </w:r>
          </w:p>
        </w:tc>
        <w:tc>
          <w:tcPr>
            <w:tcW w:w="393" w:type="pct"/>
            <w:tcBorders>
              <w:top w:val="nil"/>
              <w:left w:val="nil"/>
              <w:bottom w:val="single" w:sz="4" w:space="0" w:color="auto"/>
              <w:right w:val="nil"/>
            </w:tcBorders>
            <w:noWrap/>
            <w:vAlign w:val="center"/>
            <w:hideMark/>
          </w:tcPr>
          <w:p w14:paraId="1B1B4524" w14:textId="491BF467" w:rsidR="005C6F70" w:rsidRPr="0068656D" w:rsidRDefault="005C6F70" w:rsidP="00D97D1C">
            <w:pPr>
              <w:jc w:val="center"/>
              <w:rPr>
                <w:sz w:val="18"/>
                <w:szCs w:val="18"/>
              </w:rPr>
            </w:pPr>
            <w:r>
              <w:rPr>
                <w:sz w:val="18"/>
                <w:szCs w:val="18"/>
              </w:rPr>
              <w:t>190</w:t>
            </w:r>
          </w:p>
        </w:tc>
        <w:tc>
          <w:tcPr>
            <w:tcW w:w="445" w:type="pct"/>
            <w:vMerge/>
            <w:tcBorders>
              <w:top w:val="nil"/>
              <w:left w:val="nil"/>
              <w:bottom w:val="single" w:sz="4" w:space="0" w:color="auto"/>
              <w:right w:val="nil"/>
            </w:tcBorders>
            <w:vAlign w:val="center"/>
            <w:hideMark/>
          </w:tcPr>
          <w:p w14:paraId="00383279" w14:textId="77777777" w:rsidR="005C6F70" w:rsidRPr="0068656D" w:rsidRDefault="005C6F70" w:rsidP="00D97D1C">
            <w:pPr>
              <w:jc w:val="center"/>
              <w:rPr>
                <w:sz w:val="18"/>
                <w:szCs w:val="18"/>
              </w:rPr>
            </w:pPr>
          </w:p>
        </w:tc>
      </w:tr>
      <w:tr w:rsidR="005C6F70" w:rsidRPr="00D97D1C" w14:paraId="3C7C453B" w14:textId="77777777" w:rsidTr="00923555">
        <w:trPr>
          <w:trHeight w:val="312"/>
        </w:trPr>
        <w:tc>
          <w:tcPr>
            <w:tcW w:w="312" w:type="pct"/>
            <w:tcBorders>
              <w:top w:val="single" w:sz="4" w:space="0" w:color="auto"/>
              <w:left w:val="nil"/>
              <w:bottom w:val="nil"/>
              <w:right w:val="nil"/>
            </w:tcBorders>
            <w:noWrap/>
            <w:vAlign w:val="center"/>
            <w:hideMark/>
          </w:tcPr>
          <w:p w14:paraId="02483C5C" w14:textId="77777777" w:rsidR="005C6F70" w:rsidRPr="0068656D" w:rsidRDefault="005C6F70" w:rsidP="00D97D1C">
            <w:pPr>
              <w:jc w:val="center"/>
              <w:rPr>
                <w:sz w:val="18"/>
                <w:szCs w:val="18"/>
              </w:rPr>
            </w:pPr>
            <w:r w:rsidRPr="0068656D">
              <w:rPr>
                <w:sz w:val="18"/>
                <w:szCs w:val="18"/>
              </w:rPr>
              <w:t>590</w:t>
            </w:r>
          </w:p>
        </w:tc>
        <w:tc>
          <w:tcPr>
            <w:tcW w:w="312" w:type="pct"/>
            <w:vMerge w:val="restart"/>
            <w:tcBorders>
              <w:top w:val="single" w:sz="4" w:space="0" w:color="auto"/>
              <w:left w:val="nil"/>
              <w:bottom w:val="nil"/>
              <w:right w:val="nil"/>
            </w:tcBorders>
            <w:noWrap/>
            <w:vAlign w:val="center"/>
            <w:hideMark/>
          </w:tcPr>
          <w:p w14:paraId="284051E2" w14:textId="6D8207F3" w:rsidR="005C6F70" w:rsidRPr="0068656D" w:rsidRDefault="005C6F70" w:rsidP="005C6F70">
            <w:pPr>
              <w:jc w:val="center"/>
              <w:rPr>
                <w:iCs/>
                <w:sz w:val="18"/>
                <w:szCs w:val="18"/>
              </w:rPr>
            </w:pPr>
            <w:proofErr w:type="spellStart"/>
            <w:r w:rsidRPr="0068656D">
              <w:rPr>
                <w:iCs/>
                <w:sz w:val="18"/>
                <w:szCs w:val="18"/>
              </w:rPr>
              <w:t>mw+vb</w:t>
            </w:r>
            <w:proofErr w:type="spellEnd"/>
          </w:p>
        </w:tc>
        <w:tc>
          <w:tcPr>
            <w:tcW w:w="316" w:type="pct"/>
            <w:tcBorders>
              <w:top w:val="single" w:sz="4" w:space="0" w:color="auto"/>
              <w:left w:val="nil"/>
              <w:bottom w:val="nil"/>
              <w:right w:val="nil"/>
            </w:tcBorders>
            <w:noWrap/>
            <w:vAlign w:val="center"/>
            <w:hideMark/>
          </w:tcPr>
          <w:p w14:paraId="469205BA" w14:textId="77777777" w:rsidR="005C6F70" w:rsidRPr="0068656D" w:rsidRDefault="005C6F70" w:rsidP="00D97D1C">
            <w:pPr>
              <w:jc w:val="center"/>
              <w:rPr>
                <w:iCs/>
                <w:sz w:val="18"/>
                <w:szCs w:val="18"/>
              </w:rPr>
            </w:pPr>
            <w:r w:rsidRPr="0068656D">
              <w:rPr>
                <w:iCs/>
                <w:sz w:val="18"/>
                <w:szCs w:val="18"/>
              </w:rPr>
              <w:t>100</w:t>
            </w:r>
          </w:p>
        </w:tc>
        <w:tc>
          <w:tcPr>
            <w:tcW w:w="315" w:type="pct"/>
            <w:tcBorders>
              <w:top w:val="single" w:sz="4" w:space="0" w:color="auto"/>
              <w:left w:val="nil"/>
              <w:bottom w:val="nil"/>
              <w:right w:val="nil"/>
            </w:tcBorders>
            <w:noWrap/>
            <w:vAlign w:val="center"/>
            <w:hideMark/>
          </w:tcPr>
          <w:p w14:paraId="6AF2841D" w14:textId="10CD955A" w:rsidR="005C6F70" w:rsidRPr="0068656D" w:rsidRDefault="005C6F70" w:rsidP="00D97D1C">
            <w:pPr>
              <w:jc w:val="center"/>
              <w:rPr>
                <w:iCs/>
                <w:sz w:val="18"/>
                <w:szCs w:val="18"/>
              </w:rPr>
            </w:pPr>
          </w:p>
        </w:tc>
        <w:tc>
          <w:tcPr>
            <w:tcW w:w="472" w:type="pct"/>
            <w:tcBorders>
              <w:top w:val="single" w:sz="4" w:space="0" w:color="auto"/>
              <w:left w:val="nil"/>
              <w:bottom w:val="nil"/>
              <w:right w:val="nil"/>
            </w:tcBorders>
            <w:noWrap/>
            <w:vAlign w:val="center"/>
            <w:hideMark/>
          </w:tcPr>
          <w:p w14:paraId="74C33AAD" w14:textId="77777777" w:rsidR="005C6F70" w:rsidRPr="0068656D" w:rsidRDefault="005C6F70" w:rsidP="00D97D1C">
            <w:pPr>
              <w:jc w:val="center"/>
              <w:rPr>
                <w:iCs/>
                <w:sz w:val="18"/>
                <w:szCs w:val="18"/>
              </w:rPr>
            </w:pPr>
            <w:r w:rsidRPr="0068656D">
              <w:rPr>
                <w:iCs/>
                <w:sz w:val="18"/>
                <w:szCs w:val="18"/>
              </w:rPr>
              <w:t>0.32</w:t>
            </w:r>
          </w:p>
        </w:tc>
        <w:tc>
          <w:tcPr>
            <w:tcW w:w="314" w:type="pct"/>
            <w:tcBorders>
              <w:top w:val="single" w:sz="4" w:space="0" w:color="auto"/>
              <w:left w:val="nil"/>
              <w:bottom w:val="nil"/>
              <w:right w:val="nil"/>
            </w:tcBorders>
            <w:noWrap/>
            <w:vAlign w:val="center"/>
            <w:hideMark/>
          </w:tcPr>
          <w:p w14:paraId="00AEFFA7" w14:textId="77777777" w:rsidR="005C6F70" w:rsidRPr="0068656D" w:rsidRDefault="005C6F70" w:rsidP="00D97D1C">
            <w:pPr>
              <w:jc w:val="center"/>
              <w:rPr>
                <w:iCs/>
                <w:sz w:val="18"/>
                <w:szCs w:val="18"/>
              </w:rPr>
            </w:pPr>
            <w:r w:rsidRPr="0068656D">
              <w:rPr>
                <w:iCs/>
                <w:sz w:val="18"/>
                <w:szCs w:val="18"/>
              </w:rPr>
              <w:t>11.9</w:t>
            </w:r>
          </w:p>
        </w:tc>
        <w:tc>
          <w:tcPr>
            <w:tcW w:w="394" w:type="pct"/>
            <w:tcBorders>
              <w:top w:val="single" w:sz="4" w:space="0" w:color="auto"/>
              <w:left w:val="nil"/>
              <w:bottom w:val="nil"/>
              <w:right w:val="nil"/>
            </w:tcBorders>
            <w:noWrap/>
            <w:vAlign w:val="center"/>
            <w:hideMark/>
          </w:tcPr>
          <w:p w14:paraId="5492666F" w14:textId="77777777" w:rsidR="005C6F70" w:rsidRPr="0068656D" w:rsidRDefault="005C6F70"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0F709615" w14:textId="77777777" w:rsidR="005C6F70" w:rsidRPr="0068656D" w:rsidRDefault="005C6F70" w:rsidP="00D97D1C">
            <w:pPr>
              <w:jc w:val="center"/>
              <w:rPr>
                <w:iCs/>
                <w:sz w:val="18"/>
                <w:szCs w:val="18"/>
              </w:rPr>
            </w:pPr>
            <w:r w:rsidRPr="0068656D">
              <w:rPr>
                <w:iCs/>
                <w:sz w:val="18"/>
                <w:szCs w:val="18"/>
              </w:rPr>
              <w:t>SW</w:t>
            </w:r>
          </w:p>
        </w:tc>
        <w:tc>
          <w:tcPr>
            <w:tcW w:w="942" w:type="pct"/>
            <w:tcBorders>
              <w:top w:val="single" w:sz="4" w:space="0" w:color="auto"/>
              <w:left w:val="nil"/>
              <w:bottom w:val="nil"/>
              <w:right w:val="nil"/>
            </w:tcBorders>
            <w:noWrap/>
            <w:vAlign w:val="center"/>
            <w:hideMark/>
          </w:tcPr>
          <w:p w14:paraId="6D3A55D4" w14:textId="77777777" w:rsidR="005C6F70" w:rsidRPr="0068656D" w:rsidRDefault="005C6F70" w:rsidP="00D97D1C">
            <w:pPr>
              <w:jc w:val="center"/>
              <w:rPr>
                <w:sz w:val="18"/>
                <w:szCs w:val="18"/>
              </w:rPr>
            </w:pPr>
            <w:r w:rsidRPr="0068656D">
              <w:rPr>
                <w:sz w:val="18"/>
                <w:szCs w:val="18"/>
              </w:rPr>
              <w:t>37.1 (2.5 - 101.1)</w:t>
            </w:r>
          </w:p>
        </w:tc>
        <w:tc>
          <w:tcPr>
            <w:tcW w:w="393" w:type="pct"/>
            <w:tcBorders>
              <w:top w:val="single" w:sz="4" w:space="0" w:color="auto"/>
              <w:left w:val="nil"/>
              <w:bottom w:val="nil"/>
              <w:right w:val="nil"/>
            </w:tcBorders>
            <w:noWrap/>
            <w:vAlign w:val="center"/>
            <w:hideMark/>
          </w:tcPr>
          <w:p w14:paraId="71FB9AAD" w14:textId="77777777" w:rsidR="005C6F70" w:rsidRPr="0068656D" w:rsidRDefault="005C6F70" w:rsidP="00D97D1C">
            <w:pPr>
              <w:jc w:val="center"/>
              <w:rPr>
                <w:sz w:val="18"/>
                <w:szCs w:val="18"/>
              </w:rPr>
            </w:pPr>
            <w:r w:rsidRPr="0068656D">
              <w:rPr>
                <w:sz w:val="18"/>
                <w:szCs w:val="18"/>
              </w:rPr>
              <w:t>3.4</w:t>
            </w:r>
          </w:p>
        </w:tc>
        <w:tc>
          <w:tcPr>
            <w:tcW w:w="393" w:type="pct"/>
            <w:tcBorders>
              <w:top w:val="single" w:sz="4" w:space="0" w:color="auto"/>
              <w:left w:val="nil"/>
              <w:bottom w:val="nil"/>
              <w:right w:val="nil"/>
            </w:tcBorders>
            <w:noWrap/>
            <w:vAlign w:val="center"/>
            <w:hideMark/>
          </w:tcPr>
          <w:p w14:paraId="5C69D801" w14:textId="532114D8" w:rsidR="005C6F70" w:rsidRPr="0068656D" w:rsidRDefault="005C6F70" w:rsidP="005C6F70">
            <w:pPr>
              <w:jc w:val="center"/>
              <w:rPr>
                <w:sz w:val="18"/>
                <w:szCs w:val="18"/>
              </w:rPr>
            </w:pPr>
            <w:r>
              <w:rPr>
                <w:sz w:val="18"/>
                <w:szCs w:val="18"/>
              </w:rPr>
              <w:t>155</w:t>
            </w:r>
          </w:p>
        </w:tc>
        <w:tc>
          <w:tcPr>
            <w:tcW w:w="445" w:type="pct"/>
            <w:vMerge w:val="restart"/>
            <w:tcBorders>
              <w:top w:val="single" w:sz="4" w:space="0" w:color="auto"/>
              <w:left w:val="nil"/>
              <w:bottom w:val="single" w:sz="4" w:space="0" w:color="auto"/>
              <w:right w:val="nil"/>
            </w:tcBorders>
            <w:noWrap/>
            <w:vAlign w:val="center"/>
            <w:hideMark/>
          </w:tcPr>
          <w:p w14:paraId="639093A0" w14:textId="77777777" w:rsidR="005C6F70" w:rsidRPr="0068656D" w:rsidRDefault="005C6F70" w:rsidP="00D97D1C">
            <w:pPr>
              <w:jc w:val="center"/>
              <w:rPr>
                <w:sz w:val="18"/>
                <w:szCs w:val="18"/>
              </w:rPr>
            </w:pPr>
            <w:r w:rsidRPr="0068656D">
              <w:rPr>
                <w:sz w:val="18"/>
                <w:szCs w:val="18"/>
              </w:rPr>
              <w:t>13.7</w:t>
            </w:r>
          </w:p>
        </w:tc>
      </w:tr>
      <w:tr w:rsidR="005C6F70" w:rsidRPr="00D97D1C" w14:paraId="2DBB7F8E" w14:textId="77777777" w:rsidTr="00923555">
        <w:trPr>
          <w:trHeight w:val="312"/>
        </w:trPr>
        <w:tc>
          <w:tcPr>
            <w:tcW w:w="312" w:type="pct"/>
            <w:tcBorders>
              <w:top w:val="nil"/>
              <w:left w:val="nil"/>
              <w:bottom w:val="single" w:sz="4" w:space="0" w:color="auto"/>
              <w:right w:val="nil"/>
            </w:tcBorders>
            <w:noWrap/>
            <w:vAlign w:val="center"/>
            <w:hideMark/>
          </w:tcPr>
          <w:p w14:paraId="0678B5B0" w14:textId="77777777" w:rsidR="005C6F70" w:rsidRPr="0068656D" w:rsidRDefault="005C6F70" w:rsidP="00D97D1C">
            <w:pPr>
              <w:jc w:val="center"/>
              <w:rPr>
                <w:sz w:val="18"/>
                <w:szCs w:val="18"/>
              </w:rPr>
            </w:pPr>
            <w:r w:rsidRPr="0068656D">
              <w:rPr>
                <w:sz w:val="18"/>
                <w:szCs w:val="18"/>
              </w:rPr>
              <w:t>590</w:t>
            </w:r>
          </w:p>
        </w:tc>
        <w:tc>
          <w:tcPr>
            <w:tcW w:w="312" w:type="pct"/>
            <w:vMerge/>
            <w:tcBorders>
              <w:top w:val="nil"/>
              <w:left w:val="nil"/>
              <w:bottom w:val="single" w:sz="4" w:space="0" w:color="auto"/>
              <w:right w:val="nil"/>
            </w:tcBorders>
            <w:noWrap/>
            <w:vAlign w:val="center"/>
            <w:hideMark/>
          </w:tcPr>
          <w:p w14:paraId="5FDEDED4" w14:textId="25457C68" w:rsidR="005C6F70" w:rsidRPr="0068656D" w:rsidRDefault="005C6F70" w:rsidP="00D97D1C">
            <w:pPr>
              <w:jc w:val="center"/>
              <w:rPr>
                <w:iCs/>
                <w:sz w:val="18"/>
                <w:szCs w:val="18"/>
              </w:rPr>
            </w:pPr>
          </w:p>
        </w:tc>
        <w:tc>
          <w:tcPr>
            <w:tcW w:w="316" w:type="pct"/>
            <w:tcBorders>
              <w:top w:val="nil"/>
              <w:left w:val="nil"/>
              <w:bottom w:val="single" w:sz="4" w:space="0" w:color="auto"/>
              <w:right w:val="nil"/>
            </w:tcBorders>
            <w:noWrap/>
            <w:vAlign w:val="center"/>
            <w:hideMark/>
          </w:tcPr>
          <w:p w14:paraId="04174635" w14:textId="77777777" w:rsidR="005C6F70" w:rsidRPr="0068656D" w:rsidRDefault="005C6F70" w:rsidP="00D97D1C">
            <w:pPr>
              <w:jc w:val="center"/>
              <w:rPr>
                <w:iCs/>
                <w:sz w:val="18"/>
                <w:szCs w:val="18"/>
              </w:rPr>
            </w:pPr>
            <w:r w:rsidRPr="0068656D">
              <w:rPr>
                <w:iCs/>
                <w:sz w:val="18"/>
                <w:szCs w:val="18"/>
              </w:rPr>
              <w:t>100</w:t>
            </w:r>
          </w:p>
        </w:tc>
        <w:tc>
          <w:tcPr>
            <w:tcW w:w="315" w:type="pct"/>
            <w:tcBorders>
              <w:top w:val="nil"/>
              <w:left w:val="nil"/>
              <w:bottom w:val="single" w:sz="4" w:space="0" w:color="auto"/>
              <w:right w:val="nil"/>
            </w:tcBorders>
            <w:noWrap/>
            <w:vAlign w:val="center"/>
            <w:hideMark/>
          </w:tcPr>
          <w:p w14:paraId="0BED14E8" w14:textId="77777777" w:rsidR="005C6F70" w:rsidRPr="0068656D" w:rsidRDefault="005C6F70"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2147BDDB" w14:textId="77777777" w:rsidR="005C6F70" w:rsidRPr="0068656D" w:rsidRDefault="005C6F70"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584B4F87" w14:textId="77777777" w:rsidR="005C6F70" w:rsidRPr="0068656D" w:rsidRDefault="005C6F70"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5C36C722" w14:textId="77777777" w:rsidR="005C6F70" w:rsidRPr="0068656D" w:rsidRDefault="005C6F70"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3C823C11" w14:textId="77777777" w:rsidR="005C6F70" w:rsidRPr="0068656D" w:rsidRDefault="005C6F70"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6B473469" w14:textId="77777777" w:rsidR="005C6F70" w:rsidRPr="0068656D" w:rsidRDefault="005C6F70" w:rsidP="00D97D1C">
            <w:pPr>
              <w:jc w:val="center"/>
              <w:rPr>
                <w:sz w:val="18"/>
                <w:szCs w:val="18"/>
              </w:rPr>
            </w:pPr>
            <w:r w:rsidRPr="0068656D">
              <w:rPr>
                <w:sz w:val="18"/>
                <w:szCs w:val="18"/>
              </w:rPr>
              <w:t>2.9 (2.4 - 4.5)</w:t>
            </w:r>
          </w:p>
        </w:tc>
        <w:tc>
          <w:tcPr>
            <w:tcW w:w="393" w:type="pct"/>
            <w:tcBorders>
              <w:top w:val="nil"/>
              <w:left w:val="nil"/>
              <w:bottom w:val="single" w:sz="4" w:space="0" w:color="auto"/>
              <w:right w:val="nil"/>
            </w:tcBorders>
            <w:noWrap/>
            <w:vAlign w:val="center"/>
            <w:hideMark/>
          </w:tcPr>
          <w:p w14:paraId="25B290FD" w14:textId="77777777" w:rsidR="005C6F70" w:rsidRPr="0068656D" w:rsidRDefault="005C6F70"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4E7102AA" w14:textId="31B065EF" w:rsidR="005C6F70" w:rsidRPr="0068656D" w:rsidRDefault="005C6F70" w:rsidP="00D97D1C">
            <w:pPr>
              <w:jc w:val="center"/>
              <w:rPr>
                <w:sz w:val="18"/>
                <w:szCs w:val="18"/>
              </w:rPr>
            </w:pPr>
            <w:r>
              <w:rPr>
                <w:sz w:val="18"/>
                <w:szCs w:val="18"/>
              </w:rPr>
              <w:t>134</w:t>
            </w:r>
          </w:p>
        </w:tc>
        <w:tc>
          <w:tcPr>
            <w:tcW w:w="445" w:type="pct"/>
            <w:vMerge/>
            <w:tcBorders>
              <w:top w:val="nil"/>
              <w:left w:val="nil"/>
              <w:bottom w:val="single" w:sz="4" w:space="0" w:color="auto"/>
              <w:right w:val="nil"/>
            </w:tcBorders>
            <w:vAlign w:val="center"/>
            <w:hideMark/>
          </w:tcPr>
          <w:p w14:paraId="60801BE8" w14:textId="77777777" w:rsidR="005C6F70" w:rsidRPr="0068656D" w:rsidRDefault="005C6F70" w:rsidP="00D97D1C">
            <w:pPr>
              <w:jc w:val="center"/>
              <w:rPr>
                <w:sz w:val="18"/>
                <w:szCs w:val="18"/>
              </w:rPr>
            </w:pPr>
          </w:p>
        </w:tc>
      </w:tr>
      <w:tr w:rsidR="005C6F70" w:rsidRPr="00D97D1C" w14:paraId="2E939966" w14:textId="77777777" w:rsidTr="00923555">
        <w:trPr>
          <w:trHeight w:val="312"/>
        </w:trPr>
        <w:tc>
          <w:tcPr>
            <w:tcW w:w="312" w:type="pct"/>
            <w:tcBorders>
              <w:top w:val="single" w:sz="4" w:space="0" w:color="auto"/>
              <w:left w:val="nil"/>
              <w:bottom w:val="nil"/>
              <w:right w:val="nil"/>
            </w:tcBorders>
            <w:noWrap/>
            <w:vAlign w:val="center"/>
            <w:hideMark/>
          </w:tcPr>
          <w:p w14:paraId="0D19301F" w14:textId="77777777" w:rsidR="005C6F70" w:rsidRPr="0068656D" w:rsidRDefault="005C6F70" w:rsidP="00D97D1C">
            <w:pPr>
              <w:jc w:val="center"/>
              <w:rPr>
                <w:sz w:val="18"/>
                <w:szCs w:val="18"/>
              </w:rPr>
            </w:pPr>
            <w:r w:rsidRPr="0068656D">
              <w:rPr>
                <w:sz w:val="18"/>
                <w:szCs w:val="18"/>
              </w:rPr>
              <w:t>710</w:t>
            </w:r>
          </w:p>
        </w:tc>
        <w:tc>
          <w:tcPr>
            <w:tcW w:w="312" w:type="pct"/>
            <w:vMerge w:val="restart"/>
            <w:tcBorders>
              <w:top w:val="single" w:sz="4" w:space="0" w:color="auto"/>
              <w:left w:val="nil"/>
              <w:bottom w:val="nil"/>
              <w:right w:val="nil"/>
            </w:tcBorders>
            <w:noWrap/>
            <w:vAlign w:val="center"/>
            <w:hideMark/>
          </w:tcPr>
          <w:p w14:paraId="1A57DE52" w14:textId="67F7CCD6" w:rsidR="005C6F70" w:rsidRPr="0068656D" w:rsidRDefault="005C6F70" w:rsidP="005C6F70">
            <w:pPr>
              <w:jc w:val="center"/>
              <w:rPr>
                <w:sz w:val="18"/>
                <w:szCs w:val="18"/>
              </w:rPr>
            </w:pPr>
            <w:r w:rsidRPr="0068656D">
              <w:rPr>
                <w:sz w:val="18"/>
                <w:szCs w:val="18"/>
              </w:rPr>
              <w:t>-</w:t>
            </w:r>
          </w:p>
        </w:tc>
        <w:tc>
          <w:tcPr>
            <w:tcW w:w="316" w:type="pct"/>
            <w:tcBorders>
              <w:top w:val="single" w:sz="4" w:space="0" w:color="auto"/>
              <w:left w:val="nil"/>
              <w:bottom w:val="nil"/>
              <w:right w:val="nil"/>
            </w:tcBorders>
            <w:noWrap/>
            <w:vAlign w:val="center"/>
            <w:hideMark/>
          </w:tcPr>
          <w:p w14:paraId="37F8A716" w14:textId="39E74A21" w:rsidR="005C6F70" w:rsidRPr="0068656D" w:rsidRDefault="005C6F70" w:rsidP="00D97D1C">
            <w:pPr>
              <w:jc w:val="center"/>
              <w:rPr>
                <w:sz w:val="18"/>
                <w:szCs w:val="18"/>
              </w:rPr>
            </w:pPr>
          </w:p>
        </w:tc>
        <w:tc>
          <w:tcPr>
            <w:tcW w:w="315" w:type="pct"/>
            <w:tcBorders>
              <w:top w:val="single" w:sz="4" w:space="0" w:color="auto"/>
              <w:left w:val="nil"/>
              <w:bottom w:val="nil"/>
              <w:right w:val="nil"/>
            </w:tcBorders>
            <w:noWrap/>
            <w:vAlign w:val="center"/>
            <w:hideMark/>
          </w:tcPr>
          <w:p w14:paraId="592ED2C7" w14:textId="7913A2CF" w:rsidR="005C6F70" w:rsidRPr="0068656D" w:rsidRDefault="005C6F70" w:rsidP="00D97D1C">
            <w:pPr>
              <w:jc w:val="center"/>
              <w:rPr>
                <w:sz w:val="18"/>
                <w:szCs w:val="18"/>
              </w:rPr>
            </w:pPr>
          </w:p>
        </w:tc>
        <w:tc>
          <w:tcPr>
            <w:tcW w:w="472" w:type="pct"/>
            <w:tcBorders>
              <w:top w:val="single" w:sz="4" w:space="0" w:color="auto"/>
              <w:left w:val="nil"/>
              <w:bottom w:val="nil"/>
              <w:right w:val="nil"/>
            </w:tcBorders>
            <w:noWrap/>
            <w:vAlign w:val="center"/>
            <w:hideMark/>
          </w:tcPr>
          <w:p w14:paraId="745909AF" w14:textId="77777777" w:rsidR="005C6F70" w:rsidRPr="0068656D" w:rsidRDefault="005C6F70"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16D58646" w14:textId="77777777" w:rsidR="005C6F70" w:rsidRPr="0068656D" w:rsidRDefault="005C6F70"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188CDD1C" w14:textId="77777777" w:rsidR="005C6F70" w:rsidRPr="0068656D" w:rsidRDefault="005C6F70"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6F0B3F0E" w14:textId="77777777" w:rsidR="005C6F70" w:rsidRPr="0068656D" w:rsidRDefault="005C6F70"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1D7EEBA8" w14:textId="77777777" w:rsidR="005C6F70" w:rsidRPr="0068656D" w:rsidRDefault="005C6F70" w:rsidP="00D97D1C">
            <w:pPr>
              <w:jc w:val="center"/>
              <w:rPr>
                <w:sz w:val="18"/>
                <w:szCs w:val="18"/>
              </w:rPr>
            </w:pPr>
            <w:r w:rsidRPr="0068656D">
              <w:rPr>
                <w:sz w:val="18"/>
                <w:szCs w:val="18"/>
              </w:rPr>
              <w:t>14.4 (2.5 - 61.7)</w:t>
            </w:r>
          </w:p>
        </w:tc>
        <w:tc>
          <w:tcPr>
            <w:tcW w:w="393" w:type="pct"/>
            <w:tcBorders>
              <w:top w:val="single" w:sz="4" w:space="0" w:color="auto"/>
              <w:left w:val="nil"/>
              <w:bottom w:val="nil"/>
              <w:right w:val="nil"/>
            </w:tcBorders>
            <w:noWrap/>
            <w:vAlign w:val="center"/>
            <w:hideMark/>
          </w:tcPr>
          <w:p w14:paraId="29235157" w14:textId="77777777" w:rsidR="005C6F70" w:rsidRPr="0068656D" w:rsidRDefault="005C6F70" w:rsidP="00D97D1C">
            <w:pPr>
              <w:jc w:val="center"/>
              <w:rPr>
                <w:sz w:val="18"/>
                <w:szCs w:val="18"/>
              </w:rPr>
            </w:pPr>
            <w:r w:rsidRPr="0068656D">
              <w:rPr>
                <w:sz w:val="18"/>
                <w:szCs w:val="18"/>
              </w:rPr>
              <w:t>0</w:t>
            </w:r>
          </w:p>
        </w:tc>
        <w:tc>
          <w:tcPr>
            <w:tcW w:w="393" w:type="pct"/>
            <w:tcBorders>
              <w:top w:val="single" w:sz="4" w:space="0" w:color="auto"/>
              <w:left w:val="nil"/>
              <w:bottom w:val="nil"/>
              <w:right w:val="nil"/>
            </w:tcBorders>
            <w:noWrap/>
            <w:vAlign w:val="center"/>
            <w:hideMark/>
          </w:tcPr>
          <w:p w14:paraId="4AF4511E" w14:textId="4E6D68DC" w:rsidR="005C6F70" w:rsidRPr="0068656D" w:rsidRDefault="005C6F70" w:rsidP="00D97D1C">
            <w:pPr>
              <w:jc w:val="center"/>
              <w:rPr>
                <w:sz w:val="18"/>
                <w:szCs w:val="18"/>
              </w:rPr>
            </w:pPr>
            <w:r>
              <w:rPr>
                <w:sz w:val="18"/>
                <w:szCs w:val="18"/>
              </w:rPr>
              <w:t>422</w:t>
            </w:r>
          </w:p>
        </w:tc>
        <w:tc>
          <w:tcPr>
            <w:tcW w:w="445" w:type="pct"/>
            <w:vMerge w:val="restart"/>
            <w:tcBorders>
              <w:top w:val="single" w:sz="4" w:space="0" w:color="auto"/>
              <w:left w:val="nil"/>
              <w:bottom w:val="single" w:sz="4" w:space="0" w:color="auto"/>
              <w:right w:val="nil"/>
            </w:tcBorders>
            <w:noWrap/>
            <w:vAlign w:val="center"/>
            <w:hideMark/>
          </w:tcPr>
          <w:p w14:paraId="19D8D5ED" w14:textId="77777777" w:rsidR="005C6F70" w:rsidRPr="0068656D" w:rsidRDefault="005C6F70" w:rsidP="00D97D1C">
            <w:pPr>
              <w:jc w:val="center"/>
              <w:rPr>
                <w:sz w:val="18"/>
                <w:szCs w:val="18"/>
              </w:rPr>
            </w:pPr>
            <w:r w:rsidRPr="0068656D">
              <w:rPr>
                <w:sz w:val="18"/>
                <w:szCs w:val="18"/>
              </w:rPr>
              <w:t>12.1</w:t>
            </w:r>
          </w:p>
        </w:tc>
      </w:tr>
      <w:tr w:rsidR="005C6F70" w:rsidRPr="00D97D1C" w14:paraId="62D585A7" w14:textId="77777777" w:rsidTr="0071129D">
        <w:trPr>
          <w:trHeight w:val="312"/>
        </w:trPr>
        <w:tc>
          <w:tcPr>
            <w:tcW w:w="312" w:type="pct"/>
            <w:tcBorders>
              <w:top w:val="nil"/>
              <w:left w:val="nil"/>
              <w:bottom w:val="single" w:sz="4" w:space="0" w:color="auto"/>
              <w:right w:val="nil"/>
            </w:tcBorders>
            <w:noWrap/>
            <w:vAlign w:val="center"/>
            <w:hideMark/>
          </w:tcPr>
          <w:p w14:paraId="6F70AFA6" w14:textId="77777777" w:rsidR="005C6F70" w:rsidRPr="0068656D" w:rsidRDefault="005C6F70" w:rsidP="00D97D1C">
            <w:pPr>
              <w:jc w:val="center"/>
              <w:rPr>
                <w:sz w:val="18"/>
                <w:szCs w:val="18"/>
              </w:rPr>
            </w:pPr>
            <w:r w:rsidRPr="0068656D">
              <w:rPr>
                <w:sz w:val="18"/>
                <w:szCs w:val="18"/>
              </w:rPr>
              <w:t>710</w:t>
            </w:r>
          </w:p>
        </w:tc>
        <w:tc>
          <w:tcPr>
            <w:tcW w:w="312" w:type="pct"/>
            <w:vMerge/>
            <w:tcBorders>
              <w:top w:val="nil"/>
              <w:left w:val="nil"/>
              <w:bottom w:val="single" w:sz="4" w:space="0" w:color="auto"/>
              <w:right w:val="nil"/>
            </w:tcBorders>
            <w:noWrap/>
            <w:vAlign w:val="center"/>
            <w:hideMark/>
          </w:tcPr>
          <w:p w14:paraId="510F6C17" w14:textId="4DFC7182" w:rsidR="005C6F70" w:rsidRPr="0068656D" w:rsidRDefault="005C6F70" w:rsidP="00D97D1C">
            <w:pPr>
              <w:jc w:val="center"/>
              <w:rPr>
                <w:iCs/>
                <w:sz w:val="18"/>
                <w:szCs w:val="18"/>
              </w:rPr>
            </w:pPr>
          </w:p>
        </w:tc>
        <w:tc>
          <w:tcPr>
            <w:tcW w:w="316" w:type="pct"/>
            <w:tcBorders>
              <w:top w:val="nil"/>
              <w:left w:val="nil"/>
              <w:bottom w:val="single" w:sz="4" w:space="0" w:color="auto"/>
              <w:right w:val="nil"/>
            </w:tcBorders>
            <w:noWrap/>
            <w:vAlign w:val="center"/>
            <w:hideMark/>
          </w:tcPr>
          <w:p w14:paraId="57B280B3" w14:textId="0159E2B4" w:rsidR="005C6F70" w:rsidRPr="0068656D" w:rsidRDefault="005C6F70" w:rsidP="00D97D1C">
            <w:pPr>
              <w:jc w:val="center"/>
              <w:rPr>
                <w:iCs/>
                <w:sz w:val="18"/>
                <w:szCs w:val="18"/>
              </w:rPr>
            </w:pPr>
          </w:p>
        </w:tc>
        <w:tc>
          <w:tcPr>
            <w:tcW w:w="315" w:type="pct"/>
            <w:tcBorders>
              <w:top w:val="nil"/>
              <w:left w:val="nil"/>
              <w:bottom w:val="single" w:sz="4" w:space="0" w:color="auto"/>
              <w:right w:val="nil"/>
            </w:tcBorders>
            <w:noWrap/>
            <w:vAlign w:val="center"/>
            <w:hideMark/>
          </w:tcPr>
          <w:p w14:paraId="760044C4" w14:textId="77777777" w:rsidR="005C6F70" w:rsidRPr="0068656D" w:rsidRDefault="005C6F70"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035B0912" w14:textId="77777777" w:rsidR="005C6F70" w:rsidRPr="0068656D" w:rsidRDefault="005C6F70"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5677A060" w14:textId="77777777" w:rsidR="005C6F70" w:rsidRPr="0068656D" w:rsidRDefault="005C6F70"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46505C7D" w14:textId="77777777" w:rsidR="005C6F70" w:rsidRPr="0068656D" w:rsidRDefault="005C6F70"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13F90A8B" w14:textId="77777777" w:rsidR="005C6F70" w:rsidRPr="0068656D" w:rsidRDefault="005C6F70"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541635E2" w14:textId="77777777" w:rsidR="005C6F70" w:rsidRPr="0068656D" w:rsidRDefault="005C6F70" w:rsidP="00D97D1C">
            <w:pPr>
              <w:jc w:val="center"/>
              <w:rPr>
                <w:sz w:val="18"/>
                <w:szCs w:val="18"/>
              </w:rPr>
            </w:pPr>
            <w:r w:rsidRPr="0068656D">
              <w:rPr>
                <w:sz w:val="18"/>
                <w:szCs w:val="18"/>
              </w:rPr>
              <w:t>2.4 (2.1 - 3.2)</w:t>
            </w:r>
          </w:p>
        </w:tc>
        <w:tc>
          <w:tcPr>
            <w:tcW w:w="393" w:type="pct"/>
            <w:tcBorders>
              <w:top w:val="nil"/>
              <w:left w:val="nil"/>
              <w:bottom w:val="single" w:sz="4" w:space="0" w:color="auto"/>
              <w:right w:val="nil"/>
            </w:tcBorders>
            <w:noWrap/>
            <w:vAlign w:val="center"/>
            <w:hideMark/>
          </w:tcPr>
          <w:p w14:paraId="731E1290" w14:textId="77777777" w:rsidR="005C6F70" w:rsidRPr="0068656D" w:rsidRDefault="005C6F70"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63BB1AFE" w14:textId="0DBC3A75" w:rsidR="005C6F70" w:rsidRPr="0068656D" w:rsidRDefault="005C6F70" w:rsidP="00D97D1C">
            <w:pPr>
              <w:jc w:val="center"/>
              <w:rPr>
                <w:sz w:val="18"/>
                <w:szCs w:val="18"/>
              </w:rPr>
            </w:pPr>
            <w:r>
              <w:rPr>
                <w:sz w:val="18"/>
                <w:szCs w:val="18"/>
              </w:rPr>
              <w:t>371</w:t>
            </w:r>
          </w:p>
        </w:tc>
        <w:tc>
          <w:tcPr>
            <w:tcW w:w="445" w:type="pct"/>
            <w:vMerge/>
            <w:tcBorders>
              <w:top w:val="nil"/>
              <w:left w:val="nil"/>
              <w:bottom w:val="single" w:sz="4" w:space="0" w:color="auto"/>
              <w:right w:val="nil"/>
            </w:tcBorders>
            <w:vAlign w:val="center"/>
            <w:hideMark/>
          </w:tcPr>
          <w:p w14:paraId="1C0765B5" w14:textId="77777777" w:rsidR="005C6F70" w:rsidRPr="0068656D" w:rsidRDefault="005C6F70" w:rsidP="00D97D1C">
            <w:pPr>
              <w:jc w:val="center"/>
              <w:rPr>
                <w:sz w:val="18"/>
                <w:szCs w:val="18"/>
              </w:rPr>
            </w:pPr>
          </w:p>
        </w:tc>
      </w:tr>
      <w:tr w:rsidR="005C6F70" w:rsidRPr="00D97D1C" w14:paraId="552D1EDE" w14:textId="77777777" w:rsidTr="00923555">
        <w:trPr>
          <w:trHeight w:val="312"/>
        </w:trPr>
        <w:tc>
          <w:tcPr>
            <w:tcW w:w="312" w:type="pct"/>
            <w:tcBorders>
              <w:top w:val="single" w:sz="4" w:space="0" w:color="auto"/>
              <w:left w:val="nil"/>
              <w:bottom w:val="nil"/>
              <w:right w:val="nil"/>
            </w:tcBorders>
            <w:noWrap/>
            <w:vAlign w:val="center"/>
            <w:hideMark/>
          </w:tcPr>
          <w:p w14:paraId="34753AA6" w14:textId="77777777" w:rsidR="005C6F70" w:rsidRPr="0068656D" w:rsidRDefault="005C6F70" w:rsidP="00D97D1C">
            <w:pPr>
              <w:jc w:val="center"/>
              <w:rPr>
                <w:sz w:val="18"/>
                <w:szCs w:val="18"/>
              </w:rPr>
            </w:pPr>
            <w:r w:rsidRPr="0068656D">
              <w:rPr>
                <w:sz w:val="18"/>
                <w:szCs w:val="18"/>
              </w:rPr>
              <w:t>710</w:t>
            </w:r>
          </w:p>
        </w:tc>
        <w:tc>
          <w:tcPr>
            <w:tcW w:w="312" w:type="pct"/>
            <w:vMerge w:val="restart"/>
            <w:tcBorders>
              <w:top w:val="single" w:sz="4" w:space="0" w:color="auto"/>
              <w:left w:val="nil"/>
              <w:bottom w:val="nil"/>
              <w:right w:val="nil"/>
            </w:tcBorders>
            <w:noWrap/>
            <w:vAlign w:val="center"/>
            <w:hideMark/>
          </w:tcPr>
          <w:p w14:paraId="1057CA20" w14:textId="77777777" w:rsidR="005C6F70" w:rsidRPr="0068656D" w:rsidRDefault="005C6F70" w:rsidP="00D97D1C">
            <w:pPr>
              <w:jc w:val="center"/>
              <w:rPr>
                <w:sz w:val="18"/>
                <w:szCs w:val="18"/>
              </w:rPr>
            </w:pPr>
            <w:proofErr w:type="spellStart"/>
            <w:r w:rsidRPr="0068656D">
              <w:rPr>
                <w:sz w:val="18"/>
                <w:szCs w:val="18"/>
              </w:rPr>
              <w:t>CaSi</w:t>
            </w:r>
            <w:proofErr w:type="spellEnd"/>
          </w:p>
        </w:tc>
        <w:tc>
          <w:tcPr>
            <w:tcW w:w="316" w:type="pct"/>
            <w:tcBorders>
              <w:top w:val="single" w:sz="4" w:space="0" w:color="auto"/>
              <w:left w:val="nil"/>
              <w:bottom w:val="nil"/>
              <w:right w:val="nil"/>
            </w:tcBorders>
            <w:noWrap/>
            <w:vAlign w:val="center"/>
            <w:hideMark/>
          </w:tcPr>
          <w:p w14:paraId="12F1DC9C" w14:textId="77777777" w:rsidR="005C6F70" w:rsidRPr="0068656D" w:rsidRDefault="005C6F70"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63A8FBE0" w14:textId="705ABE79" w:rsidR="005C6F70" w:rsidRPr="0068656D" w:rsidRDefault="005C6F70" w:rsidP="00D97D1C">
            <w:pPr>
              <w:jc w:val="center"/>
              <w:rPr>
                <w:sz w:val="18"/>
                <w:szCs w:val="18"/>
              </w:rPr>
            </w:pPr>
          </w:p>
        </w:tc>
        <w:tc>
          <w:tcPr>
            <w:tcW w:w="472" w:type="pct"/>
            <w:tcBorders>
              <w:top w:val="single" w:sz="4" w:space="0" w:color="auto"/>
              <w:left w:val="nil"/>
              <w:bottom w:val="nil"/>
              <w:right w:val="nil"/>
            </w:tcBorders>
            <w:noWrap/>
            <w:vAlign w:val="center"/>
            <w:hideMark/>
          </w:tcPr>
          <w:p w14:paraId="64D3AAD9" w14:textId="77777777" w:rsidR="005C6F70" w:rsidRPr="0068656D" w:rsidRDefault="005C6F70"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274E24F2" w14:textId="77777777" w:rsidR="005C6F70" w:rsidRPr="0068656D" w:rsidRDefault="005C6F70"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7BEC10C8" w14:textId="77777777" w:rsidR="005C6F70" w:rsidRPr="0068656D" w:rsidRDefault="005C6F70"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2A4CC3B1" w14:textId="77777777" w:rsidR="005C6F70" w:rsidRPr="0068656D" w:rsidRDefault="005C6F70"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5DFC1AAA" w14:textId="77777777" w:rsidR="005C6F70" w:rsidRPr="0068656D" w:rsidRDefault="005C6F70" w:rsidP="00D97D1C">
            <w:pPr>
              <w:jc w:val="center"/>
              <w:rPr>
                <w:sz w:val="18"/>
                <w:szCs w:val="18"/>
              </w:rPr>
            </w:pPr>
            <w:r w:rsidRPr="0068656D">
              <w:rPr>
                <w:sz w:val="18"/>
                <w:szCs w:val="18"/>
              </w:rPr>
              <w:t>26.1 (2.5 - 79.3)</w:t>
            </w:r>
          </w:p>
        </w:tc>
        <w:tc>
          <w:tcPr>
            <w:tcW w:w="393" w:type="pct"/>
            <w:tcBorders>
              <w:top w:val="single" w:sz="4" w:space="0" w:color="auto"/>
              <w:left w:val="nil"/>
              <w:bottom w:val="nil"/>
              <w:right w:val="nil"/>
            </w:tcBorders>
            <w:noWrap/>
            <w:vAlign w:val="center"/>
            <w:hideMark/>
          </w:tcPr>
          <w:p w14:paraId="2B97E2E5" w14:textId="77777777" w:rsidR="005C6F70" w:rsidRPr="0068656D" w:rsidRDefault="005C6F70" w:rsidP="00D97D1C">
            <w:pPr>
              <w:jc w:val="center"/>
              <w:rPr>
                <w:sz w:val="18"/>
                <w:szCs w:val="18"/>
              </w:rPr>
            </w:pPr>
            <w:r w:rsidRPr="0068656D">
              <w:rPr>
                <w:sz w:val="18"/>
                <w:szCs w:val="18"/>
              </w:rPr>
              <w:t>2.3</w:t>
            </w:r>
          </w:p>
        </w:tc>
        <w:tc>
          <w:tcPr>
            <w:tcW w:w="393" w:type="pct"/>
            <w:tcBorders>
              <w:top w:val="single" w:sz="4" w:space="0" w:color="auto"/>
              <w:left w:val="nil"/>
              <w:bottom w:val="nil"/>
              <w:right w:val="nil"/>
            </w:tcBorders>
            <w:noWrap/>
            <w:vAlign w:val="center"/>
            <w:hideMark/>
          </w:tcPr>
          <w:p w14:paraId="7CE83DAF" w14:textId="0F35F07F" w:rsidR="005C6F70" w:rsidRPr="0068656D" w:rsidRDefault="005C6F70" w:rsidP="00D97D1C">
            <w:pPr>
              <w:jc w:val="center"/>
              <w:rPr>
                <w:sz w:val="18"/>
                <w:szCs w:val="18"/>
              </w:rPr>
            </w:pPr>
            <w:r>
              <w:rPr>
                <w:sz w:val="18"/>
                <w:szCs w:val="18"/>
              </w:rPr>
              <w:t>210</w:t>
            </w:r>
          </w:p>
        </w:tc>
        <w:tc>
          <w:tcPr>
            <w:tcW w:w="445" w:type="pct"/>
            <w:vMerge w:val="restart"/>
            <w:tcBorders>
              <w:top w:val="single" w:sz="4" w:space="0" w:color="auto"/>
              <w:left w:val="nil"/>
              <w:bottom w:val="single" w:sz="4" w:space="0" w:color="auto"/>
              <w:right w:val="nil"/>
            </w:tcBorders>
            <w:noWrap/>
            <w:vAlign w:val="center"/>
            <w:hideMark/>
          </w:tcPr>
          <w:p w14:paraId="74936240" w14:textId="77777777" w:rsidR="005C6F70" w:rsidRPr="0068656D" w:rsidRDefault="005C6F70" w:rsidP="00D97D1C">
            <w:pPr>
              <w:jc w:val="center"/>
              <w:rPr>
                <w:sz w:val="18"/>
                <w:szCs w:val="18"/>
              </w:rPr>
            </w:pPr>
            <w:r w:rsidRPr="0068656D">
              <w:rPr>
                <w:sz w:val="18"/>
                <w:szCs w:val="18"/>
              </w:rPr>
              <w:t>15.8</w:t>
            </w:r>
          </w:p>
        </w:tc>
      </w:tr>
      <w:tr w:rsidR="005C6F70" w:rsidRPr="00D97D1C" w14:paraId="47633962" w14:textId="77777777" w:rsidTr="0071129D">
        <w:trPr>
          <w:trHeight w:val="312"/>
        </w:trPr>
        <w:tc>
          <w:tcPr>
            <w:tcW w:w="312" w:type="pct"/>
            <w:tcBorders>
              <w:top w:val="nil"/>
              <w:left w:val="nil"/>
              <w:bottom w:val="single" w:sz="4" w:space="0" w:color="auto"/>
              <w:right w:val="nil"/>
            </w:tcBorders>
            <w:noWrap/>
            <w:vAlign w:val="center"/>
            <w:hideMark/>
          </w:tcPr>
          <w:p w14:paraId="3F0620F6" w14:textId="77777777" w:rsidR="005C6F70" w:rsidRPr="0068656D" w:rsidRDefault="005C6F70" w:rsidP="00D97D1C">
            <w:pPr>
              <w:jc w:val="center"/>
              <w:rPr>
                <w:sz w:val="18"/>
                <w:szCs w:val="18"/>
              </w:rPr>
            </w:pPr>
            <w:r w:rsidRPr="0068656D">
              <w:rPr>
                <w:sz w:val="18"/>
                <w:szCs w:val="18"/>
              </w:rPr>
              <w:t>710</w:t>
            </w:r>
          </w:p>
        </w:tc>
        <w:tc>
          <w:tcPr>
            <w:tcW w:w="312" w:type="pct"/>
            <w:vMerge/>
            <w:tcBorders>
              <w:top w:val="nil"/>
              <w:left w:val="nil"/>
              <w:bottom w:val="single" w:sz="4" w:space="0" w:color="auto"/>
              <w:right w:val="nil"/>
            </w:tcBorders>
            <w:noWrap/>
            <w:vAlign w:val="center"/>
            <w:hideMark/>
          </w:tcPr>
          <w:p w14:paraId="692B4FF0" w14:textId="384ECDFE" w:rsidR="005C6F70" w:rsidRPr="0068656D" w:rsidRDefault="005C6F70" w:rsidP="00D97D1C">
            <w:pPr>
              <w:jc w:val="center"/>
              <w:rPr>
                <w:iCs/>
                <w:sz w:val="18"/>
                <w:szCs w:val="18"/>
              </w:rPr>
            </w:pPr>
          </w:p>
        </w:tc>
        <w:tc>
          <w:tcPr>
            <w:tcW w:w="316" w:type="pct"/>
            <w:tcBorders>
              <w:top w:val="nil"/>
              <w:left w:val="nil"/>
              <w:bottom w:val="single" w:sz="4" w:space="0" w:color="auto"/>
              <w:right w:val="nil"/>
            </w:tcBorders>
            <w:noWrap/>
            <w:vAlign w:val="center"/>
            <w:hideMark/>
          </w:tcPr>
          <w:p w14:paraId="3DA68A79" w14:textId="77777777" w:rsidR="005C6F70" w:rsidRPr="0068656D" w:rsidRDefault="005C6F70" w:rsidP="00D97D1C">
            <w:pPr>
              <w:jc w:val="center"/>
              <w:rPr>
                <w:iCs/>
                <w:sz w:val="18"/>
                <w:szCs w:val="18"/>
              </w:rPr>
            </w:pPr>
            <w:r w:rsidRPr="0068656D">
              <w:rPr>
                <w:iCs/>
                <w:sz w:val="18"/>
                <w:szCs w:val="18"/>
              </w:rPr>
              <w:t>100</w:t>
            </w:r>
          </w:p>
        </w:tc>
        <w:tc>
          <w:tcPr>
            <w:tcW w:w="315" w:type="pct"/>
            <w:tcBorders>
              <w:top w:val="nil"/>
              <w:left w:val="nil"/>
              <w:bottom w:val="single" w:sz="4" w:space="0" w:color="auto"/>
              <w:right w:val="nil"/>
            </w:tcBorders>
            <w:noWrap/>
            <w:vAlign w:val="center"/>
            <w:hideMark/>
          </w:tcPr>
          <w:p w14:paraId="391B0718" w14:textId="77777777" w:rsidR="005C6F70" w:rsidRPr="0068656D" w:rsidRDefault="005C6F70"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5CEBF3F7" w14:textId="77777777" w:rsidR="005C6F70" w:rsidRPr="0068656D" w:rsidRDefault="005C6F70"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62FB392C" w14:textId="77777777" w:rsidR="005C6F70" w:rsidRPr="0068656D" w:rsidRDefault="005C6F70"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5ACD4325" w14:textId="77777777" w:rsidR="005C6F70" w:rsidRPr="0068656D" w:rsidRDefault="005C6F70"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0F95CD71" w14:textId="77777777" w:rsidR="005C6F70" w:rsidRPr="0068656D" w:rsidRDefault="005C6F70"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00F72A37" w14:textId="77777777" w:rsidR="005C6F70" w:rsidRPr="0068656D" w:rsidRDefault="005C6F70" w:rsidP="00D97D1C">
            <w:pPr>
              <w:jc w:val="center"/>
              <w:rPr>
                <w:sz w:val="18"/>
                <w:szCs w:val="18"/>
              </w:rPr>
            </w:pPr>
            <w:r w:rsidRPr="0068656D">
              <w:rPr>
                <w:sz w:val="18"/>
                <w:szCs w:val="18"/>
              </w:rPr>
              <w:t>2.7 (2.2 - 3.9)</w:t>
            </w:r>
          </w:p>
        </w:tc>
        <w:tc>
          <w:tcPr>
            <w:tcW w:w="393" w:type="pct"/>
            <w:tcBorders>
              <w:top w:val="nil"/>
              <w:left w:val="nil"/>
              <w:bottom w:val="single" w:sz="4" w:space="0" w:color="auto"/>
              <w:right w:val="nil"/>
            </w:tcBorders>
            <w:noWrap/>
            <w:vAlign w:val="center"/>
            <w:hideMark/>
          </w:tcPr>
          <w:p w14:paraId="251B425E" w14:textId="77777777" w:rsidR="005C6F70" w:rsidRPr="0068656D" w:rsidRDefault="005C6F70" w:rsidP="00D97D1C">
            <w:pPr>
              <w:jc w:val="center"/>
              <w:rPr>
                <w:sz w:val="18"/>
                <w:szCs w:val="18"/>
              </w:rPr>
            </w:pPr>
            <w:r w:rsidRPr="0068656D">
              <w:rPr>
                <w:sz w:val="18"/>
                <w:szCs w:val="18"/>
              </w:rPr>
              <w:t>0.07</w:t>
            </w:r>
          </w:p>
        </w:tc>
        <w:tc>
          <w:tcPr>
            <w:tcW w:w="393" w:type="pct"/>
            <w:tcBorders>
              <w:top w:val="nil"/>
              <w:left w:val="nil"/>
              <w:bottom w:val="single" w:sz="4" w:space="0" w:color="auto"/>
              <w:right w:val="nil"/>
            </w:tcBorders>
            <w:noWrap/>
            <w:vAlign w:val="center"/>
            <w:hideMark/>
          </w:tcPr>
          <w:p w14:paraId="21CDE771" w14:textId="36125EF6" w:rsidR="005C6F70" w:rsidRPr="0068656D" w:rsidRDefault="005C6F70" w:rsidP="00D97D1C">
            <w:pPr>
              <w:jc w:val="center"/>
              <w:rPr>
                <w:sz w:val="18"/>
                <w:szCs w:val="18"/>
              </w:rPr>
            </w:pPr>
            <w:r>
              <w:rPr>
                <w:sz w:val="18"/>
                <w:szCs w:val="18"/>
              </w:rPr>
              <w:t>177</w:t>
            </w:r>
          </w:p>
        </w:tc>
        <w:tc>
          <w:tcPr>
            <w:tcW w:w="445" w:type="pct"/>
            <w:vMerge/>
            <w:tcBorders>
              <w:top w:val="single" w:sz="4" w:space="0" w:color="auto"/>
              <w:left w:val="nil"/>
              <w:bottom w:val="single" w:sz="4" w:space="0" w:color="auto"/>
              <w:right w:val="nil"/>
            </w:tcBorders>
            <w:vAlign w:val="center"/>
            <w:hideMark/>
          </w:tcPr>
          <w:p w14:paraId="7334B07A" w14:textId="77777777" w:rsidR="005C6F70" w:rsidRPr="0068656D" w:rsidRDefault="005C6F70" w:rsidP="00D97D1C">
            <w:pPr>
              <w:jc w:val="center"/>
              <w:rPr>
                <w:sz w:val="18"/>
                <w:szCs w:val="18"/>
              </w:rPr>
            </w:pPr>
          </w:p>
        </w:tc>
      </w:tr>
      <w:tr w:rsidR="004565AD" w:rsidRPr="00D97D1C" w14:paraId="12FB63E7" w14:textId="77777777" w:rsidTr="0071129D">
        <w:trPr>
          <w:trHeight w:val="312"/>
        </w:trPr>
        <w:tc>
          <w:tcPr>
            <w:tcW w:w="312" w:type="pct"/>
            <w:tcBorders>
              <w:top w:val="single" w:sz="4" w:space="0" w:color="auto"/>
              <w:left w:val="nil"/>
              <w:bottom w:val="nil"/>
              <w:right w:val="nil"/>
            </w:tcBorders>
            <w:noWrap/>
            <w:vAlign w:val="center"/>
            <w:hideMark/>
          </w:tcPr>
          <w:p w14:paraId="449D4CFA" w14:textId="77777777" w:rsidR="004565AD" w:rsidRPr="0068656D" w:rsidRDefault="004565AD" w:rsidP="00D97D1C">
            <w:pPr>
              <w:jc w:val="center"/>
              <w:rPr>
                <w:sz w:val="18"/>
                <w:szCs w:val="18"/>
              </w:rPr>
            </w:pPr>
            <w:r w:rsidRPr="0068656D">
              <w:rPr>
                <w:sz w:val="18"/>
                <w:szCs w:val="18"/>
              </w:rPr>
              <w:t>710</w:t>
            </w:r>
          </w:p>
        </w:tc>
        <w:tc>
          <w:tcPr>
            <w:tcW w:w="312" w:type="pct"/>
            <w:vMerge w:val="restart"/>
            <w:tcBorders>
              <w:top w:val="single" w:sz="4" w:space="0" w:color="auto"/>
              <w:left w:val="nil"/>
              <w:bottom w:val="nil"/>
              <w:right w:val="nil"/>
            </w:tcBorders>
            <w:noWrap/>
            <w:vAlign w:val="center"/>
            <w:hideMark/>
          </w:tcPr>
          <w:p w14:paraId="619EEDA2" w14:textId="77777777" w:rsidR="004565AD" w:rsidRPr="0068656D" w:rsidRDefault="004565AD" w:rsidP="00D97D1C">
            <w:pPr>
              <w:jc w:val="center"/>
              <w:rPr>
                <w:sz w:val="18"/>
                <w:szCs w:val="18"/>
              </w:rPr>
            </w:pPr>
            <w:proofErr w:type="spellStart"/>
            <w:r w:rsidRPr="0068656D">
              <w:rPr>
                <w:sz w:val="18"/>
                <w:szCs w:val="18"/>
              </w:rPr>
              <w:t>mw+vb</w:t>
            </w:r>
            <w:proofErr w:type="spellEnd"/>
          </w:p>
        </w:tc>
        <w:tc>
          <w:tcPr>
            <w:tcW w:w="316" w:type="pct"/>
            <w:tcBorders>
              <w:top w:val="single" w:sz="4" w:space="0" w:color="auto"/>
              <w:left w:val="nil"/>
              <w:bottom w:val="nil"/>
              <w:right w:val="nil"/>
            </w:tcBorders>
            <w:noWrap/>
            <w:vAlign w:val="center"/>
            <w:hideMark/>
          </w:tcPr>
          <w:p w14:paraId="290F3F63" w14:textId="77777777" w:rsidR="004565AD" w:rsidRPr="0068656D" w:rsidRDefault="004565AD"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48FF8325" w14:textId="644A12CE" w:rsidR="004565AD" w:rsidRPr="0068656D" w:rsidRDefault="004565AD" w:rsidP="00D97D1C">
            <w:pPr>
              <w:jc w:val="center"/>
              <w:rPr>
                <w:sz w:val="18"/>
                <w:szCs w:val="18"/>
              </w:rPr>
            </w:pPr>
          </w:p>
        </w:tc>
        <w:tc>
          <w:tcPr>
            <w:tcW w:w="472" w:type="pct"/>
            <w:tcBorders>
              <w:top w:val="single" w:sz="4" w:space="0" w:color="auto"/>
              <w:left w:val="nil"/>
              <w:bottom w:val="nil"/>
              <w:right w:val="nil"/>
            </w:tcBorders>
            <w:noWrap/>
            <w:vAlign w:val="center"/>
            <w:hideMark/>
          </w:tcPr>
          <w:p w14:paraId="0D56F58A" w14:textId="77777777" w:rsidR="004565AD" w:rsidRPr="0068656D" w:rsidRDefault="004565AD"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5C167377" w14:textId="77777777" w:rsidR="004565AD" w:rsidRPr="0068656D" w:rsidRDefault="004565AD"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64588F3E" w14:textId="77777777" w:rsidR="004565AD" w:rsidRPr="0068656D" w:rsidRDefault="004565AD"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347C36C2" w14:textId="77777777" w:rsidR="004565AD" w:rsidRPr="0068656D" w:rsidRDefault="004565AD"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1C4D8646" w14:textId="77777777" w:rsidR="004565AD" w:rsidRPr="0068656D" w:rsidRDefault="004565AD" w:rsidP="00D97D1C">
            <w:pPr>
              <w:jc w:val="center"/>
              <w:rPr>
                <w:sz w:val="18"/>
                <w:szCs w:val="18"/>
              </w:rPr>
            </w:pPr>
            <w:r w:rsidRPr="0068656D">
              <w:rPr>
                <w:sz w:val="18"/>
                <w:szCs w:val="18"/>
              </w:rPr>
              <w:t>33.2 (2.5 - 86.5)</w:t>
            </w:r>
          </w:p>
        </w:tc>
        <w:tc>
          <w:tcPr>
            <w:tcW w:w="393" w:type="pct"/>
            <w:tcBorders>
              <w:top w:val="single" w:sz="4" w:space="0" w:color="auto"/>
              <w:left w:val="nil"/>
              <w:bottom w:val="nil"/>
              <w:right w:val="nil"/>
            </w:tcBorders>
            <w:noWrap/>
            <w:vAlign w:val="center"/>
            <w:hideMark/>
          </w:tcPr>
          <w:p w14:paraId="6524DE14" w14:textId="77777777" w:rsidR="004565AD" w:rsidRPr="0068656D" w:rsidRDefault="004565AD" w:rsidP="00D97D1C">
            <w:pPr>
              <w:jc w:val="center"/>
              <w:rPr>
                <w:sz w:val="18"/>
                <w:szCs w:val="18"/>
              </w:rPr>
            </w:pPr>
            <w:r w:rsidRPr="0068656D">
              <w:rPr>
                <w:sz w:val="18"/>
                <w:szCs w:val="18"/>
              </w:rPr>
              <w:t>3.4</w:t>
            </w:r>
          </w:p>
        </w:tc>
        <w:tc>
          <w:tcPr>
            <w:tcW w:w="393" w:type="pct"/>
            <w:tcBorders>
              <w:top w:val="single" w:sz="4" w:space="0" w:color="auto"/>
              <w:left w:val="nil"/>
              <w:bottom w:val="nil"/>
              <w:right w:val="nil"/>
            </w:tcBorders>
            <w:noWrap/>
            <w:vAlign w:val="center"/>
            <w:hideMark/>
          </w:tcPr>
          <w:p w14:paraId="52689D60" w14:textId="77777777" w:rsidR="004565AD" w:rsidRPr="0068656D" w:rsidRDefault="004565AD" w:rsidP="00D97D1C">
            <w:pPr>
              <w:jc w:val="center"/>
              <w:rPr>
                <w:sz w:val="18"/>
                <w:szCs w:val="18"/>
              </w:rPr>
            </w:pPr>
            <w:r w:rsidRPr="0068656D">
              <w:rPr>
                <w:sz w:val="18"/>
                <w:szCs w:val="18"/>
              </w:rPr>
              <w:t>145</w:t>
            </w:r>
          </w:p>
        </w:tc>
        <w:tc>
          <w:tcPr>
            <w:tcW w:w="445" w:type="pct"/>
            <w:vMerge w:val="restart"/>
            <w:tcBorders>
              <w:top w:val="single" w:sz="4" w:space="0" w:color="auto"/>
              <w:left w:val="nil"/>
              <w:bottom w:val="nil"/>
              <w:right w:val="nil"/>
            </w:tcBorders>
            <w:noWrap/>
            <w:vAlign w:val="center"/>
            <w:hideMark/>
          </w:tcPr>
          <w:p w14:paraId="126A4C3C" w14:textId="77777777" w:rsidR="004565AD" w:rsidRPr="0068656D" w:rsidRDefault="004565AD" w:rsidP="00D97D1C">
            <w:pPr>
              <w:jc w:val="center"/>
              <w:rPr>
                <w:sz w:val="18"/>
                <w:szCs w:val="18"/>
              </w:rPr>
            </w:pPr>
            <w:r w:rsidRPr="0068656D">
              <w:rPr>
                <w:sz w:val="18"/>
                <w:szCs w:val="18"/>
              </w:rPr>
              <w:t>12.7</w:t>
            </w:r>
          </w:p>
        </w:tc>
      </w:tr>
      <w:tr w:rsidR="004565AD" w:rsidRPr="00D97D1C" w14:paraId="2CB6911E" w14:textId="77777777" w:rsidTr="0071129D">
        <w:trPr>
          <w:trHeight w:val="312"/>
        </w:trPr>
        <w:tc>
          <w:tcPr>
            <w:tcW w:w="312" w:type="pct"/>
            <w:tcBorders>
              <w:top w:val="nil"/>
              <w:left w:val="nil"/>
              <w:bottom w:val="single" w:sz="4" w:space="0" w:color="auto"/>
              <w:right w:val="nil"/>
            </w:tcBorders>
            <w:noWrap/>
            <w:vAlign w:val="center"/>
            <w:hideMark/>
          </w:tcPr>
          <w:p w14:paraId="5134610B" w14:textId="77777777" w:rsidR="004565AD" w:rsidRPr="0068656D" w:rsidRDefault="004565AD" w:rsidP="00D97D1C">
            <w:pPr>
              <w:jc w:val="center"/>
              <w:rPr>
                <w:sz w:val="18"/>
                <w:szCs w:val="18"/>
              </w:rPr>
            </w:pPr>
            <w:r w:rsidRPr="0068656D">
              <w:rPr>
                <w:sz w:val="18"/>
                <w:szCs w:val="18"/>
              </w:rPr>
              <w:lastRenderedPageBreak/>
              <w:t>710</w:t>
            </w:r>
          </w:p>
        </w:tc>
        <w:tc>
          <w:tcPr>
            <w:tcW w:w="312" w:type="pct"/>
            <w:vMerge/>
            <w:tcBorders>
              <w:top w:val="nil"/>
              <w:left w:val="nil"/>
              <w:bottom w:val="single" w:sz="4" w:space="0" w:color="auto"/>
              <w:right w:val="nil"/>
            </w:tcBorders>
            <w:noWrap/>
            <w:vAlign w:val="center"/>
            <w:hideMark/>
          </w:tcPr>
          <w:p w14:paraId="617BD1D0" w14:textId="4FC705C8" w:rsidR="004565AD" w:rsidRPr="0068656D" w:rsidRDefault="004565AD" w:rsidP="00D97D1C">
            <w:pPr>
              <w:jc w:val="center"/>
              <w:rPr>
                <w:iCs/>
                <w:sz w:val="18"/>
                <w:szCs w:val="18"/>
              </w:rPr>
            </w:pPr>
          </w:p>
        </w:tc>
        <w:tc>
          <w:tcPr>
            <w:tcW w:w="316" w:type="pct"/>
            <w:tcBorders>
              <w:top w:val="nil"/>
              <w:left w:val="nil"/>
              <w:bottom w:val="single" w:sz="4" w:space="0" w:color="auto"/>
              <w:right w:val="nil"/>
            </w:tcBorders>
            <w:noWrap/>
            <w:vAlign w:val="center"/>
            <w:hideMark/>
          </w:tcPr>
          <w:p w14:paraId="662D0B33" w14:textId="77777777" w:rsidR="004565AD" w:rsidRPr="0068656D" w:rsidRDefault="004565AD" w:rsidP="00D97D1C">
            <w:pPr>
              <w:jc w:val="center"/>
              <w:rPr>
                <w:iCs/>
                <w:sz w:val="18"/>
                <w:szCs w:val="18"/>
              </w:rPr>
            </w:pPr>
            <w:r w:rsidRPr="0068656D">
              <w:rPr>
                <w:iCs/>
                <w:sz w:val="18"/>
                <w:szCs w:val="18"/>
              </w:rPr>
              <w:t>100</w:t>
            </w:r>
          </w:p>
        </w:tc>
        <w:tc>
          <w:tcPr>
            <w:tcW w:w="315" w:type="pct"/>
            <w:tcBorders>
              <w:top w:val="nil"/>
              <w:left w:val="nil"/>
              <w:bottom w:val="single" w:sz="4" w:space="0" w:color="auto"/>
              <w:right w:val="nil"/>
            </w:tcBorders>
            <w:noWrap/>
            <w:vAlign w:val="center"/>
            <w:hideMark/>
          </w:tcPr>
          <w:p w14:paraId="6913A048" w14:textId="77777777" w:rsidR="004565AD" w:rsidRPr="0068656D" w:rsidRDefault="004565AD"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30F8D48E" w14:textId="77777777" w:rsidR="004565AD" w:rsidRPr="0068656D" w:rsidRDefault="004565AD"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54FF22BA" w14:textId="77777777" w:rsidR="004565AD" w:rsidRPr="0068656D" w:rsidRDefault="004565AD"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5AE41CED" w14:textId="77777777" w:rsidR="004565AD" w:rsidRPr="0068656D" w:rsidRDefault="004565AD"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7C368463" w14:textId="77777777" w:rsidR="004565AD" w:rsidRPr="0068656D" w:rsidRDefault="004565AD"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5281D76E" w14:textId="77777777" w:rsidR="004565AD" w:rsidRPr="0068656D" w:rsidRDefault="004565AD" w:rsidP="00D97D1C">
            <w:pPr>
              <w:jc w:val="center"/>
              <w:rPr>
                <w:sz w:val="18"/>
                <w:szCs w:val="18"/>
              </w:rPr>
            </w:pPr>
            <w:r w:rsidRPr="0068656D">
              <w:rPr>
                <w:sz w:val="18"/>
                <w:szCs w:val="18"/>
              </w:rPr>
              <w:t>2.9 (2.4 - 4.2)</w:t>
            </w:r>
            <w:bookmarkStart w:id="29" w:name="_GoBack"/>
            <w:bookmarkEnd w:id="29"/>
          </w:p>
        </w:tc>
        <w:tc>
          <w:tcPr>
            <w:tcW w:w="393" w:type="pct"/>
            <w:tcBorders>
              <w:top w:val="nil"/>
              <w:left w:val="nil"/>
              <w:bottom w:val="single" w:sz="4" w:space="0" w:color="auto"/>
              <w:right w:val="nil"/>
            </w:tcBorders>
            <w:noWrap/>
            <w:vAlign w:val="center"/>
            <w:hideMark/>
          </w:tcPr>
          <w:p w14:paraId="5A326E67" w14:textId="77777777" w:rsidR="004565AD" w:rsidRPr="0068656D" w:rsidRDefault="004565AD"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5BC23E48" w14:textId="503C8170" w:rsidR="004565AD" w:rsidRPr="0068656D" w:rsidRDefault="005C6F70" w:rsidP="00D97D1C">
            <w:pPr>
              <w:jc w:val="center"/>
              <w:rPr>
                <w:sz w:val="18"/>
                <w:szCs w:val="18"/>
              </w:rPr>
            </w:pPr>
            <w:r>
              <w:rPr>
                <w:sz w:val="18"/>
                <w:szCs w:val="18"/>
              </w:rPr>
              <w:t>127</w:t>
            </w:r>
          </w:p>
        </w:tc>
        <w:tc>
          <w:tcPr>
            <w:tcW w:w="445" w:type="pct"/>
            <w:vMerge/>
            <w:tcBorders>
              <w:top w:val="nil"/>
              <w:left w:val="nil"/>
              <w:bottom w:val="single" w:sz="4" w:space="0" w:color="auto"/>
              <w:right w:val="nil"/>
            </w:tcBorders>
            <w:vAlign w:val="center"/>
            <w:hideMark/>
          </w:tcPr>
          <w:p w14:paraId="45DC3A54" w14:textId="77777777" w:rsidR="004565AD" w:rsidRPr="0068656D" w:rsidRDefault="004565AD" w:rsidP="00D97D1C">
            <w:pPr>
              <w:jc w:val="center"/>
              <w:rPr>
                <w:sz w:val="18"/>
                <w:szCs w:val="18"/>
              </w:rPr>
            </w:pPr>
          </w:p>
        </w:tc>
      </w:tr>
      <w:tr w:rsidR="00D97D1C" w:rsidRPr="00D97D1C" w14:paraId="147291C9" w14:textId="77777777" w:rsidTr="0071129D">
        <w:trPr>
          <w:trHeight w:val="312"/>
        </w:trPr>
        <w:tc>
          <w:tcPr>
            <w:tcW w:w="5000" w:type="pct"/>
            <w:gridSpan w:val="12"/>
            <w:tcBorders>
              <w:top w:val="single" w:sz="4" w:space="0" w:color="auto"/>
              <w:left w:val="nil"/>
              <w:bottom w:val="single" w:sz="4" w:space="0" w:color="auto"/>
              <w:right w:val="nil"/>
            </w:tcBorders>
            <w:noWrap/>
            <w:vAlign w:val="center"/>
            <w:hideMark/>
          </w:tcPr>
          <w:p w14:paraId="72E9F540" w14:textId="77777777" w:rsidR="00D97D1C" w:rsidRPr="0068656D" w:rsidRDefault="00D97D1C" w:rsidP="00D97D1C">
            <w:pPr>
              <w:jc w:val="center"/>
              <w:rPr>
                <w:b/>
                <w:sz w:val="18"/>
                <w:szCs w:val="18"/>
              </w:rPr>
            </w:pPr>
            <w:r w:rsidRPr="0068656D">
              <w:rPr>
                <w:b/>
                <w:sz w:val="18"/>
                <w:szCs w:val="18"/>
              </w:rPr>
              <w:t>Different insulation thickness</w:t>
            </w:r>
          </w:p>
        </w:tc>
      </w:tr>
      <w:tr w:rsidR="004565AD" w:rsidRPr="00D97D1C" w14:paraId="497DB78F" w14:textId="77777777" w:rsidTr="00923555">
        <w:trPr>
          <w:trHeight w:val="312"/>
        </w:trPr>
        <w:tc>
          <w:tcPr>
            <w:tcW w:w="312" w:type="pct"/>
            <w:tcBorders>
              <w:top w:val="single" w:sz="4" w:space="0" w:color="auto"/>
              <w:left w:val="nil"/>
              <w:bottom w:val="nil"/>
              <w:right w:val="nil"/>
            </w:tcBorders>
            <w:noWrap/>
            <w:vAlign w:val="center"/>
            <w:hideMark/>
          </w:tcPr>
          <w:p w14:paraId="0A4F977A" w14:textId="77777777" w:rsidR="004565AD" w:rsidRPr="0068656D" w:rsidRDefault="004565AD"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2A72D36D" w14:textId="09B148A8" w:rsidR="004565AD" w:rsidRPr="0068656D" w:rsidRDefault="004565AD" w:rsidP="004565AD">
            <w:pPr>
              <w:jc w:val="center"/>
              <w:rPr>
                <w:sz w:val="18"/>
                <w:szCs w:val="18"/>
              </w:rPr>
            </w:pPr>
            <w:proofErr w:type="spellStart"/>
            <w:r w:rsidRPr="0068656D">
              <w:rPr>
                <w:sz w:val="18"/>
                <w:szCs w:val="18"/>
              </w:rPr>
              <w:t>CaSi</w:t>
            </w:r>
            <w:proofErr w:type="spellEnd"/>
          </w:p>
        </w:tc>
        <w:tc>
          <w:tcPr>
            <w:tcW w:w="316" w:type="pct"/>
            <w:tcBorders>
              <w:top w:val="single" w:sz="4" w:space="0" w:color="auto"/>
              <w:left w:val="nil"/>
              <w:bottom w:val="nil"/>
              <w:right w:val="nil"/>
            </w:tcBorders>
            <w:noWrap/>
            <w:vAlign w:val="center"/>
            <w:hideMark/>
          </w:tcPr>
          <w:p w14:paraId="1225C79B" w14:textId="77777777" w:rsidR="004565AD" w:rsidRPr="0068656D" w:rsidRDefault="004565AD" w:rsidP="00D97D1C">
            <w:pPr>
              <w:jc w:val="center"/>
              <w:rPr>
                <w:sz w:val="18"/>
                <w:szCs w:val="18"/>
              </w:rPr>
            </w:pPr>
            <w:r w:rsidRPr="0068656D">
              <w:rPr>
                <w:sz w:val="18"/>
                <w:szCs w:val="18"/>
              </w:rPr>
              <w:t>60</w:t>
            </w:r>
          </w:p>
        </w:tc>
        <w:tc>
          <w:tcPr>
            <w:tcW w:w="315" w:type="pct"/>
            <w:tcBorders>
              <w:top w:val="single" w:sz="4" w:space="0" w:color="auto"/>
              <w:left w:val="nil"/>
              <w:bottom w:val="nil"/>
              <w:right w:val="nil"/>
            </w:tcBorders>
            <w:noWrap/>
            <w:vAlign w:val="center"/>
            <w:hideMark/>
          </w:tcPr>
          <w:p w14:paraId="4E6731F7" w14:textId="08C04EF8" w:rsidR="004565AD" w:rsidRPr="0068656D" w:rsidRDefault="004565AD" w:rsidP="00D97D1C">
            <w:pPr>
              <w:jc w:val="center"/>
              <w:rPr>
                <w:sz w:val="18"/>
                <w:szCs w:val="18"/>
              </w:rPr>
            </w:pPr>
          </w:p>
        </w:tc>
        <w:tc>
          <w:tcPr>
            <w:tcW w:w="472" w:type="pct"/>
            <w:tcBorders>
              <w:top w:val="single" w:sz="4" w:space="0" w:color="auto"/>
              <w:left w:val="nil"/>
              <w:bottom w:val="nil"/>
              <w:right w:val="nil"/>
            </w:tcBorders>
            <w:noWrap/>
            <w:vAlign w:val="center"/>
            <w:hideMark/>
          </w:tcPr>
          <w:p w14:paraId="67F4B475" w14:textId="77777777" w:rsidR="004565AD" w:rsidRPr="0068656D" w:rsidRDefault="004565AD"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31BBE3A4" w14:textId="77777777" w:rsidR="004565AD" w:rsidRPr="0068656D" w:rsidRDefault="004565AD"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1018DD14" w14:textId="77777777" w:rsidR="004565AD" w:rsidRPr="0068656D" w:rsidRDefault="004565AD"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24E5FB38" w14:textId="77777777" w:rsidR="004565AD" w:rsidRPr="0068656D" w:rsidRDefault="004565AD"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25E35A9A" w14:textId="77777777" w:rsidR="004565AD" w:rsidRPr="0068656D" w:rsidRDefault="004565AD" w:rsidP="00D97D1C">
            <w:pPr>
              <w:jc w:val="center"/>
              <w:rPr>
                <w:sz w:val="18"/>
                <w:szCs w:val="18"/>
              </w:rPr>
            </w:pPr>
            <w:r w:rsidRPr="0068656D">
              <w:rPr>
                <w:sz w:val="18"/>
                <w:szCs w:val="18"/>
              </w:rPr>
              <w:t>19.4 (2.2 - 125.2)</w:t>
            </w:r>
          </w:p>
        </w:tc>
        <w:tc>
          <w:tcPr>
            <w:tcW w:w="393" w:type="pct"/>
            <w:tcBorders>
              <w:top w:val="single" w:sz="4" w:space="0" w:color="auto"/>
              <w:left w:val="nil"/>
              <w:bottom w:val="nil"/>
              <w:right w:val="nil"/>
            </w:tcBorders>
            <w:noWrap/>
            <w:vAlign w:val="center"/>
            <w:hideMark/>
          </w:tcPr>
          <w:p w14:paraId="1E1795D2" w14:textId="77777777" w:rsidR="004565AD" w:rsidRPr="0068656D" w:rsidRDefault="004565AD" w:rsidP="00D97D1C">
            <w:pPr>
              <w:jc w:val="center"/>
              <w:rPr>
                <w:sz w:val="18"/>
                <w:szCs w:val="18"/>
              </w:rPr>
            </w:pPr>
            <w:r w:rsidRPr="0068656D">
              <w:rPr>
                <w:sz w:val="18"/>
                <w:szCs w:val="18"/>
              </w:rPr>
              <w:t>2.8</w:t>
            </w:r>
          </w:p>
        </w:tc>
        <w:tc>
          <w:tcPr>
            <w:tcW w:w="393" w:type="pct"/>
            <w:tcBorders>
              <w:top w:val="single" w:sz="4" w:space="0" w:color="auto"/>
              <w:left w:val="nil"/>
              <w:bottom w:val="nil"/>
              <w:right w:val="nil"/>
            </w:tcBorders>
            <w:noWrap/>
            <w:vAlign w:val="center"/>
            <w:hideMark/>
          </w:tcPr>
          <w:p w14:paraId="09DB64E5" w14:textId="07E40C7A" w:rsidR="004565AD" w:rsidRPr="0068656D" w:rsidRDefault="005C6F70" w:rsidP="00D97D1C">
            <w:pPr>
              <w:jc w:val="center"/>
              <w:rPr>
                <w:sz w:val="18"/>
                <w:szCs w:val="18"/>
              </w:rPr>
            </w:pPr>
            <w:r>
              <w:rPr>
                <w:sz w:val="18"/>
                <w:szCs w:val="18"/>
              </w:rPr>
              <w:t>354</w:t>
            </w:r>
          </w:p>
        </w:tc>
        <w:tc>
          <w:tcPr>
            <w:tcW w:w="445" w:type="pct"/>
            <w:vMerge w:val="restart"/>
            <w:tcBorders>
              <w:top w:val="single" w:sz="4" w:space="0" w:color="auto"/>
              <w:left w:val="nil"/>
              <w:bottom w:val="single" w:sz="4" w:space="0" w:color="auto"/>
              <w:right w:val="nil"/>
            </w:tcBorders>
            <w:noWrap/>
            <w:vAlign w:val="center"/>
            <w:hideMark/>
          </w:tcPr>
          <w:p w14:paraId="40BA633B" w14:textId="77777777" w:rsidR="004565AD" w:rsidRPr="0068656D" w:rsidRDefault="004565AD" w:rsidP="00D97D1C">
            <w:pPr>
              <w:jc w:val="center"/>
              <w:rPr>
                <w:sz w:val="18"/>
                <w:szCs w:val="18"/>
              </w:rPr>
            </w:pPr>
            <w:r w:rsidRPr="0068656D">
              <w:rPr>
                <w:sz w:val="18"/>
                <w:szCs w:val="18"/>
              </w:rPr>
              <w:t>14.6</w:t>
            </w:r>
          </w:p>
        </w:tc>
      </w:tr>
      <w:tr w:rsidR="004565AD" w:rsidRPr="00D97D1C" w14:paraId="57D8FD04" w14:textId="77777777" w:rsidTr="00923555">
        <w:trPr>
          <w:trHeight w:val="312"/>
        </w:trPr>
        <w:tc>
          <w:tcPr>
            <w:tcW w:w="312" w:type="pct"/>
            <w:tcBorders>
              <w:top w:val="nil"/>
              <w:left w:val="nil"/>
              <w:bottom w:val="single" w:sz="4" w:space="0" w:color="auto"/>
              <w:right w:val="nil"/>
            </w:tcBorders>
            <w:noWrap/>
            <w:vAlign w:val="center"/>
            <w:hideMark/>
          </w:tcPr>
          <w:p w14:paraId="76F7BCB7" w14:textId="77777777" w:rsidR="004565AD" w:rsidRPr="0068656D" w:rsidRDefault="004565AD"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190FBB88" w14:textId="00700C19" w:rsidR="004565AD" w:rsidRPr="0068656D" w:rsidRDefault="004565AD" w:rsidP="00D97D1C">
            <w:pPr>
              <w:jc w:val="center"/>
              <w:rPr>
                <w:iCs/>
                <w:sz w:val="18"/>
                <w:szCs w:val="18"/>
              </w:rPr>
            </w:pPr>
          </w:p>
        </w:tc>
        <w:tc>
          <w:tcPr>
            <w:tcW w:w="316" w:type="pct"/>
            <w:tcBorders>
              <w:top w:val="nil"/>
              <w:left w:val="nil"/>
              <w:bottom w:val="single" w:sz="4" w:space="0" w:color="auto"/>
              <w:right w:val="nil"/>
            </w:tcBorders>
            <w:noWrap/>
            <w:vAlign w:val="center"/>
            <w:hideMark/>
          </w:tcPr>
          <w:p w14:paraId="0B9A1E69" w14:textId="77777777" w:rsidR="004565AD" w:rsidRPr="0068656D" w:rsidRDefault="004565AD" w:rsidP="00D97D1C">
            <w:pPr>
              <w:jc w:val="center"/>
              <w:rPr>
                <w:sz w:val="18"/>
                <w:szCs w:val="18"/>
              </w:rPr>
            </w:pPr>
            <w:r w:rsidRPr="0068656D">
              <w:rPr>
                <w:sz w:val="18"/>
                <w:szCs w:val="18"/>
              </w:rPr>
              <w:t>60</w:t>
            </w:r>
          </w:p>
        </w:tc>
        <w:tc>
          <w:tcPr>
            <w:tcW w:w="315" w:type="pct"/>
            <w:tcBorders>
              <w:top w:val="nil"/>
              <w:left w:val="nil"/>
              <w:bottom w:val="single" w:sz="4" w:space="0" w:color="auto"/>
              <w:right w:val="nil"/>
            </w:tcBorders>
            <w:noWrap/>
            <w:vAlign w:val="center"/>
            <w:hideMark/>
          </w:tcPr>
          <w:p w14:paraId="328D58FE" w14:textId="77777777" w:rsidR="004565AD" w:rsidRPr="0068656D" w:rsidRDefault="004565AD"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739BE09C" w14:textId="77777777" w:rsidR="004565AD" w:rsidRPr="0068656D" w:rsidRDefault="004565AD"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3E04C6CB" w14:textId="77777777" w:rsidR="004565AD" w:rsidRPr="0068656D" w:rsidRDefault="004565AD"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584B38FB" w14:textId="77777777" w:rsidR="004565AD" w:rsidRPr="0068656D" w:rsidRDefault="004565AD"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58D5C9DA" w14:textId="77777777" w:rsidR="004565AD" w:rsidRPr="0068656D" w:rsidRDefault="004565AD"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1CAD93C7" w14:textId="77777777" w:rsidR="004565AD" w:rsidRPr="0068656D" w:rsidRDefault="004565AD" w:rsidP="00D97D1C">
            <w:pPr>
              <w:jc w:val="center"/>
              <w:rPr>
                <w:sz w:val="18"/>
                <w:szCs w:val="18"/>
              </w:rPr>
            </w:pPr>
            <w:r w:rsidRPr="0068656D">
              <w:rPr>
                <w:sz w:val="18"/>
                <w:szCs w:val="18"/>
              </w:rPr>
              <w:t>2.8 (2 - 4.8)</w:t>
            </w:r>
          </w:p>
        </w:tc>
        <w:tc>
          <w:tcPr>
            <w:tcW w:w="393" w:type="pct"/>
            <w:tcBorders>
              <w:top w:val="nil"/>
              <w:left w:val="nil"/>
              <w:bottom w:val="single" w:sz="4" w:space="0" w:color="auto"/>
              <w:right w:val="nil"/>
            </w:tcBorders>
            <w:noWrap/>
            <w:vAlign w:val="center"/>
            <w:hideMark/>
          </w:tcPr>
          <w:p w14:paraId="4A0AFC21" w14:textId="77777777" w:rsidR="004565AD" w:rsidRPr="0068656D" w:rsidRDefault="004565AD" w:rsidP="00D97D1C">
            <w:pPr>
              <w:jc w:val="center"/>
              <w:rPr>
                <w:sz w:val="18"/>
                <w:szCs w:val="18"/>
              </w:rPr>
            </w:pPr>
            <w:r w:rsidRPr="0068656D">
              <w:rPr>
                <w:sz w:val="18"/>
                <w:szCs w:val="18"/>
              </w:rPr>
              <w:t>0.3</w:t>
            </w:r>
          </w:p>
        </w:tc>
        <w:tc>
          <w:tcPr>
            <w:tcW w:w="393" w:type="pct"/>
            <w:tcBorders>
              <w:top w:val="nil"/>
              <w:left w:val="nil"/>
              <w:bottom w:val="single" w:sz="4" w:space="0" w:color="auto"/>
              <w:right w:val="nil"/>
            </w:tcBorders>
            <w:noWrap/>
            <w:vAlign w:val="center"/>
            <w:hideMark/>
          </w:tcPr>
          <w:p w14:paraId="227758BB" w14:textId="4A2E42FF" w:rsidR="004565AD" w:rsidRPr="0068656D" w:rsidRDefault="005C6F70" w:rsidP="00D97D1C">
            <w:pPr>
              <w:jc w:val="center"/>
              <w:rPr>
                <w:sz w:val="18"/>
                <w:szCs w:val="18"/>
              </w:rPr>
            </w:pPr>
            <w:r>
              <w:rPr>
                <w:sz w:val="18"/>
                <w:szCs w:val="18"/>
              </w:rPr>
              <w:t>303</w:t>
            </w:r>
          </w:p>
        </w:tc>
        <w:tc>
          <w:tcPr>
            <w:tcW w:w="445" w:type="pct"/>
            <w:vMerge/>
            <w:tcBorders>
              <w:top w:val="nil"/>
              <w:left w:val="nil"/>
              <w:bottom w:val="single" w:sz="4" w:space="0" w:color="auto"/>
              <w:right w:val="nil"/>
            </w:tcBorders>
            <w:vAlign w:val="center"/>
            <w:hideMark/>
          </w:tcPr>
          <w:p w14:paraId="5793B022" w14:textId="77777777" w:rsidR="004565AD" w:rsidRPr="0068656D" w:rsidRDefault="004565AD" w:rsidP="00D97D1C">
            <w:pPr>
              <w:jc w:val="center"/>
              <w:rPr>
                <w:sz w:val="18"/>
                <w:szCs w:val="18"/>
              </w:rPr>
            </w:pPr>
          </w:p>
        </w:tc>
      </w:tr>
      <w:tr w:rsidR="004565AD" w:rsidRPr="00D97D1C" w14:paraId="0EAEAB26" w14:textId="77777777" w:rsidTr="00923555">
        <w:trPr>
          <w:trHeight w:val="312"/>
        </w:trPr>
        <w:tc>
          <w:tcPr>
            <w:tcW w:w="312" w:type="pct"/>
            <w:tcBorders>
              <w:top w:val="single" w:sz="4" w:space="0" w:color="auto"/>
              <w:left w:val="nil"/>
              <w:bottom w:val="nil"/>
              <w:right w:val="nil"/>
            </w:tcBorders>
            <w:noWrap/>
            <w:vAlign w:val="center"/>
            <w:hideMark/>
          </w:tcPr>
          <w:p w14:paraId="3A6F552D" w14:textId="77777777" w:rsidR="004565AD" w:rsidRPr="0068656D" w:rsidRDefault="004565AD"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5C236734" w14:textId="63A77C21" w:rsidR="004565AD" w:rsidRPr="0068656D" w:rsidRDefault="004565AD" w:rsidP="004565AD">
            <w:pPr>
              <w:jc w:val="center"/>
              <w:rPr>
                <w:sz w:val="18"/>
                <w:szCs w:val="18"/>
              </w:rPr>
            </w:pPr>
            <w:proofErr w:type="spellStart"/>
            <w:r w:rsidRPr="0068656D">
              <w:rPr>
                <w:sz w:val="18"/>
                <w:szCs w:val="18"/>
              </w:rPr>
              <w:t>mw+vb</w:t>
            </w:r>
            <w:proofErr w:type="spellEnd"/>
          </w:p>
        </w:tc>
        <w:tc>
          <w:tcPr>
            <w:tcW w:w="316" w:type="pct"/>
            <w:tcBorders>
              <w:top w:val="single" w:sz="4" w:space="0" w:color="auto"/>
              <w:left w:val="nil"/>
              <w:bottom w:val="nil"/>
              <w:right w:val="nil"/>
            </w:tcBorders>
            <w:noWrap/>
            <w:vAlign w:val="center"/>
            <w:hideMark/>
          </w:tcPr>
          <w:p w14:paraId="553B1726" w14:textId="77777777" w:rsidR="004565AD" w:rsidRPr="0068656D" w:rsidRDefault="004565AD" w:rsidP="00D97D1C">
            <w:pPr>
              <w:jc w:val="center"/>
              <w:rPr>
                <w:sz w:val="18"/>
                <w:szCs w:val="18"/>
              </w:rPr>
            </w:pPr>
            <w:r w:rsidRPr="0068656D">
              <w:rPr>
                <w:sz w:val="18"/>
                <w:szCs w:val="18"/>
              </w:rPr>
              <w:t>60</w:t>
            </w:r>
          </w:p>
        </w:tc>
        <w:tc>
          <w:tcPr>
            <w:tcW w:w="315" w:type="pct"/>
            <w:tcBorders>
              <w:top w:val="single" w:sz="4" w:space="0" w:color="auto"/>
              <w:left w:val="nil"/>
              <w:bottom w:val="nil"/>
              <w:right w:val="nil"/>
            </w:tcBorders>
            <w:noWrap/>
            <w:vAlign w:val="center"/>
            <w:hideMark/>
          </w:tcPr>
          <w:p w14:paraId="56F3DDCD" w14:textId="54A2234F" w:rsidR="004565AD" w:rsidRPr="0068656D" w:rsidRDefault="004565AD" w:rsidP="00D97D1C">
            <w:pPr>
              <w:jc w:val="center"/>
              <w:rPr>
                <w:sz w:val="18"/>
                <w:szCs w:val="18"/>
              </w:rPr>
            </w:pPr>
          </w:p>
        </w:tc>
        <w:tc>
          <w:tcPr>
            <w:tcW w:w="472" w:type="pct"/>
            <w:tcBorders>
              <w:top w:val="single" w:sz="4" w:space="0" w:color="auto"/>
              <w:left w:val="nil"/>
              <w:bottom w:val="nil"/>
              <w:right w:val="nil"/>
            </w:tcBorders>
            <w:noWrap/>
            <w:vAlign w:val="center"/>
            <w:hideMark/>
          </w:tcPr>
          <w:p w14:paraId="6490E8DF" w14:textId="77777777" w:rsidR="004565AD" w:rsidRPr="0068656D" w:rsidRDefault="004565AD"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2642A654" w14:textId="77777777" w:rsidR="004565AD" w:rsidRPr="0068656D" w:rsidRDefault="004565AD"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65F3ACE5" w14:textId="77777777" w:rsidR="004565AD" w:rsidRPr="0068656D" w:rsidRDefault="004565AD"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503CB8DD" w14:textId="77777777" w:rsidR="004565AD" w:rsidRPr="0068656D" w:rsidRDefault="004565AD"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448CD0CC" w14:textId="77777777" w:rsidR="004565AD" w:rsidRPr="0068656D" w:rsidRDefault="004565AD" w:rsidP="00D97D1C">
            <w:pPr>
              <w:jc w:val="center"/>
              <w:rPr>
                <w:sz w:val="18"/>
                <w:szCs w:val="18"/>
              </w:rPr>
            </w:pPr>
            <w:r w:rsidRPr="0068656D">
              <w:rPr>
                <w:sz w:val="18"/>
                <w:szCs w:val="18"/>
              </w:rPr>
              <w:t>37.5 (2.5 - 148.3)</w:t>
            </w:r>
          </w:p>
        </w:tc>
        <w:tc>
          <w:tcPr>
            <w:tcW w:w="393" w:type="pct"/>
            <w:tcBorders>
              <w:top w:val="single" w:sz="4" w:space="0" w:color="auto"/>
              <w:left w:val="nil"/>
              <w:bottom w:val="nil"/>
              <w:right w:val="nil"/>
            </w:tcBorders>
            <w:noWrap/>
            <w:vAlign w:val="center"/>
            <w:hideMark/>
          </w:tcPr>
          <w:p w14:paraId="69330C21" w14:textId="77777777" w:rsidR="004565AD" w:rsidRPr="0068656D" w:rsidRDefault="004565AD" w:rsidP="00D97D1C">
            <w:pPr>
              <w:jc w:val="center"/>
              <w:rPr>
                <w:sz w:val="18"/>
                <w:szCs w:val="18"/>
              </w:rPr>
            </w:pPr>
            <w:r w:rsidRPr="0068656D">
              <w:rPr>
                <w:sz w:val="18"/>
                <w:szCs w:val="18"/>
              </w:rPr>
              <w:t>3.4</w:t>
            </w:r>
          </w:p>
        </w:tc>
        <w:tc>
          <w:tcPr>
            <w:tcW w:w="393" w:type="pct"/>
            <w:tcBorders>
              <w:top w:val="single" w:sz="4" w:space="0" w:color="auto"/>
              <w:left w:val="nil"/>
              <w:bottom w:val="nil"/>
              <w:right w:val="nil"/>
            </w:tcBorders>
            <w:noWrap/>
            <w:vAlign w:val="center"/>
            <w:hideMark/>
          </w:tcPr>
          <w:p w14:paraId="66654F03" w14:textId="11EC7018" w:rsidR="004565AD" w:rsidRPr="0068656D" w:rsidRDefault="005C6F70" w:rsidP="00D97D1C">
            <w:pPr>
              <w:jc w:val="center"/>
              <w:rPr>
                <w:sz w:val="18"/>
                <w:szCs w:val="18"/>
              </w:rPr>
            </w:pPr>
            <w:r>
              <w:rPr>
                <w:sz w:val="18"/>
                <w:szCs w:val="18"/>
              </w:rPr>
              <w:t>259</w:t>
            </w:r>
          </w:p>
        </w:tc>
        <w:tc>
          <w:tcPr>
            <w:tcW w:w="445" w:type="pct"/>
            <w:vMerge w:val="restart"/>
            <w:tcBorders>
              <w:top w:val="single" w:sz="4" w:space="0" w:color="auto"/>
              <w:left w:val="nil"/>
              <w:bottom w:val="single" w:sz="4" w:space="0" w:color="auto"/>
              <w:right w:val="nil"/>
            </w:tcBorders>
            <w:noWrap/>
            <w:vAlign w:val="center"/>
            <w:hideMark/>
          </w:tcPr>
          <w:p w14:paraId="57951E0D" w14:textId="77777777" w:rsidR="004565AD" w:rsidRPr="0068656D" w:rsidRDefault="004565AD" w:rsidP="00D97D1C">
            <w:pPr>
              <w:jc w:val="center"/>
              <w:rPr>
                <w:sz w:val="18"/>
                <w:szCs w:val="18"/>
              </w:rPr>
            </w:pPr>
            <w:r w:rsidRPr="0068656D">
              <w:rPr>
                <w:sz w:val="18"/>
                <w:szCs w:val="18"/>
              </w:rPr>
              <w:t>16.8</w:t>
            </w:r>
          </w:p>
        </w:tc>
      </w:tr>
      <w:tr w:rsidR="004565AD" w:rsidRPr="00D97D1C" w14:paraId="3C9E6218" w14:textId="77777777" w:rsidTr="00923555">
        <w:trPr>
          <w:trHeight w:val="312"/>
        </w:trPr>
        <w:tc>
          <w:tcPr>
            <w:tcW w:w="312" w:type="pct"/>
            <w:tcBorders>
              <w:top w:val="nil"/>
              <w:left w:val="nil"/>
              <w:bottom w:val="single" w:sz="4" w:space="0" w:color="auto"/>
              <w:right w:val="nil"/>
            </w:tcBorders>
            <w:noWrap/>
            <w:vAlign w:val="center"/>
            <w:hideMark/>
          </w:tcPr>
          <w:p w14:paraId="5DE87CC9" w14:textId="77777777" w:rsidR="004565AD" w:rsidRPr="0068656D" w:rsidRDefault="004565AD"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3B081CC3" w14:textId="5FAE4057" w:rsidR="004565AD" w:rsidRPr="0068656D" w:rsidRDefault="004565AD" w:rsidP="00D97D1C">
            <w:pPr>
              <w:jc w:val="center"/>
              <w:rPr>
                <w:iCs/>
                <w:sz w:val="18"/>
                <w:szCs w:val="18"/>
              </w:rPr>
            </w:pPr>
          </w:p>
        </w:tc>
        <w:tc>
          <w:tcPr>
            <w:tcW w:w="316" w:type="pct"/>
            <w:tcBorders>
              <w:top w:val="nil"/>
              <w:left w:val="nil"/>
              <w:bottom w:val="single" w:sz="4" w:space="0" w:color="auto"/>
              <w:right w:val="nil"/>
            </w:tcBorders>
            <w:noWrap/>
            <w:vAlign w:val="center"/>
            <w:hideMark/>
          </w:tcPr>
          <w:p w14:paraId="41443457" w14:textId="77777777" w:rsidR="004565AD" w:rsidRPr="0068656D" w:rsidRDefault="004565AD" w:rsidP="00D97D1C">
            <w:pPr>
              <w:jc w:val="center"/>
              <w:rPr>
                <w:sz w:val="18"/>
                <w:szCs w:val="18"/>
              </w:rPr>
            </w:pPr>
            <w:r w:rsidRPr="0068656D">
              <w:rPr>
                <w:sz w:val="18"/>
                <w:szCs w:val="18"/>
              </w:rPr>
              <w:t>60</w:t>
            </w:r>
          </w:p>
        </w:tc>
        <w:tc>
          <w:tcPr>
            <w:tcW w:w="315" w:type="pct"/>
            <w:tcBorders>
              <w:top w:val="nil"/>
              <w:left w:val="nil"/>
              <w:bottom w:val="single" w:sz="4" w:space="0" w:color="auto"/>
              <w:right w:val="nil"/>
            </w:tcBorders>
            <w:noWrap/>
            <w:vAlign w:val="center"/>
            <w:hideMark/>
          </w:tcPr>
          <w:p w14:paraId="7098BCBA" w14:textId="77777777" w:rsidR="004565AD" w:rsidRPr="0068656D" w:rsidRDefault="004565AD"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2E8D2495" w14:textId="77777777" w:rsidR="004565AD" w:rsidRPr="0068656D" w:rsidRDefault="004565AD"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77C12917" w14:textId="77777777" w:rsidR="004565AD" w:rsidRPr="0068656D" w:rsidRDefault="004565AD"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485243B4" w14:textId="77777777" w:rsidR="004565AD" w:rsidRPr="0068656D" w:rsidRDefault="004565AD"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16FC1D0C" w14:textId="77777777" w:rsidR="004565AD" w:rsidRPr="0068656D" w:rsidRDefault="004565AD"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60F301DD" w14:textId="77777777" w:rsidR="004565AD" w:rsidRPr="0068656D" w:rsidRDefault="004565AD" w:rsidP="00D97D1C">
            <w:pPr>
              <w:jc w:val="center"/>
              <w:rPr>
                <w:sz w:val="18"/>
                <w:szCs w:val="18"/>
              </w:rPr>
            </w:pPr>
            <w:r w:rsidRPr="0068656D">
              <w:rPr>
                <w:sz w:val="18"/>
                <w:szCs w:val="18"/>
              </w:rPr>
              <w:t>2.9 (2.2 - 5.1)</w:t>
            </w:r>
          </w:p>
        </w:tc>
        <w:tc>
          <w:tcPr>
            <w:tcW w:w="393" w:type="pct"/>
            <w:tcBorders>
              <w:top w:val="nil"/>
              <w:left w:val="nil"/>
              <w:bottom w:val="single" w:sz="4" w:space="0" w:color="auto"/>
              <w:right w:val="nil"/>
            </w:tcBorders>
            <w:noWrap/>
            <w:vAlign w:val="center"/>
            <w:hideMark/>
          </w:tcPr>
          <w:p w14:paraId="659B7770" w14:textId="77777777" w:rsidR="004565AD" w:rsidRPr="0068656D" w:rsidRDefault="004565AD" w:rsidP="00D97D1C">
            <w:pPr>
              <w:jc w:val="center"/>
              <w:rPr>
                <w:sz w:val="18"/>
                <w:szCs w:val="18"/>
              </w:rPr>
            </w:pPr>
            <w:r w:rsidRPr="0068656D">
              <w:rPr>
                <w:sz w:val="18"/>
                <w:szCs w:val="18"/>
              </w:rPr>
              <w:t>0.16</w:t>
            </w:r>
          </w:p>
        </w:tc>
        <w:tc>
          <w:tcPr>
            <w:tcW w:w="393" w:type="pct"/>
            <w:tcBorders>
              <w:top w:val="nil"/>
              <w:left w:val="nil"/>
              <w:bottom w:val="single" w:sz="4" w:space="0" w:color="auto"/>
              <w:right w:val="nil"/>
            </w:tcBorders>
            <w:noWrap/>
            <w:vAlign w:val="center"/>
            <w:hideMark/>
          </w:tcPr>
          <w:p w14:paraId="18420311" w14:textId="5587B730" w:rsidR="004565AD" w:rsidRPr="0068656D" w:rsidRDefault="005C6F70" w:rsidP="00D97D1C">
            <w:pPr>
              <w:jc w:val="center"/>
              <w:rPr>
                <w:sz w:val="18"/>
                <w:szCs w:val="18"/>
              </w:rPr>
            </w:pPr>
            <w:r>
              <w:rPr>
                <w:sz w:val="18"/>
                <w:szCs w:val="18"/>
              </w:rPr>
              <w:t>215</w:t>
            </w:r>
          </w:p>
        </w:tc>
        <w:tc>
          <w:tcPr>
            <w:tcW w:w="445" w:type="pct"/>
            <w:vMerge/>
            <w:tcBorders>
              <w:top w:val="nil"/>
              <w:left w:val="nil"/>
              <w:bottom w:val="single" w:sz="4" w:space="0" w:color="auto"/>
              <w:right w:val="nil"/>
            </w:tcBorders>
            <w:vAlign w:val="center"/>
            <w:hideMark/>
          </w:tcPr>
          <w:p w14:paraId="377C74EC" w14:textId="77777777" w:rsidR="004565AD" w:rsidRPr="0068656D" w:rsidRDefault="004565AD" w:rsidP="00D97D1C">
            <w:pPr>
              <w:jc w:val="center"/>
              <w:rPr>
                <w:sz w:val="18"/>
                <w:szCs w:val="18"/>
              </w:rPr>
            </w:pPr>
          </w:p>
        </w:tc>
      </w:tr>
      <w:tr w:rsidR="004565AD" w:rsidRPr="00D97D1C" w14:paraId="10C712A8" w14:textId="77777777" w:rsidTr="00923555">
        <w:trPr>
          <w:trHeight w:val="312"/>
        </w:trPr>
        <w:tc>
          <w:tcPr>
            <w:tcW w:w="312" w:type="pct"/>
            <w:tcBorders>
              <w:top w:val="single" w:sz="4" w:space="0" w:color="auto"/>
              <w:left w:val="nil"/>
              <w:bottom w:val="nil"/>
              <w:right w:val="nil"/>
            </w:tcBorders>
            <w:noWrap/>
            <w:vAlign w:val="center"/>
            <w:hideMark/>
          </w:tcPr>
          <w:p w14:paraId="2325FCD3" w14:textId="77777777" w:rsidR="004565AD" w:rsidRPr="0068656D" w:rsidRDefault="004565AD"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0360F6C9" w14:textId="558FF5A0" w:rsidR="004565AD" w:rsidRPr="0068656D" w:rsidRDefault="004565AD" w:rsidP="004565AD">
            <w:pPr>
              <w:jc w:val="center"/>
              <w:rPr>
                <w:sz w:val="18"/>
                <w:szCs w:val="18"/>
              </w:rPr>
            </w:pPr>
            <w:proofErr w:type="spellStart"/>
            <w:r w:rsidRPr="0068656D">
              <w:rPr>
                <w:sz w:val="18"/>
                <w:szCs w:val="18"/>
              </w:rPr>
              <w:t>CaSi</w:t>
            </w:r>
            <w:proofErr w:type="spellEnd"/>
          </w:p>
        </w:tc>
        <w:tc>
          <w:tcPr>
            <w:tcW w:w="316" w:type="pct"/>
            <w:tcBorders>
              <w:top w:val="single" w:sz="4" w:space="0" w:color="auto"/>
              <w:left w:val="nil"/>
              <w:bottom w:val="nil"/>
              <w:right w:val="nil"/>
            </w:tcBorders>
            <w:noWrap/>
            <w:vAlign w:val="center"/>
            <w:hideMark/>
          </w:tcPr>
          <w:p w14:paraId="39E81F1D" w14:textId="77777777" w:rsidR="004565AD" w:rsidRPr="0068656D" w:rsidRDefault="004565AD" w:rsidP="00D97D1C">
            <w:pPr>
              <w:jc w:val="center"/>
              <w:rPr>
                <w:sz w:val="18"/>
                <w:szCs w:val="18"/>
              </w:rPr>
            </w:pPr>
            <w:r w:rsidRPr="0068656D">
              <w:rPr>
                <w:sz w:val="18"/>
                <w:szCs w:val="18"/>
              </w:rPr>
              <w:t>300</w:t>
            </w:r>
          </w:p>
        </w:tc>
        <w:tc>
          <w:tcPr>
            <w:tcW w:w="315" w:type="pct"/>
            <w:tcBorders>
              <w:top w:val="single" w:sz="4" w:space="0" w:color="auto"/>
              <w:left w:val="nil"/>
              <w:bottom w:val="nil"/>
              <w:right w:val="nil"/>
            </w:tcBorders>
            <w:noWrap/>
            <w:vAlign w:val="center"/>
            <w:hideMark/>
          </w:tcPr>
          <w:p w14:paraId="18FE67D1" w14:textId="6B3175C6" w:rsidR="004565AD" w:rsidRPr="0068656D" w:rsidRDefault="004565AD" w:rsidP="00D97D1C">
            <w:pPr>
              <w:jc w:val="center"/>
              <w:rPr>
                <w:sz w:val="18"/>
                <w:szCs w:val="18"/>
              </w:rPr>
            </w:pPr>
          </w:p>
        </w:tc>
        <w:tc>
          <w:tcPr>
            <w:tcW w:w="472" w:type="pct"/>
            <w:tcBorders>
              <w:top w:val="single" w:sz="4" w:space="0" w:color="auto"/>
              <w:left w:val="nil"/>
              <w:bottom w:val="nil"/>
              <w:right w:val="nil"/>
            </w:tcBorders>
            <w:noWrap/>
            <w:vAlign w:val="center"/>
            <w:hideMark/>
          </w:tcPr>
          <w:p w14:paraId="72E16CF4" w14:textId="77777777" w:rsidR="004565AD" w:rsidRPr="0068656D" w:rsidRDefault="004565AD"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4D1DB70A" w14:textId="77777777" w:rsidR="004565AD" w:rsidRPr="0068656D" w:rsidRDefault="004565AD"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0803D1C7" w14:textId="77777777" w:rsidR="004565AD" w:rsidRPr="0068656D" w:rsidRDefault="004565AD"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15937C4A" w14:textId="77777777" w:rsidR="004565AD" w:rsidRPr="0068656D" w:rsidRDefault="004565AD"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5613D0D0" w14:textId="77777777" w:rsidR="004565AD" w:rsidRPr="0068656D" w:rsidRDefault="004565AD" w:rsidP="00D97D1C">
            <w:pPr>
              <w:jc w:val="center"/>
              <w:rPr>
                <w:sz w:val="18"/>
                <w:szCs w:val="18"/>
              </w:rPr>
            </w:pPr>
            <w:r w:rsidRPr="0068656D">
              <w:rPr>
                <w:sz w:val="18"/>
                <w:szCs w:val="18"/>
              </w:rPr>
              <w:t>28 (2.5 - 161)</w:t>
            </w:r>
          </w:p>
        </w:tc>
        <w:tc>
          <w:tcPr>
            <w:tcW w:w="393" w:type="pct"/>
            <w:tcBorders>
              <w:top w:val="single" w:sz="4" w:space="0" w:color="auto"/>
              <w:left w:val="nil"/>
              <w:bottom w:val="nil"/>
              <w:right w:val="nil"/>
            </w:tcBorders>
            <w:noWrap/>
            <w:vAlign w:val="center"/>
            <w:hideMark/>
          </w:tcPr>
          <w:p w14:paraId="513EA2AA" w14:textId="77777777" w:rsidR="004565AD" w:rsidRPr="0068656D" w:rsidRDefault="004565AD" w:rsidP="00D97D1C">
            <w:pPr>
              <w:jc w:val="center"/>
              <w:rPr>
                <w:sz w:val="18"/>
                <w:szCs w:val="18"/>
              </w:rPr>
            </w:pPr>
            <w:r w:rsidRPr="0068656D">
              <w:rPr>
                <w:sz w:val="18"/>
                <w:szCs w:val="18"/>
              </w:rPr>
              <w:t>3.2</w:t>
            </w:r>
          </w:p>
        </w:tc>
        <w:tc>
          <w:tcPr>
            <w:tcW w:w="393" w:type="pct"/>
            <w:tcBorders>
              <w:top w:val="single" w:sz="4" w:space="0" w:color="auto"/>
              <w:left w:val="nil"/>
              <w:bottom w:val="nil"/>
              <w:right w:val="nil"/>
            </w:tcBorders>
            <w:noWrap/>
            <w:vAlign w:val="center"/>
            <w:hideMark/>
          </w:tcPr>
          <w:p w14:paraId="6AF32B32" w14:textId="08083E47" w:rsidR="004565AD" w:rsidRPr="0068656D" w:rsidRDefault="005C6F70" w:rsidP="00D97D1C">
            <w:pPr>
              <w:jc w:val="center"/>
              <w:rPr>
                <w:sz w:val="18"/>
                <w:szCs w:val="18"/>
              </w:rPr>
            </w:pPr>
            <w:r>
              <w:rPr>
                <w:sz w:val="18"/>
                <w:szCs w:val="18"/>
              </w:rPr>
              <w:t>146</w:t>
            </w:r>
          </w:p>
        </w:tc>
        <w:tc>
          <w:tcPr>
            <w:tcW w:w="445" w:type="pct"/>
            <w:vMerge w:val="restart"/>
            <w:tcBorders>
              <w:top w:val="single" w:sz="4" w:space="0" w:color="auto"/>
              <w:left w:val="nil"/>
              <w:bottom w:val="single" w:sz="4" w:space="0" w:color="auto"/>
              <w:right w:val="nil"/>
            </w:tcBorders>
            <w:noWrap/>
            <w:vAlign w:val="center"/>
            <w:hideMark/>
          </w:tcPr>
          <w:p w14:paraId="0DCD1C65" w14:textId="77777777" w:rsidR="004565AD" w:rsidRPr="0068656D" w:rsidRDefault="004565AD" w:rsidP="00D97D1C">
            <w:pPr>
              <w:jc w:val="center"/>
              <w:rPr>
                <w:sz w:val="18"/>
                <w:szCs w:val="18"/>
              </w:rPr>
            </w:pPr>
            <w:r w:rsidRPr="0068656D">
              <w:rPr>
                <w:sz w:val="18"/>
                <w:szCs w:val="18"/>
              </w:rPr>
              <w:t>31.6</w:t>
            </w:r>
          </w:p>
        </w:tc>
      </w:tr>
      <w:tr w:rsidR="004565AD" w:rsidRPr="00D97D1C" w14:paraId="687A4AEA" w14:textId="77777777" w:rsidTr="00923555">
        <w:trPr>
          <w:trHeight w:val="312"/>
        </w:trPr>
        <w:tc>
          <w:tcPr>
            <w:tcW w:w="312" w:type="pct"/>
            <w:tcBorders>
              <w:top w:val="nil"/>
              <w:left w:val="nil"/>
              <w:bottom w:val="single" w:sz="4" w:space="0" w:color="auto"/>
              <w:right w:val="nil"/>
            </w:tcBorders>
            <w:noWrap/>
            <w:vAlign w:val="center"/>
            <w:hideMark/>
          </w:tcPr>
          <w:p w14:paraId="402360D7" w14:textId="77777777" w:rsidR="004565AD" w:rsidRPr="0068656D" w:rsidRDefault="004565AD"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2846FF95" w14:textId="5029F0D1" w:rsidR="004565AD" w:rsidRPr="0068656D" w:rsidRDefault="004565AD" w:rsidP="00D97D1C">
            <w:pPr>
              <w:jc w:val="center"/>
              <w:rPr>
                <w:iCs/>
                <w:sz w:val="18"/>
                <w:szCs w:val="18"/>
              </w:rPr>
            </w:pPr>
          </w:p>
        </w:tc>
        <w:tc>
          <w:tcPr>
            <w:tcW w:w="316" w:type="pct"/>
            <w:tcBorders>
              <w:top w:val="nil"/>
              <w:left w:val="nil"/>
              <w:bottom w:val="single" w:sz="4" w:space="0" w:color="auto"/>
              <w:right w:val="nil"/>
            </w:tcBorders>
            <w:noWrap/>
            <w:vAlign w:val="center"/>
            <w:hideMark/>
          </w:tcPr>
          <w:p w14:paraId="46C7CB0C" w14:textId="77777777" w:rsidR="004565AD" w:rsidRPr="0068656D" w:rsidRDefault="004565AD" w:rsidP="00D97D1C">
            <w:pPr>
              <w:jc w:val="center"/>
              <w:rPr>
                <w:sz w:val="18"/>
                <w:szCs w:val="18"/>
              </w:rPr>
            </w:pPr>
            <w:r w:rsidRPr="0068656D">
              <w:rPr>
                <w:sz w:val="18"/>
                <w:szCs w:val="18"/>
              </w:rPr>
              <w:t>300</w:t>
            </w:r>
          </w:p>
        </w:tc>
        <w:tc>
          <w:tcPr>
            <w:tcW w:w="315" w:type="pct"/>
            <w:tcBorders>
              <w:top w:val="nil"/>
              <w:left w:val="nil"/>
              <w:bottom w:val="single" w:sz="4" w:space="0" w:color="auto"/>
              <w:right w:val="nil"/>
            </w:tcBorders>
            <w:noWrap/>
            <w:vAlign w:val="center"/>
            <w:hideMark/>
          </w:tcPr>
          <w:p w14:paraId="79C575FB" w14:textId="77777777" w:rsidR="004565AD" w:rsidRPr="0068656D" w:rsidRDefault="004565AD"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274C0A3B" w14:textId="77777777" w:rsidR="004565AD" w:rsidRPr="0068656D" w:rsidRDefault="004565AD"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2B315094" w14:textId="77777777" w:rsidR="004565AD" w:rsidRPr="0068656D" w:rsidRDefault="004565AD"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1DECFAC2" w14:textId="77777777" w:rsidR="004565AD" w:rsidRPr="0068656D" w:rsidRDefault="004565AD"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275CB8C6" w14:textId="77777777" w:rsidR="004565AD" w:rsidRPr="0068656D" w:rsidRDefault="004565AD"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2B2944AB" w14:textId="77777777" w:rsidR="004565AD" w:rsidRPr="0068656D" w:rsidRDefault="004565AD" w:rsidP="00D97D1C">
            <w:pPr>
              <w:jc w:val="center"/>
              <w:rPr>
                <w:sz w:val="18"/>
                <w:szCs w:val="18"/>
              </w:rPr>
            </w:pPr>
            <w:r w:rsidRPr="0068656D">
              <w:rPr>
                <w:sz w:val="18"/>
                <w:szCs w:val="18"/>
              </w:rPr>
              <w:t>3.1 (2.3 - 6)</w:t>
            </w:r>
          </w:p>
        </w:tc>
        <w:tc>
          <w:tcPr>
            <w:tcW w:w="393" w:type="pct"/>
            <w:tcBorders>
              <w:top w:val="nil"/>
              <w:left w:val="nil"/>
              <w:bottom w:val="single" w:sz="4" w:space="0" w:color="auto"/>
              <w:right w:val="nil"/>
            </w:tcBorders>
            <w:noWrap/>
            <w:vAlign w:val="center"/>
            <w:hideMark/>
          </w:tcPr>
          <w:p w14:paraId="693C2B8F" w14:textId="77777777" w:rsidR="004565AD" w:rsidRPr="0068656D" w:rsidRDefault="004565AD" w:rsidP="00D97D1C">
            <w:pPr>
              <w:jc w:val="center"/>
              <w:rPr>
                <w:sz w:val="18"/>
                <w:szCs w:val="18"/>
              </w:rPr>
            </w:pPr>
            <w:r w:rsidRPr="0068656D">
              <w:rPr>
                <w:sz w:val="18"/>
                <w:szCs w:val="18"/>
              </w:rPr>
              <w:t>0.6</w:t>
            </w:r>
          </w:p>
        </w:tc>
        <w:tc>
          <w:tcPr>
            <w:tcW w:w="393" w:type="pct"/>
            <w:tcBorders>
              <w:top w:val="nil"/>
              <w:left w:val="nil"/>
              <w:bottom w:val="single" w:sz="4" w:space="0" w:color="auto"/>
              <w:right w:val="nil"/>
            </w:tcBorders>
            <w:noWrap/>
            <w:vAlign w:val="center"/>
            <w:hideMark/>
          </w:tcPr>
          <w:p w14:paraId="44600C2D" w14:textId="1C015AD8" w:rsidR="004565AD" w:rsidRPr="0068656D" w:rsidRDefault="005C6F70" w:rsidP="00D97D1C">
            <w:pPr>
              <w:jc w:val="center"/>
              <w:rPr>
                <w:sz w:val="18"/>
                <w:szCs w:val="18"/>
              </w:rPr>
            </w:pPr>
            <w:r>
              <w:rPr>
                <w:sz w:val="18"/>
                <w:szCs w:val="18"/>
              </w:rPr>
              <w:t>99</w:t>
            </w:r>
          </w:p>
        </w:tc>
        <w:tc>
          <w:tcPr>
            <w:tcW w:w="445" w:type="pct"/>
            <w:vMerge/>
            <w:tcBorders>
              <w:top w:val="nil"/>
              <w:left w:val="nil"/>
              <w:bottom w:val="single" w:sz="4" w:space="0" w:color="auto"/>
              <w:right w:val="nil"/>
            </w:tcBorders>
            <w:vAlign w:val="center"/>
            <w:hideMark/>
          </w:tcPr>
          <w:p w14:paraId="33C00486" w14:textId="77777777" w:rsidR="004565AD" w:rsidRPr="0068656D" w:rsidRDefault="004565AD" w:rsidP="00D97D1C">
            <w:pPr>
              <w:jc w:val="center"/>
              <w:rPr>
                <w:sz w:val="18"/>
                <w:szCs w:val="18"/>
              </w:rPr>
            </w:pPr>
          </w:p>
        </w:tc>
      </w:tr>
      <w:tr w:rsidR="004565AD" w:rsidRPr="00D97D1C" w14:paraId="1790EB13" w14:textId="77777777" w:rsidTr="00923555">
        <w:trPr>
          <w:trHeight w:val="312"/>
        </w:trPr>
        <w:tc>
          <w:tcPr>
            <w:tcW w:w="312" w:type="pct"/>
            <w:tcBorders>
              <w:top w:val="single" w:sz="4" w:space="0" w:color="auto"/>
              <w:left w:val="nil"/>
              <w:bottom w:val="nil"/>
              <w:right w:val="nil"/>
            </w:tcBorders>
            <w:noWrap/>
            <w:vAlign w:val="center"/>
            <w:hideMark/>
          </w:tcPr>
          <w:p w14:paraId="3698E2BA" w14:textId="77777777" w:rsidR="004565AD" w:rsidRPr="0068656D" w:rsidRDefault="004565AD"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223ECCBE" w14:textId="77777777" w:rsidR="004565AD" w:rsidRPr="0068656D" w:rsidRDefault="004565AD" w:rsidP="00D97D1C">
            <w:pPr>
              <w:jc w:val="center"/>
              <w:rPr>
                <w:sz w:val="18"/>
                <w:szCs w:val="18"/>
              </w:rPr>
            </w:pPr>
            <w:proofErr w:type="spellStart"/>
            <w:r w:rsidRPr="0068656D">
              <w:rPr>
                <w:sz w:val="18"/>
                <w:szCs w:val="18"/>
              </w:rPr>
              <w:t>mw+vb</w:t>
            </w:r>
            <w:proofErr w:type="spellEnd"/>
          </w:p>
        </w:tc>
        <w:tc>
          <w:tcPr>
            <w:tcW w:w="316" w:type="pct"/>
            <w:tcBorders>
              <w:top w:val="single" w:sz="4" w:space="0" w:color="auto"/>
              <w:left w:val="nil"/>
              <w:bottom w:val="nil"/>
              <w:right w:val="nil"/>
            </w:tcBorders>
            <w:noWrap/>
            <w:vAlign w:val="center"/>
            <w:hideMark/>
          </w:tcPr>
          <w:p w14:paraId="5E416053" w14:textId="77777777" w:rsidR="004565AD" w:rsidRPr="0068656D" w:rsidRDefault="004565AD" w:rsidP="00D97D1C">
            <w:pPr>
              <w:jc w:val="center"/>
              <w:rPr>
                <w:sz w:val="18"/>
                <w:szCs w:val="18"/>
              </w:rPr>
            </w:pPr>
            <w:r w:rsidRPr="0068656D">
              <w:rPr>
                <w:sz w:val="18"/>
                <w:szCs w:val="18"/>
              </w:rPr>
              <w:t>300</w:t>
            </w:r>
          </w:p>
        </w:tc>
        <w:tc>
          <w:tcPr>
            <w:tcW w:w="315" w:type="pct"/>
            <w:tcBorders>
              <w:top w:val="single" w:sz="4" w:space="0" w:color="auto"/>
              <w:left w:val="nil"/>
              <w:bottom w:val="nil"/>
              <w:right w:val="nil"/>
            </w:tcBorders>
            <w:noWrap/>
            <w:vAlign w:val="center"/>
            <w:hideMark/>
          </w:tcPr>
          <w:p w14:paraId="0D193F0D" w14:textId="6380123B" w:rsidR="004565AD" w:rsidRPr="0068656D" w:rsidRDefault="004565AD" w:rsidP="00D97D1C">
            <w:pPr>
              <w:jc w:val="center"/>
              <w:rPr>
                <w:sz w:val="18"/>
                <w:szCs w:val="18"/>
              </w:rPr>
            </w:pPr>
          </w:p>
        </w:tc>
        <w:tc>
          <w:tcPr>
            <w:tcW w:w="472" w:type="pct"/>
            <w:tcBorders>
              <w:top w:val="single" w:sz="4" w:space="0" w:color="auto"/>
              <w:left w:val="nil"/>
              <w:bottom w:val="nil"/>
              <w:right w:val="nil"/>
            </w:tcBorders>
            <w:noWrap/>
            <w:vAlign w:val="center"/>
            <w:hideMark/>
          </w:tcPr>
          <w:p w14:paraId="1C94829B" w14:textId="77777777" w:rsidR="004565AD" w:rsidRPr="0068656D" w:rsidRDefault="004565AD"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08634695" w14:textId="77777777" w:rsidR="004565AD" w:rsidRPr="0068656D" w:rsidRDefault="004565AD"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63978689" w14:textId="77777777" w:rsidR="004565AD" w:rsidRPr="0068656D" w:rsidRDefault="004565AD"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47112FC1" w14:textId="77777777" w:rsidR="004565AD" w:rsidRPr="0068656D" w:rsidRDefault="004565AD"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7961CDDC" w14:textId="77777777" w:rsidR="004565AD" w:rsidRPr="0068656D" w:rsidRDefault="004565AD" w:rsidP="00D97D1C">
            <w:pPr>
              <w:jc w:val="center"/>
              <w:rPr>
                <w:sz w:val="18"/>
                <w:szCs w:val="18"/>
              </w:rPr>
            </w:pPr>
            <w:r w:rsidRPr="0068656D">
              <w:rPr>
                <w:sz w:val="18"/>
                <w:szCs w:val="18"/>
              </w:rPr>
              <w:t>56.2 (2.5 - 178.6)</w:t>
            </w:r>
          </w:p>
        </w:tc>
        <w:tc>
          <w:tcPr>
            <w:tcW w:w="393" w:type="pct"/>
            <w:tcBorders>
              <w:top w:val="single" w:sz="4" w:space="0" w:color="auto"/>
              <w:left w:val="nil"/>
              <w:bottom w:val="nil"/>
              <w:right w:val="nil"/>
            </w:tcBorders>
            <w:noWrap/>
            <w:vAlign w:val="center"/>
            <w:hideMark/>
          </w:tcPr>
          <w:p w14:paraId="38236D74" w14:textId="77777777" w:rsidR="004565AD" w:rsidRPr="0068656D" w:rsidRDefault="004565AD" w:rsidP="00D97D1C">
            <w:pPr>
              <w:jc w:val="center"/>
              <w:rPr>
                <w:sz w:val="18"/>
                <w:szCs w:val="18"/>
              </w:rPr>
            </w:pPr>
            <w:r w:rsidRPr="0068656D">
              <w:rPr>
                <w:sz w:val="18"/>
                <w:szCs w:val="18"/>
              </w:rPr>
              <w:t>3.5</w:t>
            </w:r>
          </w:p>
        </w:tc>
        <w:tc>
          <w:tcPr>
            <w:tcW w:w="393" w:type="pct"/>
            <w:tcBorders>
              <w:top w:val="single" w:sz="4" w:space="0" w:color="auto"/>
              <w:left w:val="nil"/>
              <w:bottom w:val="nil"/>
              <w:right w:val="nil"/>
            </w:tcBorders>
            <w:noWrap/>
            <w:vAlign w:val="center"/>
            <w:hideMark/>
          </w:tcPr>
          <w:p w14:paraId="422AD0C9" w14:textId="6A1402E8" w:rsidR="004565AD" w:rsidRPr="0068656D" w:rsidRDefault="005C6F70" w:rsidP="00D97D1C">
            <w:pPr>
              <w:jc w:val="center"/>
              <w:rPr>
                <w:sz w:val="18"/>
                <w:szCs w:val="18"/>
              </w:rPr>
            </w:pPr>
            <w:r>
              <w:rPr>
                <w:sz w:val="18"/>
                <w:szCs w:val="18"/>
              </w:rPr>
              <w:t>65</w:t>
            </w:r>
          </w:p>
        </w:tc>
        <w:tc>
          <w:tcPr>
            <w:tcW w:w="445" w:type="pct"/>
            <w:vMerge w:val="restart"/>
            <w:tcBorders>
              <w:top w:val="single" w:sz="4" w:space="0" w:color="auto"/>
              <w:left w:val="nil"/>
              <w:bottom w:val="single" w:sz="4" w:space="0" w:color="auto"/>
              <w:right w:val="nil"/>
            </w:tcBorders>
            <w:noWrap/>
            <w:vAlign w:val="center"/>
            <w:hideMark/>
          </w:tcPr>
          <w:p w14:paraId="7F987A18" w14:textId="77777777" w:rsidR="004565AD" w:rsidRPr="0068656D" w:rsidRDefault="004565AD" w:rsidP="00D97D1C">
            <w:pPr>
              <w:jc w:val="center"/>
              <w:rPr>
                <w:sz w:val="18"/>
                <w:szCs w:val="18"/>
              </w:rPr>
            </w:pPr>
            <w:r w:rsidRPr="0068656D">
              <w:rPr>
                <w:sz w:val="18"/>
                <w:szCs w:val="18"/>
              </w:rPr>
              <w:t>9.6</w:t>
            </w:r>
          </w:p>
        </w:tc>
      </w:tr>
      <w:tr w:rsidR="004565AD" w:rsidRPr="00D97D1C" w14:paraId="2952524A" w14:textId="77777777" w:rsidTr="00923555">
        <w:trPr>
          <w:trHeight w:val="312"/>
        </w:trPr>
        <w:tc>
          <w:tcPr>
            <w:tcW w:w="312" w:type="pct"/>
            <w:tcBorders>
              <w:top w:val="nil"/>
              <w:left w:val="nil"/>
              <w:bottom w:val="single" w:sz="4" w:space="0" w:color="auto"/>
              <w:right w:val="nil"/>
            </w:tcBorders>
            <w:noWrap/>
            <w:vAlign w:val="center"/>
            <w:hideMark/>
          </w:tcPr>
          <w:p w14:paraId="2D96F139" w14:textId="77777777" w:rsidR="004565AD" w:rsidRPr="0068656D" w:rsidRDefault="004565AD"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12B0EFD3" w14:textId="0AE753D7" w:rsidR="004565AD" w:rsidRPr="0068656D" w:rsidRDefault="004565AD" w:rsidP="00D97D1C">
            <w:pPr>
              <w:jc w:val="center"/>
              <w:rPr>
                <w:iCs/>
                <w:sz w:val="18"/>
                <w:szCs w:val="18"/>
              </w:rPr>
            </w:pPr>
          </w:p>
        </w:tc>
        <w:tc>
          <w:tcPr>
            <w:tcW w:w="316" w:type="pct"/>
            <w:tcBorders>
              <w:top w:val="nil"/>
              <w:left w:val="nil"/>
              <w:bottom w:val="single" w:sz="4" w:space="0" w:color="auto"/>
              <w:right w:val="nil"/>
            </w:tcBorders>
            <w:noWrap/>
            <w:vAlign w:val="center"/>
            <w:hideMark/>
          </w:tcPr>
          <w:p w14:paraId="28ED3C82" w14:textId="77777777" w:rsidR="004565AD" w:rsidRPr="0068656D" w:rsidRDefault="004565AD" w:rsidP="00D97D1C">
            <w:pPr>
              <w:jc w:val="center"/>
              <w:rPr>
                <w:sz w:val="18"/>
                <w:szCs w:val="18"/>
              </w:rPr>
            </w:pPr>
            <w:r w:rsidRPr="0068656D">
              <w:rPr>
                <w:sz w:val="18"/>
                <w:szCs w:val="18"/>
              </w:rPr>
              <w:t>300</w:t>
            </w:r>
          </w:p>
        </w:tc>
        <w:tc>
          <w:tcPr>
            <w:tcW w:w="315" w:type="pct"/>
            <w:tcBorders>
              <w:top w:val="nil"/>
              <w:left w:val="nil"/>
              <w:bottom w:val="single" w:sz="4" w:space="0" w:color="auto"/>
              <w:right w:val="nil"/>
            </w:tcBorders>
            <w:noWrap/>
            <w:vAlign w:val="center"/>
            <w:hideMark/>
          </w:tcPr>
          <w:p w14:paraId="30370C50" w14:textId="77777777" w:rsidR="004565AD" w:rsidRPr="0068656D" w:rsidRDefault="004565AD"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4AE01EAC" w14:textId="77777777" w:rsidR="004565AD" w:rsidRPr="0068656D" w:rsidRDefault="004565AD"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13057C83" w14:textId="77777777" w:rsidR="004565AD" w:rsidRPr="0068656D" w:rsidRDefault="004565AD"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548660C4" w14:textId="77777777" w:rsidR="004565AD" w:rsidRPr="0068656D" w:rsidRDefault="004565AD"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423B1B5D" w14:textId="77777777" w:rsidR="004565AD" w:rsidRPr="0068656D" w:rsidRDefault="004565AD"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7095A8A8" w14:textId="77777777" w:rsidR="004565AD" w:rsidRPr="0068656D" w:rsidRDefault="004565AD" w:rsidP="00D97D1C">
            <w:pPr>
              <w:jc w:val="center"/>
              <w:rPr>
                <w:sz w:val="18"/>
                <w:szCs w:val="18"/>
              </w:rPr>
            </w:pPr>
            <w:r w:rsidRPr="0068656D">
              <w:rPr>
                <w:sz w:val="18"/>
                <w:szCs w:val="18"/>
              </w:rPr>
              <w:t>3.4 (2.3 - 6.4)</w:t>
            </w:r>
          </w:p>
        </w:tc>
        <w:tc>
          <w:tcPr>
            <w:tcW w:w="393" w:type="pct"/>
            <w:tcBorders>
              <w:top w:val="nil"/>
              <w:left w:val="nil"/>
              <w:bottom w:val="single" w:sz="4" w:space="0" w:color="auto"/>
              <w:right w:val="nil"/>
            </w:tcBorders>
            <w:noWrap/>
            <w:vAlign w:val="center"/>
            <w:hideMark/>
          </w:tcPr>
          <w:p w14:paraId="3874281F" w14:textId="77777777" w:rsidR="004565AD" w:rsidRPr="0068656D" w:rsidRDefault="004565AD" w:rsidP="00D97D1C">
            <w:pPr>
              <w:jc w:val="center"/>
              <w:rPr>
                <w:sz w:val="18"/>
                <w:szCs w:val="18"/>
              </w:rPr>
            </w:pPr>
            <w:r w:rsidRPr="0068656D">
              <w:rPr>
                <w:sz w:val="18"/>
                <w:szCs w:val="18"/>
              </w:rPr>
              <w:t>1.7</w:t>
            </w:r>
          </w:p>
        </w:tc>
        <w:tc>
          <w:tcPr>
            <w:tcW w:w="393" w:type="pct"/>
            <w:tcBorders>
              <w:top w:val="nil"/>
              <w:left w:val="nil"/>
              <w:bottom w:val="single" w:sz="4" w:space="0" w:color="auto"/>
              <w:right w:val="nil"/>
            </w:tcBorders>
            <w:noWrap/>
            <w:vAlign w:val="center"/>
            <w:hideMark/>
          </w:tcPr>
          <w:p w14:paraId="5B340719" w14:textId="64AA0C3B" w:rsidR="004565AD" w:rsidRPr="0068656D" w:rsidRDefault="005C6F70" w:rsidP="00D97D1C">
            <w:pPr>
              <w:jc w:val="center"/>
              <w:rPr>
                <w:sz w:val="18"/>
                <w:szCs w:val="18"/>
              </w:rPr>
            </w:pPr>
            <w:r>
              <w:rPr>
                <w:sz w:val="18"/>
                <w:szCs w:val="18"/>
              </w:rPr>
              <w:t>59</w:t>
            </w:r>
          </w:p>
        </w:tc>
        <w:tc>
          <w:tcPr>
            <w:tcW w:w="445" w:type="pct"/>
            <w:vMerge/>
            <w:tcBorders>
              <w:top w:val="single" w:sz="4" w:space="0" w:color="auto"/>
              <w:left w:val="nil"/>
              <w:bottom w:val="single" w:sz="4" w:space="0" w:color="auto"/>
              <w:right w:val="nil"/>
            </w:tcBorders>
            <w:vAlign w:val="center"/>
            <w:hideMark/>
          </w:tcPr>
          <w:p w14:paraId="7601421D" w14:textId="77777777" w:rsidR="004565AD" w:rsidRPr="0068656D" w:rsidRDefault="004565AD" w:rsidP="00D97D1C">
            <w:pPr>
              <w:jc w:val="center"/>
              <w:rPr>
                <w:sz w:val="18"/>
                <w:szCs w:val="18"/>
              </w:rPr>
            </w:pPr>
          </w:p>
        </w:tc>
      </w:tr>
      <w:tr w:rsidR="00D97D1C" w:rsidRPr="00D97D1C" w14:paraId="64EC70CB" w14:textId="77777777" w:rsidTr="00923555">
        <w:trPr>
          <w:trHeight w:val="312"/>
        </w:trPr>
        <w:tc>
          <w:tcPr>
            <w:tcW w:w="5000" w:type="pct"/>
            <w:gridSpan w:val="12"/>
            <w:tcBorders>
              <w:top w:val="nil"/>
              <w:left w:val="nil"/>
              <w:bottom w:val="single" w:sz="4" w:space="0" w:color="auto"/>
              <w:right w:val="nil"/>
            </w:tcBorders>
            <w:noWrap/>
            <w:vAlign w:val="center"/>
            <w:hideMark/>
          </w:tcPr>
          <w:p w14:paraId="562BAF2F" w14:textId="77777777" w:rsidR="00D97D1C" w:rsidRPr="0068656D" w:rsidRDefault="00D97D1C" w:rsidP="00D97D1C">
            <w:pPr>
              <w:jc w:val="center"/>
              <w:rPr>
                <w:b/>
                <w:sz w:val="18"/>
                <w:szCs w:val="18"/>
              </w:rPr>
            </w:pPr>
            <w:r w:rsidRPr="0068656D">
              <w:rPr>
                <w:b/>
                <w:sz w:val="18"/>
                <w:szCs w:val="18"/>
              </w:rPr>
              <w:t>Different insulation systems</w:t>
            </w:r>
          </w:p>
        </w:tc>
      </w:tr>
      <w:tr w:rsidR="00B36DCA" w:rsidRPr="00D97D1C" w14:paraId="5FFFB79F" w14:textId="77777777" w:rsidTr="00923555">
        <w:trPr>
          <w:trHeight w:val="312"/>
        </w:trPr>
        <w:tc>
          <w:tcPr>
            <w:tcW w:w="312" w:type="pct"/>
            <w:tcBorders>
              <w:top w:val="single" w:sz="4" w:space="0" w:color="auto"/>
              <w:left w:val="nil"/>
              <w:bottom w:val="nil"/>
              <w:right w:val="nil"/>
            </w:tcBorders>
            <w:noWrap/>
            <w:vAlign w:val="center"/>
            <w:hideMark/>
          </w:tcPr>
          <w:p w14:paraId="5DB009F7" w14:textId="77777777" w:rsidR="00B36DCA" w:rsidRPr="0068656D" w:rsidRDefault="00B36DCA"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457B29FD" w14:textId="24ED174A" w:rsidR="00B36DCA" w:rsidRPr="0068656D" w:rsidRDefault="00B36DCA" w:rsidP="00B36DCA">
            <w:pPr>
              <w:jc w:val="center"/>
              <w:rPr>
                <w:sz w:val="18"/>
                <w:szCs w:val="18"/>
              </w:rPr>
            </w:pPr>
            <w:r w:rsidRPr="0068656D">
              <w:rPr>
                <w:sz w:val="18"/>
                <w:szCs w:val="18"/>
              </w:rPr>
              <w:t>XPS</w:t>
            </w:r>
          </w:p>
        </w:tc>
        <w:tc>
          <w:tcPr>
            <w:tcW w:w="316" w:type="pct"/>
            <w:tcBorders>
              <w:top w:val="single" w:sz="4" w:space="0" w:color="auto"/>
              <w:left w:val="nil"/>
              <w:bottom w:val="nil"/>
              <w:right w:val="nil"/>
            </w:tcBorders>
            <w:noWrap/>
            <w:vAlign w:val="center"/>
            <w:hideMark/>
          </w:tcPr>
          <w:p w14:paraId="21069FE9" w14:textId="77777777" w:rsidR="00B36DCA" w:rsidRPr="0068656D" w:rsidRDefault="00B36DCA"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16316EAF" w14:textId="43485174" w:rsidR="00B36DCA" w:rsidRPr="0068656D" w:rsidRDefault="00B36DCA" w:rsidP="00D97D1C">
            <w:pPr>
              <w:jc w:val="center"/>
              <w:rPr>
                <w:sz w:val="18"/>
                <w:szCs w:val="18"/>
              </w:rPr>
            </w:pPr>
          </w:p>
        </w:tc>
        <w:tc>
          <w:tcPr>
            <w:tcW w:w="472" w:type="pct"/>
            <w:tcBorders>
              <w:top w:val="single" w:sz="4" w:space="0" w:color="auto"/>
              <w:left w:val="nil"/>
              <w:bottom w:val="nil"/>
              <w:right w:val="nil"/>
            </w:tcBorders>
            <w:noWrap/>
            <w:vAlign w:val="center"/>
            <w:hideMark/>
          </w:tcPr>
          <w:p w14:paraId="016FFC88" w14:textId="77777777" w:rsidR="00B36DCA" w:rsidRPr="0068656D" w:rsidRDefault="00B36DCA"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40378F6D" w14:textId="77777777" w:rsidR="00B36DCA" w:rsidRPr="0068656D" w:rsidRDefault="00B36DCA"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2E860DE9" w14:textId="77777777" w:rsidR="00B36DCA" w:rsidRPr="0068656D" w:rsidRDefault="00B36DCA"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67D06342" w14:textId="77777777" w:rsidR="00B36DCA" w:rsidRPr="0068656D" w:rsidRDefault="00B36DCA"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407CBCFC" w14:textId="77777777" w:rsidR="00B36DCA" w:rsidRPr="0068656D" w:rsidRDefault="00B36DCA" w:rsidP="00D97D1C">
            <w:pPr>
              <w:jc w:val="center"/>
              <w:rPr>
                <w:sz w:val="18"/>
                <w:szCs w:val="18"/>
              </w:rPr>
            </w:pPr>
            <w:r w:rsidRPr="0068656D">
              <w:rPr>
                <w:sz w:val="18"/>
                <w:szCs w:val="18"/>
              </w:rPr>
              <w:t>57.4 (2.5 - 174.6)</w:t>
            </w:r>
          </w:p>
        </w:tc>
        <w:tc>
          <w:tcPr>
            <w:tcW w:w="393" w:type="pct"/>
            <w:tcBorders>
              <w:top w:val="single" w:sz="4" w:space="0" w:color="auto"/>
              <w:left w:val="nil"/>
              <w:bottom w:val="nil"/>
              <w:right w:val="nil"/>
            </w:tcBorders>
            <w:noWrap/>
            <w:vAlign w:val="center"/>
            <w:hideMark/>
          </w:tcPr>
          <w:p w14:paraId="0C6AD981" w14:textId="77777777" w:rsidR="00B36DCA" w:rsidRPr="0068656D" w:rsidRDefault="00B36DCA" w:rsidP="00D97D1C">
            <w:pPr>
              <w:jc w:val="center"/>
              <w:rPr>
                <w:sz w:val="18"/>
                <w:szCs w:val="18"/>
              </w:rPr>
            </w:pPr>
            <w:r w:rsidRPr="0068656D">
              <w:rPr>
                <w:sz w:val="18"/>
                <w:szCs w:val="18"/>
              </w:rPr>
              <w:t>3.5</w:t>
            </w:r>
          </w:p>
        </w:tc>
        <w:tc>
          <w:tcPr>
            <w:tcW w:w="393" w:type="pct"/>
            <w:tcBorders>
              <w:top w:val="single" w:sz="4" w:space="0" w:color="auto"/>
              <w:left w:val="nil"/>
              <w:bottom w:val="nil"/>
              <w:right w:val="nil"/>
            </w:tcBorders>
            <w:noWrap/>
            <w:vAlign w:val="center"/>
            <w:hideMark/>
          </w:tcPr>
          <w:p w14:paraId="7A26E80D" w14:textId="438B22A3" w:rsidR="00B36DCA" w:rsidRPr="0068656D" w:rsidRDefault="00B36DCA" w:rsidP="00D97D1C">
            <w:pPr>
              <w:jc w:val="center"/>
              <w:rPr>
                <w:sz w:val="18"/>
                <w:szCs w:val="18"/>
              </w:rPr>
            </w:pPr>
            <w:r>
              <w:rPr>
                <w:sz w:val="18"/>
                <w:szCs w:val="18"/>
              </w:rPr>
              <w:t>122</w:t>
            </w:r>
          </w:p>
        </w:tc>
        <w:tc>
          <w:tcPr>
            <w:tcW w:w="445" w:type="pct"/>
            <w:vMerge w:val="restart"/>
            <w:tcBorders>
              <w:top w:val="single" w:sz="4" w:space="0" w:color="auto"/>
              <w:left w:val="nil"/>
              <w:bottom w:val="single" w:sz="4" w:space="0" w:color="auto"/>
              <w:right w:val="nil"/>
            </w:tcBorders>
            <w:noWrap/>
            <w:vAlign w:val="center"/>
            <w:hideMark/>
          </w:tcPr>
          <w:p w14:paraId="41A131C9" w14:textId="77777777" w:rsidR="00B36DCA" w:rsidRPr="0068656D" w:rsidRDefault="00B36DCA" w:rsidP="00D97D1C">
            <w:pPr>
              <w:jc w:val="center"/>
              <w:rPr>
                <w:sz w:val="18"/>
                <w:szCs w:val="18"/>
              </w:rPr>
            </w:pPr>
            <w:r w:rsidRPr="0068656D">
              <w:rPr>
                <w:sz w:val="18"/>
                <w:szCs w:val="18"/>
              </w:rPr>
              <w:t>9.3</w:t>
            </w:r>
          </w:p>
        </w:tc>
      </w:tr>
      <w:tr w:rsidR="00B36DCA" w:rsidRPr="00D97D1C" w14:paraId="11DDEF4B" w14:textId="77777777" w:rsidTr="00923555">
        <w:trPr>
          <w:trHeight w:val="312"/>
        </w:trPr>
        <w:tc>
          <w:tcPr>
            <w:tcW w:w="312" w:type="pct"/>
            <w:tcBorders>
              <w:top w:val="nil"/>
              <w:left w:val="nil"/>
              <w:bottom w:val="single" w:sz="4" w:space="0" w:color="auto"/>
              <w:right w:val="nil"/>
            </w:tcBorders>
            <w:noWrap/>
            <w:vAlign w:val="center"/>
            <w:hideMark/>
          </w:tcPr>
          <w:p w14:paraId="7034332A" w14:textId="77777777" w:rsidR="00B36DCA" w:rsidRPr="0068656D" w:rsidRDefault="00B36DCA"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1D9BBB62" w14:textId="5DCF55E7" w:rsidR="00B36DCA" w:rsidRPr="0068656D" w:rsidRDefault="00B36DCA" w:rsidP="00D97D1C">
            <w:pPr>
              <w:jc w:val="center"/>
              <w:rPr>
                <w:sz w:val="18"/>
                <w:szCs w:val="18"/>
              </w:rPr>
            </w:pPr>
          </w:p>
        </w:tc>
        <w:tc>
          <w:tcPr>
            <w:tcW w:w="316" w:type="pct"/>
            <w:tcBorders>
              <w:top w:val="nil"/>
              <w:left w:val="nil"/>
              <w:bottom w:val="single" w:sz="4" w:space="0" w:color="auto"/>
              <w:right w:val="nil"/>
            </w:tcBorders>
            <w:noWrap/>
            <w:vAlign w:val="center"/>
            <w:hideMark/>
          </w:tcPr>
          <w:p w14:paraId="7A707271" w14:textId="77777777" w:rsidR="00B36DCA" w:rsidRPr="0068656D" w:rsidRDefault="00B36DCA" w:rsidP="00D97D1C">
            <w:pPr>
              <w:jc w:val="center"/>
              <w:rPr>
                <w:sz w:val="18"/>
                <w:szCs w:val="18"/>
              </w:rPr>
            </w:pPr>
            <w:r w:rsidRPr="0068656D">
              <w:rPr>
                <w:sz w:val="18"/>
                <w:szCs w:val="18"/>
              </w:rPr>
              <w:t>100</w:t>
            </w:r>
          </w:p>
        </w:tc>
        <w:tc>
          <w:tcPr>
            <w:tcW w:w="315" w:type="pct"/>
            <w:tcBorders>
              <w:top w:val="nil"/>
              <w:left w:val="nil"/>
              <w:bottom w:val="single" w:sz="4" w:space="0" w:color="auto"/>
              <w:right w:val="nil"/>
            </w:tcBorders>
            <w:noWrap/>
            <w:vAlign w:val="center"/>
            <w:hideMark/>
          </w:tcPr>
          <w:p w14:paraId="46E36312" w14:textId="77777777" w:rsidR="00B36DCA" w:rsidRPr="0068656D" w:rsidRDefault="00B36DCA"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1C5C737F" w14:textId="77777777" w:rsidR="00B36DCA" w:rsidRPr="0068656D" w:rsidRDefault="00B36DCA"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21C78D54" w14:textId="77777777" w:rsidR="00B36DCA" w:rsidRPr="0068656D" w:rsidRDefault="00B36DCA"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7F85A036" w14:textId="77777777" w:rsidR="00B36DCA" w:rsidRPr="0068656D" w:rsidRDefault="00B36DCA"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44602982" w14:textId="77777777" w:rsidR="00B36DCA" w:rsidRPr="0068656D" w:rsidRDefault="00B36DCA"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38253DAA" w14:textId="77777777" w:rsidR="00B36DCA" w:rsidRPr="0068656D" w:rsidRDefault="00B36DCA" w:rsidP="00D97D1C">
            <w:pPr>
              <w:jc w:val="center"/>
              <w:rPr>
                <w:sz w:val="18"/>
                <w:szCs w:val="18"/>
              </w:rPr>
            </w:pPr>
            <w:r w:rsidRPr="0068656D">
              <w:rPr>
                <w:sz w:val="18"/>
                <w:szCs w:val="18"/>
              </w:rPr>
              <w:t>3.2 (2.3 - 5.9)</w:t>
            </w:r>
          </w:p>
        </w:tc>
        <w:tc>
          <w:tcPr>
            <w:tcW w:w="393" w:type="pct"/>
            <w:tcBorders>
              <w:top w:val="nil"/>
              <w:left w:val="nil"/>
              <w:bottom w:val="single" w:sz="4" w:space="0" w:color="auto"/>
              <w:right w:val="nil"/>
            </w:tcBorders>
            <w:noWrap/>
            <w:vAlign w:val="center"/>
            <w:hideMark/>
          </w:tcPr>
          <w:p w14:paraId="07BB69A5" w14:textId="77777777" w:rsidR="00B36DCA" w:rsidRPr="0068656D" w:rsidRDefault="00B36DCA" w:rsidP="00D97D1C">
            <w:pPr>
              <w:jc w:val="center"/>
              <w:rPr>
                <w:sz w:val="18"/>
                <w:szCs w:val="18"/>
              </w:rPr>
            </w:pPr>
            <w:r w:rsidRPr="0068656D">
              <w:rPr>
                <w:sz w:val="18"/>
                <w:szCs w:val="18"/>
              </w:rPr>
              <w:t>1.4</w:t>
            </w:r>
          </w:p>
        </w:tc>
        <w:tc>
          <w:tcPr>
            <w:tcW w:w="393" w:type="pct"/>
            <w:tcBorders>
              <w:top w:val="nil"/>
              <w:left w:val="nil"/>
              <w:bottom w:val="single" w:sz="4" w:space="0" w:color="auto"/>
              <w:right w:val="nil"/>
            </w:tcBorders>
            <w:noWrap/>
            <w:vAlign w:val="center"/>
            <w:hideMark/>
          </w:tcPr>
          <w:p w14:paraId="3BD08BF9" w14:textId="0E96F454" w:rsidR="00B36DCA" w:rsidRPr="0068656D" w:rsidRDefault="00B36DCA" w:rsidP="00D97D1C">
            <w:pPr>
              <w:jc w:val="center"/>
              <w:rPr>
                <w:sz w:val="18"/>
                <w:szCs w:val="18"/>
              </w:rPr>
            </w:pPr>
            <w:r>
              <w:rPr>
                <w:sz w:val="18"/>
                <w:szCs w:val="18"/>
              </w:rPr>
              <w:t>111</w:t>
            </w:r>
          </w:p>
        </w:tc>
        <w:tc>
          <w:tcPr>
            <w:tcW w:w="445" w:type="pct"/>
            <w:vMerge/>
            <w:tcBorders>
              <w:top w:val="nil"/>
              <w:left w:val="nil"/>
              <w:bottom w:val="single" w:sz="4" w:space="0" w:color="auto"/>
              <w:right w:val="nil"/>
            </w:tcBorders>
            <w:vAlign w:val="center"/>
            <w:hideMark/>
          </w:tcPr>
          <w:p w14:paraId="4A96AFAA" w14:textId="77777777" w:rsidR="00B36DCA" w:rsidRPr="0068656D" w:rsidRDefault="00B36DCA" w:rsidP="00D97D1C">
            <w:pPr>
              <w:jc w:val="center"/>
              <w:rPr>
                <w:sz w:val="18"/>
                <w:szCs w:val="18"/>
              </w:rPr>
            </w:pPr>
          </w:p>
        </w:tc>
      </w:tr>
      <w:tr w:rsidR="004565AD" w:rsidRPr="00D97D1C" w14:paraId="370FABED" w14:textId="77777777" w:rsidTr="00923555">
        <w:trPr>
          <w:trHeight w:val="312"/>
        </w:trPr>
        <w:tc>
          <w:tcPr>
            <w:tcW w:w="312" w:type="pct"/>
            <w:tcBorders>
              <w:top w:val="single" w:sz="4" w:space="0" w:color="auto"/>
              <w:left w:val="nil"/>
              <w:bottom w:val="nil"/>
              <w:right w:val="nil"/>
            </w:tcBorders>
            <w:noWrap/>
            <w:vAlign w:val="center"/>
            <w:hideMark/>
          </w:tcPr>
          <w:p w14:paraId="0A31BE41" w14:textId="77777777" w:rsidR="004565AD" w:rsidRPr="0068656D" w:rsidRDefault="004565AD"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315C8B52" w14:textId="20F96155" w:rsidR="004565AD" w:rsidRPr="0068656D" w:rsidRDefault="004565AD" w:rsidP="004565AD">
            <w:pPr>
              <w:rPr>
                <w:sz w:val="18"/>
                <w:szCs w:val="18"/>
              </w:rPr>
            </w:pPr>
            <w:proofErr w:type="spellStart"/>
            <w:r>
              <w:rPr>
                <w:sz w:val="18"/>
                <w:szCs w:val="18"/>
              </w:rPr>
              <w:t>iQ-T</w:t>
            </w:r>
            <w:r w:rsidRPr="0068656D">
              <w:rPr>
                <w:sz w:val="18"/>
                <w:szCs w:val="18"/>
              </w:rPr>
              <w:t>herm</w:t>
            </w:r>
            <w:proofErr w:type="spellEnd"/>
          </w:p>
        </w:tc>
        <w:tc>
          <w:tcPr>
            <w:tcW w:w="316" w:type="pct"/>
            <w:tcBorders>
              <w:top w:val="single" w:sz="4" w:space="0" w:color="auto"/>
              <w:left w:val="nil"/>
              <w:bottom w:val="nil"/>
              <w:right w:val="nil"/>
            </w:tcBorders>
            <w:noWrap/>
            <w:vAlign w:val="center"/>
            <w:hideMark/>
          </w:tcPr>
          <w:p w14:paraId="46599C1C" w14:textId="77777777" w:rsidR="004565AD" w:rsidRPr="0068656D" w:rsidRDefault="004565AD"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76C6B769" w14:textId="486997D2" w:rsidR="004565AD" w:rsidRPr="0068656D" w:rsidRDefault="004565AD" w:rsidP="00D97D1C">
            <w:pPr>
              <w:jc w:val="center"/>
              <w:rPr>
                <w:sz w:val="18"/>
                <w:szCs w:val="18"/>
              </w:rPr>
            </w:pPr>
          </w:p>
        </w:tc>
        <w:tc>
          <w:tcPr>
            <w:tcW w:w="472" w:type="pct"/>
            <w:tcBorders>
              <w:top w:val="single" w:sz="4" w:space="0" w:color="auto"/>
              <w:left w:val="nil"/>
              <w:bottom w:val="nil"/>
              <w:right w:val="nil"/>
            </w:tcBorders>
            <w:noWrap/>
            <w:vAlign w:val="center"/>
            <w:hideMark/>
          </w:tcPr>
          <w:p w14:paraId="40771DCC" w14:textId="77777777" w:rsidR="004565AD" w:rsidRPr="0068656D" w:rsidRDefault="004565AD"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34BEEF41" w14:textId="77777777" w:rsidR="004565AD" w:rsidRPr="0068656D" w:rsidRDefault="004565AD"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1BED69C8" w14:textId="77777777" w:rsidR="004565AD" w:rsidRPr="0068656D" w:rsidRDefault="004565AD"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7DFFD6F9" w14:textId="77777777" w:rsidR="004565AD" w:rsidRPr="0068656D" w:rsidRDefault="004565AD"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5AE70CEF" w14:textId="77777777" w:rsidR="004565AD" w:rsidRPr="0068656D" w:rsidRDefault="004565AD" w:rsidP="00D97D1C">
            <w:pPr>
              <w:jc w:val="center"/>
              <w:rPr>
                <w:sz w:val="18"/>
                <w:szCs w:val="18"/>
              </w:rPr>
            </w:pPr>
            <w:r w:rsidRPr="0068656D">
              <w:rPr>
                <w:sz w:val="18"/>
                <w:szCs w:val="18"/>
              </w:rPr>
              <w:t>34.5 (2.5 - 156.8)</w:t>
            </w:r>
          </w:p>
        </w:tc>
        <w:tc>
          <w:tcPr>
            <w:tcW w:w="393" w:type="pct"/>
            <w:tcBorders>
              <w:top w:val="single" w:sz="4" w:space="0" w:color="auto"/>
              <w:left w:val="nil"/>
              <w:bottom w:val="nil"/>
              <w:right w:val="nil"/>
            </w:tcBorders>
            <w:noWrap/>
            <w:vAlign w:val="center"/>
            <w:hideMark/>
          </w:tcPr>
          <w:p w14:paraId="6CE81E0A" w14:textId="77777777" w:rsidR="004565AD" w:rsidRPr="0068656D" w:rsidRDefault="004565AD" w:rsidP="00D97D1C">
            <w:pPr>
              <w:jc w:val="center"/>
              <w:rPr>
                <w:sz w:val="18"/>
                <w:szCs w:val="18"/>
              </w:rPr>
            </w:pPr>
            <w:r w:rsidRPr="0068656D">
              <w:rPr>
                <w:sz w:val="18"/>
                <w:szCs w:val="18"/>
              </w:rPr>
              <w:t>3.5</w:t>
            </w:r>
          </w:p>
        </w:tc>
        <w:tc>
          <w:tcPr>
            <w:tcW w:w="393" w:type="pct"/>
            <w:tcBorders>
              <w:top w:val="single" w:sz="4" w:space="0" w:color="auto"/>
              <w:left w:val="nil"/>
              <w:bottom w:val="nil"/>
              <w:right w:val="nil"/>
            </w:tcBorders>
            <w:noWrap/>
            <w:vAlign w:val="center"/>
            <w:hideMark/>
          </w:tcPr>
          <w:p w14:paraId="1FD55115" w14:textId="21C5643D" w:rsidR="004565AD" w:rsidRPr="0068656D" w:rsidRDefault="00B36DCA" w:rsidP="00D97D1C">
            <w:pPr>
              <w:jc w:val="center"/>
              <w:rPr>
                <w:sz w:val="18"/>
                <w:szCs w:val="18"/>
              </w:rPr>
            </w:pPr>
            <w:r>
              <w:rPr>
                <w:sz w:val="18"/>
                <w:szCs w:val="18"/>
              </w:rPr>
              <w:t>177</w:t>
            </w:r>
          </w:p>
        </w:tc>
        <w:tc>
          <w:tcPr>
            <w:tcW w:w="445" w:type="pct"/>
            <w:vMerge w:val="restart"/>
            <w:tcBorders>
              <w:top w:val="single" w:sz="4" w:space="0" w:color="auto"/>
              <w:left w:val="nil"/>
              <w:bottom w:val="single" w:sz="4" w:space="0" w:color="auto"/>
              <w:right w:val="nil"/>
            </w:tcBorders>
            <w:noWrap/>
            <w:vAlign w:val="center"/>
            <w:hideMark/>
          </w:tcPr>
          <w:p w14:paraId="55945863" w14:textId="77777777" w:rsidR="004565AD" w:rsidRPr="0068656D" w:rsidRDefault="004565AD" w:rsidP="00D97D1C">
            <w:pPr>
              <w:jc w:val="center"/>
              <w:rPr>
                <w:sz w:val="18"/>
                <w:szCs w:val="18"/>
              </w:rPr>
            </w:pPr>
            <w:r w:rsidRPr="0068656D">
              <w:rPr>
                <w:sz w:val="18"/>
                <w:szCs w:val="18"/>
              </w:rPr>
              <w:t>20.7</w:t>
            </w:r>
          </w:p>
        </w:tc>
      </w:tr>
      <w:tr w:rsidR="004565AD" w:rsidRPr="00D97D1C" w14:paraId="67388A3C" w14:textId="77777777" w:rsidTr="00923555">
        <w:trPr>
          <w:trHeight w:val="312"/>
        </w:trPr>
        <w:tc>
          <w:tcPr>
            <w:tcW w:w="312" w:type="pct"/>
            <w:tcBorders>
              <w:top w:val="nil"/>
              <w:left w:val="nil"/>
              <w:bottom w:val="single" w:sz="4" w:space="0" w:color="auto"/>
              <w:right w:val="nil"/>
            </w:tcBorders>
            <w:noWrap/>
            <w:vAlign w:val="center"/>
            <w:hideMark/>
          </w:tcPr>
          <w:p w14:paraId="6F437464" w14:textId="77777777" w:rsidR="004565AD" w:rsidRPr="0068656D" w:rsidRDefault="004565AD"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09D5239B" w14:textId="685F8797" w:rsidR="004565AD" w:rsidRPr="0068656D" w:rsidRDefault="004565AD" w:rsidP="00D97D1C">
            <w:pPr>
              <w:jc w:val="center"/>
              <w:rPr>
                <w:sz w:val="18"/>
                <w:szCs w:val="18"/>
              </w:rPr>
            </w:pPr>
          </w:p>
        </w:tc>
        <w:tc>
          <w:tcPr>
            <w:tcW w:w="316" w:type="pct"/>
            <w:tcBorders>
              <w:top w:val="nil"/>
              <w:left w:val="nil"/>
              <w:bottom w:val="single" w:sz="4" w:space="0" w:color="auto"/>
              <w:right w:val="nil"/>
            </w:tcBorders>
            <w:noWrap/>
            <w:vAlign w:val="center"/>
            <w:hideMark/>
          </w:tcPr>
          <w:p w14:paraId="50C3ADC6" w14:textId="77777777" w:rsidR="004565AD" w:rsidRPr="0068656D" w:rsidRDefault="004565AD" w:rsidP="00D97D1C">
            <w:pPr>
              <w:jc w:val="center"/>
              <w:rPr>
                <w:sz w:val="18"/>
                <w:szCs w:val="18"/>
              </w:rPr>
            </w:pPr>
            <w:r w:rsidRPr="0068656D">
              <w:rPr>
                <w:sz w:val="18"/>
                <w:szCs w:val="18"/>
              </w:rPr>
              <w:t>100</w:t>
            </w:r>
          </w:p>
        </w:tc>
        <w:tc>
          <w:tcPr>
            <w:tcW w:w="315" w:type="pct"/>
            <w:tcBorders>
              <w:top w:val="nil"/>
              <w:left w:val="nil"/>
              <w:bottom w:val="single" w:sz="4" w:space="0" w:color="auto"/>
              <w:right w:val="nil"/>
            </w:tcBorders>
            <w:noWrap/>
            <w:vAlign w:val="center"/>
            <w:hideMark/>
          </w:tcPr>
          <w:p w14:paraId="7DEE752B" w14:textId="77777777" w:rsidR="004565AD" w:rsidRPr="0068656D" w:rsidRDefault="004565AD"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4011F692" w14:textId="77777777" w:rsidR="004565AD" w:rsidRPr="0068656D" w:rsidRDefault="004565AD"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0C2D13F0" w14:textId="77777777" w:rsidR="004565AD" w:rsidRPr="0068656D" w:rsidRDefault="004565AD"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386289F2" w14:textId="77777777" w:rsidR="004565AD" w:rsidRPr="0068656D" w:rsidRDefault="004565AD"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3752E5C0" w14:textId="77777777" w:rsidR="004565AD" w:rsidRPr="0068656D" w:rsidRDefault="004565AD"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0244D29E" w14:textId="77777777" w:rsidR="004565AD" w:rsidRPr="0068656D" w:rsidRDefault="004565AD" w:rsidP="00D97D1C">
            <w:pPr>
              <w:jc w:val="center"/>
              <w:rPr>
                <w:sz w:val="18"/>
                <w:szCs w:val="18"/>
              </w:rPr>
            </w:pPr>
            <w:r w:rsidRPr="0068656D">
              <w:rPr>
                <w:sz w:val="18"/>
                <w:szCs w:val="18"/>
              </w:rPr>
              <w:t>3.1 (2.3 - 5.6)</w:t>
            </w:r>
          </w:p>
        </w:tc>
        <w:tc>
          <w:tcPr>
            <w:tcW w:w="393" w:type="pct"/>
            <w:tcBorders>
              <w:top w:val="nil"/>
              <w:left w:val="nil"/>
              <w:bottom w:val="single" w:sz="4" w:space="0" w:color="auto"/>
              <w:right w:val="nil"/>
            </w:tcBorders>
            <w:noWrap/>
            <w:vAlign w:val="center"/>
            <w:hideMark/>
          </w:tcPr>
          <w:p w14:paraId="25509F0A" w14:textId="77777777" w:rsidR="004565AD" w:rsidRPr="0068656D" w:rsidRDefault="004565AD" w:rsidP="00D97D1C">
            <w:pPr>
              <w:jc w:val="center"/>
              <w:rPr>
                <w:sz w:val="18"/>
                <w:szCs w:val="18"/>
              </w:rPr>
            </w:pPr>
            <w:r w:rsidRPr="0068656D">
              <w:rPr>
                <w:sz w:val="18"/>
                <w:szCs w:val="18"/>
              </w:rPr>
              <w:t>1.4</w:t>
            </w:r>
          </w:p>
        </w:tc>
        <w:tc>
          <w:tcPr>
            <w:tcW w:w="393" w:type="pct"/>
            <w:tcBorders>
              <w:top w:val="nil"/>
              <w:left w:val="nil"/>
              <w:bottom w:val="single" w:sz="4" w:space="0" w:color="auto"/>
              <w:right w:val="nil"/>
            </w:tcBorders>
            <w:noWrap/>
            <w:vAlign w:val="center"/>
            <w:hideMark/>
          </w:tcPr>
          <w:p w14:paraId="20F1F97C" w14:textId="43D28E1A" w:rsidR="004565AD" w:rsidRPr="0068656D" w:rsidRDefault="00B36DCA" w:rsidP="00D97D1C">
            <w:pPr>
              <w:jc w:val="center"/>
              <w:rPr>
                <w:sz w:val="18"/>
                <w:szCs w:val="18"/>
              </w:rPr>
            </w:pPr>
            <w:r>
              <w:rPr>
                <w:sz w:val="18"/>
                <w:szCs w:val="18"/>
              </w:rPr>
              <w:t>140</w:t>
            </w:r>
          </w:p>
        </w:tc>
        <w:tc>
          <w:tcPr>
            <w:tcW w:w="445" w:type="pct"/>
            <w:vMerge/>
            <w:tcBorders>
              <w:top w:val="nil"/>
              <w:left w:val="nil"/>
              <w:bottom w:val="single" w:sz="4" w:space="0" w:color="auto"/>
              <w:right w:val="nil"/>
            </w:tcBorders>
            <w:vAlign w:val="center"/>
            <w:hideMark/>
          </w:tcPr>
          <w:p w14:paraId="7DFCD306" w14:textId="77777777" w:rsidR="004565AD" w:rsidRPr="0068656D" w:rsidRDefault="004565AD" w:rsidP="00D97D1C">
            <w:pPr>
              <w:jc w:val="center"/>
              <w:rPr>
                <w:sz w:val="18"/>
                <w:szCs w:val="18"/>
              </w:rPr>
            </w:pPr>
          </w:p>
        </w:tc>
      </w:tr>
      <w:tr w:rsidR="005C6F70" w:rsidRPr="00D97D1C" w14:paraId="16F29178" w14:textId="77777777" w:rsidTr="00923555">
        <w:trPr>
          <w:trHeight w:val="312"/>
        </w:trPr>
        <w:tc>
          <w:tcPr>
            <w:tcW w:w="312" w:type="pct"/>
            <w:tcBorders>
              <w:top w:val="single" w:sz="4" w:space="0" w:color="auto"/>
              <w:left w:val="nil"/>
              <w:bottom w:val="nil"/>
              <w:right w:val="nil"/>
            </w:tcBorders>
            <w:noWrap/>
            <w:vAlign w:val="center"/>
            <w:hideMark/>
          </w:tcPr>
          <w:p w14:paraId="7F1BFFC7" w14:textId="77777777" w:rsidR="005C6F70" w:rsidRPr="0068656D" w:rsidRDefault="005C6F70"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70306948" w14:textId="77777777" w:rsidR="005C6F70" w:rsidRPr="0068656D" w:rsidRDefault="005C6F70" w:rsidP="00D97D1C">
            <w:pPr>
              <w:jc w:val="center"/>
              <w:rPr>
                <w:sz w:val="18"/>
                <w:szCs w:val="18"/>
              </w:rPr>
            </w:pPr>
            <w:proofErr w:type="spellStart"/>
            <w:r w:rsidRPr="0068656D">
              <w:rPr>
                <w:sz w:val="18"/>
                <w:szCs w:val="18"/>
              </w:rPr>
              <w:t>Multipor</w:t>
            </w:r>
            <w:proofErr w:type="spellEnd"/>
          </w:p>
        </w:tc>
        <w:tc>
          <w:tcPr>
            <w:tcW w:w="316" w:type="pct"/>
            <w:tcBorders>
              <w:top w:val="single" w:sz="4" w:space="0" w:color="auto"/>
              <w:left w:val="nil"/>
              <w:bottom w:val="nil"/>
              <w:right w:val="nil"/>
            </w:tcBorders>
            <w:noWrap/>
            <w:vAlign w:val="center"/>
            <w:hideMark/>
          </w:tcPr>
          <w:p w14:paraId="0C43CFE4" w14:textId="77777777" w:rsidR="005C6F70" w:rsidRPr="0068656D" w:rsidRDefault="005C6F70"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208B247D" w14:textId="15F23479" w:rsidR="005C6F70" w:rsidRPr="0068656D" w:rsidRDefault="005C6F70" w:rsidP="00D97D1C">
            <w:pPr>
              <w:jc w:val="center"/>
              <w:rPr>
                <w:sz w:val="18"/>
                <w:szCs w:val="18"/>
              </w:rPr>
            </w:pPr>
          </w:p>
        </w:tc>
        <w:tc>
          <w:tcPr>
            <w:tcW w:w="472" w:type="pct"/>
            <w:tcBorders>
              <w:top w:val="single" w:sz="4" w:space="0" w:color="auto"/>
              <w:left w:val="nil"/>
              <w:bottom w:val="nil"/>
              <w:right w:val="nil"/>
            </w:tcBorders>
            <w:noWrap/>
            <w:vAlign w:val="center"/>
            <w:hideMark/>
          </w:tcPr>
          <w:p w14:paraId="15038DE7" w14:textId="77777777" w:rsidR="005C6F70" w:rsidRPr="0068656D" w:rsidRDefault="005C6F70"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44679D20" w14:textId="77777777" w:rsidR="005C6F70" w:rsidRPr="0068656D" w:rsidRDefault="005C6F70"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5603B608" w14:textId="77777777" w:rsidR="005C6F70" w:rsidRPr="0068656D" w:rsidRDefault="005C6F70"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676B2FD7" w14:textId="77777777" w:rsidR="005C6F70" w:rsidRPr="0068656D" w:rsidRDefault="005C6F70"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16172A44" w14:textId="77777777" w:rsidR="005C6F70" w:rsidRPr="0068656D" w:rsidRDefault="005C6F70" w:rsidP="00D97D1C">
            <w:pPr>
              <w:jc w:val="center"/>
              <w:rPr>
                <w:sz w:val="18"/>
                <w:szCs w:val="18"/>
              </w:rPr>
            </w:pPr>
            <w:r w:rsidRPr="0068656D">
              <w:rPr>
                <w:sz w:val="18"/>
                <w:szCs w:val="18"/>
              </w:rPr>
              <w:t>25 (2.5 - 147.2)</w:t>
            </w:r>
          </w:p>
        </w:tc>
        <w:tc>
          <w:tcPr>
            <w:tcW w:w="393" w:type="pct"/>
            <w:tcBorders>
              <w:top w:val="single" w:sz="4" w:space="0" w:color="auto"/>
              <w:left w:val="nil"/>
              <w:bottom w:val="nil"/>
              <w:right w:val="nil"/>
            </w:tcBorders>
            <w:noWrap/>
            <w:vAlign w:val="center"/>
            <w:hideMark/>
          </w:tcPr>
          <w:p w14:paraId="11BD4068" w14:textId="77777777" w:rsidR="005C6F70" w:rsidRPr="0068656D" w:rsidRDefault="005C6F70" w:rsidP="00D97D1C">
            <w:pPr>
              <w:jc w:val="center"/>
              <w:rPr>
                <w:sz w:val="18"/>
                <w:szCs w:val="18"/>
              </w:rPr>
            </w:pPr>
            <w:r w:rsidRPr="0068656D">
              <w:rPr>
                <w:sz w:val="18"/>
                <w:szCs w:val="18"/>
              </w:rPr>
              <w:t>3.3</w:t>
            </w:r>
          </w:p>
        </w:tc>
        <w:tc>
          <w:tcPr>
            <w:tcW w:w="393" w:type="pct"/>
            <w:tcBorders>
              <w:top w:val="single" w:sz="4" w:space="0" w:color="auto"/>
              <w:left w:val="nil"/>
              <w:bottom w:val="nil"/>
              <w:right w:val="nil"/>
            </w:tcBorders>
            <w:noWrap/>
            <w:vAlign w:val="center"/>
            <w:hideMark/>
          </w:tcPr>
          <w:p w14:paraId="245C971F" w14:textId="68B70098" w:rsidR="005C6F70" w:rsidRPr="0068656D" w:rsidRDefault="00B36DCA" w:rsidP="00D97D1C">
            <w:pPr>
              <w:jc w:val="center"/>
              <w:rPr>
                <w:sz w:val="18"/>
                <w:szCs w:val="18"/>
              </w:rPr>
            </w:pPr>
            <w:r>
              <w:rPr>
                <w:sz w:val="18"/>
                <w:szCs w:val="18"/>
              </w:rPr>
              <w:t>218</w:t>
            </w:r>
          </w:p>
        </w:tc>
        <w:tc>
          <w:tcPr>
            <w:tcW w:w="445" w:type="pct"/>
            <w:vMerge w:val="restart"/>
            <w:tcBorders>
              <w:top w:val="single" w:sz="4" w:space="0" w:color="auto"/>
              <w:left w:val="nil"/>
              <w:bottom w:val="single" w:sz="4" w:space="0" w:color="auto"/>
              <w:right w:val="nil"/>
            </w:tcBorders>
            <w:noWrap/>
            <w:vAlign w:val="center"/>
            <w:hideMark/>
          </w:tcPr>
          <w:p w14:paraId="0F1E42BA" w14:textId="77777777" w:rsidR="005C6F70" w:rsidRPr="0068656D" w:rsidRDefault="005C6F70" w:rsidP="00D97D1C">
            <w:pPr>
              <w:jc w:val="center"/>
              <w:rPr>
                <w:sz w:val="18"/>
                <w:szCs w:val="18"/>
              </w:rPr>
            </w:pPr>
            <w:r w:rsidRPr="0068656D">
              <w:rPr>
                <w:sz w:val="18"/>
                <w:szCs w:val="18"/>
              </w:rPr>
              <w:t>23.8</w:t>
            </w:r>
          </w:p>
        </w:tc>
      </w:tr>
      <w:tr w:rsidR="005C6F70" w:rsidRPr="00D97D1C" w14:paraId="1EE6931A" w14:textId="77777777" w:rsidTr="00923555">
        <w:trPr>
          <w:trHeight w:val="312"/>
        </w:trPr>
        <w:tc>
          <w:tcPr>
            <w:tcW w:w="312" w:type="pct"/>
            <w:tcBorders>
              <w:top w:val="nil"/>
              <w:left w:val="nil"/>
              <w:bottom w:val="single" w:sz="4" w:space="0" w:color="auto"/>
              <w:right w:val="nil"/>
            </w:tcBorders>
            <w:noWrap/>
            <w:vAlign w:val="center"/>
            <w:hideMark/>
          </w:tcPr>
          <w:p w14:paraId="72C36F66" w14:textId="77777777" w:rsidR="005C6F70" w:rsidRPr="0068656D" w:rsidRDefault="005C6F70"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4E958ED8" w14:textId="14D1E904" w:rsidR="005C6F70" w:rsidRPr="0068656D" w:rsidRDefault="005C6F70" w:rsidP="00D97D1C">
            <w:pPr>
              <w:jc w:val="center"/>
              <w:rPr>
                <w:sz w:val="18"/>
                <w:szCs w:val="18"/>
              </w:rPr>
            </w:pPr>
          </w:p>
        </w:tc>
        <w:tc>
          <w:tcPr>
            <w:tcW w:w="316" w:type="pct"/>
            <w:tcBorders>
              <w:top w:val="nil"/>
              <w:left w:val="nil"/>
              <w:bottom w:val="single" w:sz="4" w:space="0" w:color="auto"/>
              <w:right w:val="nil"/>
            </w:tcBorders>
            <w:noWrap/>
            <w:vAlign w:val="center"/>
            <w:hideMark/>
          </w:tcPr>
          <w:p w14:paraId="5A95D8CC" w14:textId="77777777" w:rsidR="005C6F70" w:rsidRPr="0068656D" w:rsidRDefault="005C6F70" w:rsidP="00D97D1C">
            <w:pPr>
              <w:jc w:val="center"/>
              <w:rPr>
                <w:sz w:val="18"/>
                <w:szCs w:val="18"/>
              </w:rPr>
            </w:pPr>
            <w:r w:rsidRPr="0068656D">
              <w:rPr>
                <w:sz w:val="18"/>
                <w:szCs w:val="18"/>
              </w:rPr>
              <w:t>100</w:t>
            </w:r>
          </w:p>
        </w:tc>
        <w:tc>
          <w:tcPr>
            <w:tcW w:w="315" w:type="pct"/>
            <w:tcBorders>
              <w:top w:val="nil"/>
              <w:left w:val="nil"/>
              <w:bottom w:val="single" w:sz="4" w:space="0" w:color="auto"/>
              <w:right w:val="nil"/>
            </w:tcBorders>
            <w:noWrap/>
            <w:vAlign w:val="center"/>
            <w:hideMark/>
          </w:tcPr>
          <w:p w14:paraId="41AAEC44" w14:textId="77777777" w:rsidR="005C6F70" w:rsidRPr="0068656D" w:rsidRDefault="005C6F70"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5536C498" w14:textId="77777777" w:rsidR="005C6F70" w:rsidRPr="0068656D" w:rsidRDefault="005C6F70"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3120D788" w14:textId="77777777" w:rsidR="005C6F70" w:rsidRPr="0068656D" w:rsidRDefault="005C6F70"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53F94DDA" w14:textId="77777777" w:rsidR="005C6F70" w:rsidRPr="0068656D" w:rsidRDefault="005C6F70"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1E2C8F0C" w14:textId="77777777" w:rsidR="005C6F70" w:rsidRPr="0068656D" w:rsidRDefault="005C6F70"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2E787396" w14:textId="77777777" w:rsidR="005C6F70" w:rsidRPr="0068656D" w:rsidRDefault="005C6F70" w:rsidP="00D97D1C">
            <w:pPr>
              <w:jc w:val="center"/>
              <w:rPr>
                <w:sz w:val="18"/>
                <w:szCs w:val="18"/>
              </w:rPr>
            </w:pPr>
            <w:r w:rsidRPr="0068656D">
              <w:rPr>
                <w:sz w:val="18"/>
                <w:szCs w:val="18"/>
              </w:rPr>
              <w:t>3.1 (2.1 - 5.7)</w:t>
            </w:r>
          </w:p>
        </w:tc>
        <w:tc>
          <w:tcPr>
            <w:tcW w:w="393" w:type="pct"/>
            <w:tcBorders>
              <w:top w:val="nil"/>
              <w:left w:val="nil"/>
              <w:bottom w:val="single" w:sz="4" w:space="0" w:color="auto"/>
              <w:right w:val="nil"/>
            </w:tcBorders>
            <w:noWrap/>
            <w:vAlign w:val="center"/>
            <w:hideMark/>
          </w:tcPr>
          <w:p w14:paraId="5DF70C1F" w14:textId="77777777" w:rsidR="005C6F70" w:rsidRPr="0068656D" w:rsidRDefault="005C6F70" w:rsidP="00D97D1C">
            <w:pPr>
              <w:jc w:val="center"/>
              <w:rPr>
                <w:sz w:val="18"/>
                <w:szCs w:val="18"/>
              </w:rPr>
            </w:pPr>
            <w:r w:rsidRPr="0068656D">
              <w:rPr>
                <w:sz w:val="18"/>
                <w:szCs w:val="18"/>
              </w:rPr>
              <w:t>1.4</w:t>
            </w:r>
          </w:p>
        </w:tc>
        <w:tc>
          <w:tcPr>
            <w:tcW w:w="393" w:type="pct"/>
            <w:tcBorders>
              <w:top w:val="nil"/>
              <w:left w:val="nil"/>
              <w:bottom w:val="single" w:sz="4" w:space="0" w:color="auto"/>
              <w:right w:val="nil"/>
            </w:tcBorders>
            <w:noWrap/>
            <w:vAlign w:val="center"/>
            <w:hideMark/>
          </w:tcPr>
          <w:p w14:paraId="6998D7CD" w14:textId="378E1B4B" w:rsidR="005C6F70" w:rsidRPr="0068656D" w:rsidRDefault="00B36DCA" w:rsidP="00D97D1C">
            <w:pPr>
              <w:jc w:val="center"/>
              <w:rPr>
                <w:sz w:val="18"/>
                <w:szCs w:val="18"/>
              </w:rPr>
            </w:pPr>
            <w:r>
              <w:rPr>
                <w:sz w:val="18"/>
                <w:szCs w:val="18"/>
              </w:rPr>
              <w:t>166</w:t>
            </w:r>
          </w:p>
        </w:tc>
        <w:tc>
          <w:tcPr>
            <w:tcW w:w="445" w:type="pct"/>
            <w:vMerge/>
            <w:tcBorders>
              <w:top w:val="nil"/>
              <w:left w:val="nil"/>
              <w:bottom w:val="single" w:sz="4" w:space="0" w:color="auto"/>
              <w:right w:val="nil"/>
            </w:tcBorders>
            <w:vAlign w:val="center"/>
            <w:hideMark/>
          </w:tcPr>
          <w:p w14:paraId="279BCBCF" w14:textId="77777777" w:rsidR="005C6F70" w:rsidRPr="0068656D" w:rsidRDefault="005C6F70" w:rsidP="00D97D1C">
            <w:pPr>
              <w:jc w:val="center"/>
              <w:rPr>
                <w:sz w:val="18"/>
                <w:szCs w:val="18"/>
              </w:rPr>
            </w:pPr>
          </w:p>
        </w:tc>
      </w:tr>
      <w:tr w:rsidR="005C6F70" w:rsidRPr="00D97D1C" w14:paraId="13DA7F05" w14:textId="77777777" w:rsidTr="00923555">
        <w:trPr>
          <w:trHeight w:val="312"/>
        </w:trPr>
        <w:tc>
          <w:tcPr>
            <w:tcW w:w="312" w:type="pct"/>
            <w:tcBorders>
              <w:top w:val="single" w:sz="4" w:space="0" w:color="auto"/>
              <w:left w:val="nil"/>
              <w:bottom w:val="nil"/>
              <w:right w:val="nil"/>
            </w:tcBorders>
            <w:noWrap/>
            <w:vAlign w:val="center"/>
            <w:hideMark/>
          </w:tcPr>
          <w:p w14:paraId="0EA60A31" w14:textId="77777777" w:rsidR="005C6F70" w:rsidRPr="0068656D" w:rsidRDefault="005C6F70" w:rsidP="00D97D1C">
            <w:pPr>
              <w:jc w:val="center"/>
              <w:rPr>
                <w:sz w:val="18"/>
                <w:szCs w:val="18"/>
              </w:rPr>
            </w:pPr>
            <w:r w:rsidRPr="0068656D">
              <w:rPr>
                <w:sz w:val="18"/>
                <w:szCs w:val="18"/>
              </w:rPr>
              <w:t>350</w:t>
            </w:r>
          </w:p>
        </w:tc>
        <w:tc>
          <w:tcPr>
            <w:tcW w:w="312" w:type="pct"/>
            <w:vMerge w:val="restart"/>
            <w:tcBorders>
              <w:top w:val="single" w:sz="4" w:space="0" w:color="auto"/>
              <w:left w:val="nil"/>
              <w:bottom w:val="nil"/>
              <w:right w:val="nil"/>
            </w:tcBorders>
            <w:noWrap/>
            <w:vAlign w:val="center"/>
            <w:hideMark/>
          </w:tcPr>
          <w:p w14:paraId="12E1A0B1" w14:textId="77777777" w:rsidR="005C6F70" w:rsidRPr="0068656D" w:rsidRDefault="005C6F70" w:rsidP="00D97D1C">
            <w:pPr>
              <w:jc w:val="center"/>
              <w:rPr>
                <w:sz w:val="18"/>
                <w:szCs w:val="18"/>
              </w:rPr>
            </w:pPr>
            <w:proofErr w:type="spellStart"/>
            <w:r w:rsidRPr="0068656D">
              <w:rPr>
                <w:sz w:val="18"/>
                <w:szCs w:val="18"/>
              </w:rPr>
              <w:t>Kingspan</w:t>
            </w:r>
            <w:proofErr w:type="spellEnd"/>
          </w:p>
        </w:tc>
        <w:tc>
          <w:tcPr>
            <w:tcW w:w="316" w:type="pct"/>
            <w:tcBorders>
              <w:top w:val="single" w:sz="4" w:space="0" w:color="auto"/>
              <w:left w:val="nil"/>
              <w:bottom w:val="nil"/>
              <w:right w:val="nil"/>
            </w:tcBorders>
            <w:noWrap/>
            <w:vAlign w:val="center"/>
            <w:hideMark/>
          </w:tcPr>
          <w:p w14:paraId="74DE6430" w14:textId="77777777" w:rsidR="005C6F70" w:rsidRPr="0068656D" w:rsidRDefault="005C6F70" w:rsidP="00D97D1C">
            <w:pPr>
              <w:jc w:val="center"/>
              <w:rPr>
                <w:sz w:val="18"/>
                <w:szCs w:val="18"/>
              </w:rPr>
            </w:pPr>
            <w:r w:rsidRPr="0068656D">
              <w:rPr>
                <w:sz w:val="18"/>
                <w:szCs w:val="18"/>
              </w:rPr>
              <w:t>100</w:t>
            </w:r>
          </w:p>
        </w:tc>
        <w:tc>
          <w:tcPr>
            <w:tcW w:w="315" w:type="pct"/>
            <w:tcBorders>
              <w:top w:val="single" w:sz="4" w:space="0" w:color="auto"/>
              <w:left w:val="nil"/>
              <w:bottom w:val="nil"/>
              <w:right w:val="nil"/>
            </w:tcBorders>
            <w:noWrap/>
            <w:vAlign w:val="center"/>
            <w:hideMark/>
          </w:tcPr>
          <w:p w14:paraId="12B686FE" w14:textId="07D3CFFD" w:rsidR="005C6F70" w:rsidRPr="0068656D" w:rsidRDefault="005C6F70" w:rsidP="00D97D1C">
            <w:pPr>
              <w:jc w:val="center"/>
              <w:rPr>
                <w:sz w:val="18"/>
                <w:szCs w:val="18"/>
              </w:rPr>
            </w:pPr>
          </w:p>
        </w:tc>
        <w:tc>
          <w:tcPr>
            <w:tcW w:w="472" w:type="pct"/>
            <w:tcBorders>
              <w:top w:val="single" w:sz="4" w:space="0" w:color="auto"/>
              <w:left w:val="nil"/>
              <w:bottom w:val="nil"/>
              <w:right w:val="nil"/>
            </w:tcBorders>
            <w:noWrap/>
            <w:vAlign w:val="center"/>
            <w:hideMark/>
          </w:tcPr>
          <w:p w14:paraId="7F6573FE" w14:textId="77777777" w:rsidR="005C6F70" w:rsidRPr="0068656D" w:rsidRDefault="005C6F70"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721FE08A" w14:textId="77777777" w:rsidR="005C6F70" w:rsidRPr="0068656D" w:rsidRDefault="005C6F70"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4BF60558" w14:textId="77777777" w:rsidR="005C6F70" w:rsidRPr="0068656D" w:rsidRDefault="005C6F70"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3837DA82" w14:textId="77777777" w:rsidR="005C6F70" w:rsidRPr="0068656D" w:rsidRDefault="005C6F70"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51C68963" w14:textId="77777777" w:rsidR="005C6F70" w:rsidRPr="0068656D" w:rsidRDefault="005C6F70" w:rsidP="00D97D1C">
            <w:pPr>
              <w:jc w:val="center"/>
              <w:rPr>
                <w:sz w:val="18"/>
                <w:szCs w:val="18"/>
              </w:rPr>
            </w:pPr>
            <w:r w:rsidRPr="0068656D">
              <w:rPr>
                <w:sz w:val="18"/>
                <w:szCs w:val="18"/>
              </w:rPr>
              <w:t>26.9 (2.5 - 153.3)</w:t>
            </w:r>
          </w:p>
        </w:tc>
        <w:tc>
          <w:tcPr>
            <w:tcW w:w="393" w:type="pct"/>
            <w:tcBorders>
              <w:top w:val="single" w:sz="4" w:space="0" w:color="auto"/>
              <w:left w:val="nil"/>
              <w:bottom w:val="nil"/>
              <w:right w:val="nil"/>
            </w:tcBorders>
            <w:noWrap/>
            <w:vAlign w:val="center"/>
            <w:hideMark/>
          </w:tcPr>
          <w:p w14:paraId="489184D7" w14:textId="77777777" w:rsidR="005C6F70" w:rsidRPr="0068656D" w:rsidRDefault="005C6F70" w:rsidP="00D97D1C">
            <w:pPr>
              <w:jc w:val="center"/>
              <w:rPr>
                <w:sz w:val="18"/>
                <w:szCs w:val="18"/>
              </w:rPr>
            </w:pPr>
            <w:r w:rsidRPr="0068656D">
              <w:rPr>
                <w:sz w:val="18"/>
                <w:szCs w:val="18"/>
              </w:rPr>
              <w:t>3.4</w:t>
            </w:r>
          </w:p>
        </w:tc>
        <w:tc>
          <w:tcPr>
            <w:tcW w:w="393" w:type="pct"/>
            <w:tcBorders>
              <w:top w:val="single" w:sz="4" w:space="0" w:color="auto"/>
              <w:left w:val="nil"/>
              <w:bottom w:val="nil"/>
              <w:right w:val="nil"/>
            </w:tcBorders>
            <w:noWrap/>
            <w:vAlign w:val="center"/>
            <w:hideMark/>
          </w:tcPr>
          <w:p w14:paraId="11A1F8D6" w14:textId="77777777" w:rsidR="005C6F70" w:rsidRPr="0068656D" w:rsidRDefault="005C6F70" w:rsidP="00D97D1C">
            <w:pPr>
              <w:jc w:val="center"/>
              <w:rPr>
                <w:sz w:val="18"/>
                <w:szCs w:val="18"/>
              </w:rPr>
            </w:pPr>
            <w:r w:rsidRPr="0068656D">
              <w:rPr>
                <w:sz w:val="18"/>
                <w:szCs w:val="18"/>
              </w:rPr>
              <w:t>178</w:t>
            </w:r>
          </w:p>
        </w:tc>
        <w:tc>
          <w:tcPr>
            <w:tcW w:w="445" w:type="pct"/>
            <w:vMerge w:val="restart"/>
            <w:tcBorders>
              <w:top w:val="single" w:sz="4" w:space="0" w:color="auto"/>
              <w:left w:val="nil"/>
              <w:bottom w:val="single" w:sz="4" w:space="0" w:color="auto"/>
              <w:right w:val="nil"/>
            </w:tcBorders>
            <w:noWrap/>
            <w:vAlign w:val="center"/>
            <w:hideMark/>
          </w:tcPr>
          <w:p w14:paraId="0DD3DD39" w14:textId="77777777" w:rsidR="005C6F70" w:rsidRPr="0068656D" w:rsidRDefault="005C6F70" w:rsidP="00D97D1C">
            <w:pPr>
              <w:jc w:val="center"/>
              <w:rPr>
                <w:sz w:val="18"/>
                <w:szCs w:val="18"/>
              </w:rPr>
            </w:pPr>
            <w:r w:rsidRPr="0068656D">
              <w:rPr>
                <w:sz w:val="18"/>
                <w:szCs w:val="18"/>
              </w:rPr>
              <w:t>50.2</w:t>
            </w:r>
          </w:p>
        </w:tc>
      </w:tr>
      <w:tr w:rsidR="005C6F70" w:rsidRPr="00D97D1C" w14:paraId="19BCEF80" w14:textId="77777777" w:rsidTr="00923555">
        <w:trPr>
          <w:trHeight w:val="312"/>
        </w:trPr>
        <w:tc>
          <w:tcPr>
            <w:tcW w:w="312" w:type="pct"/>
            <w:tcBorders>
              <w:top w:val="nil"/>
              <w:left w:val="nil"/>
              <w:bottom w:val="single" w:sz="4" w:space="0" w:color="auto"/>
              <w:right w:val="nil"/>
            </w:tcBorders>
            <w:noWrap/>
            <w:vAlign w:val="center"/>
            <w:hideMark/>
          </w:tcPr>
          <w:p w14:paraId="404795D8" w14:textId="77777777" w:rsidR="005C6F70" w:rsidRPr="0068656D" w:rsidRDefault="005C6F70" w:rsidP="00D97D1C">
            <w:pPr>
              <w:jc w:val="center"/>
              <w:rPr>
                <w:iCs/>
                <w:sz w:val="18"/>
                <w:szCs w:val="18"/>
              </w:rPr>
            </w:pPr>
            <w:r w:rsidRPr="0068656D">
              <w:rPr>
                <w:iCs/>
                <w:sz w:val="18"/>
                <w:szCs w:val="18"/>
              </w:rPr>
              <w:t>350</w:t>
            </w:r>
          </w:p>
        </w:tc>
        <w:tc>
          <w:tcPr>
            <w:tcW w:w="312" w:type="pct"/>
            <w:vMerge/>
            <w:tcBorders>
              <w:top w:val="nil"/>
              <w:left w:val="nil"/>
              <w:bottom w:val="single" w:sz="4" w:space="0" w:color="auto"/>
              <w:right w:val="nil"/>
            </w:tcBorders>
            <w:noWrap/>
            <w:vAlign w:val="center"/>
            <w:hideMark/>
          </w:tcPr>
          <w:p w14:paraId="154C4DB2" w14:textId="3EAC5BB4" w:rsidR="005C6F70" w:rsidRPr="0068656D" w:rsidRDefault="005C6F70" w:rsidP="00D97D1C">
            <w:pPr>
              <w:jc w:val="center"/>
              <w:rPr>
                <w:sz w:val="18"/>
                <w:szCs w:val="18"/>
              </w:rPr>
            </w:pPr>
          </w:p>
        </w:tc>
        <w:tc>
          <w:tcPr>
            <w:tcW w:w="316" w:type="pct"/>
            <w:tcBorders>
              <w:top w:val="nil"/>
              <w:left w:val="nil"/>
              <w:bottom w:val="single" w:sz="4" w:space="0" w:color="auto"/>
              <w:right w:val="nil"/>
            </w:tcBorders>
            <w:noWrap/>
            <w:vAlign w:val="center"/>
            <w:hideMark/>
          </w:tcPr>
          <w:p w14:paraId="2B4D716B" w14:textId="77777777" w:rsidR="005C6F70" w:rsidRPr="0068656D" w:rsidRDefault="005C6F70" w:rsidP="00D97D1C">
            <w:pPr>
              <w:jc w:val="center"/>
              <w:rPr>
                <w:sz w:val="18"/>
                <w:szCs w:val="18"/>
              </w:rPr>
            </w:pPr>
            <w:r w:rsidRPr="0068656D">
              <w:rPr>
                <w:sz w:val="18"/>
                <w:szCs w:val="18"/>
              </w:rPr>
              <w:t>100</w:t>
            </w:r>
          </w:p>
        </w:tc>
        <w:tc>
          <w:tcPr>
            <w:tcW w:w="315" w:type="pct"/>
            <w:tcBorders>
              <w:top w:val="nil"/>
              <w:left w:val="nil"/>
              <w:bottom w:val="single" w:sz="4" w:space="0" w:color="auto"/>
              <w:right w:val="nil"/>
            </w:tcBorders>
            <w:noWrap/>
            <w:vAlign w:val="center"/>
            <w:hideMark/>
          </w:tcPr>
          <w:p w14:paraId="5504E1D9" w14:textId="77777777" w:rsidR="005C6F70" w:rsidRPr="0068656D" w:rsidRDefault="005C6F70"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375922B7" w14:textId="77777777" w:rsidR="005C6F70" w:rsidRPr="0068656D" w:rsidRDefault="005C6F70" w:rsidP="00D97D1C">
            <w:pPr>
              <w:jc w:val="center"/>
              <w:rPr>
                <w:iCs/>
                <w:sz w:val="18"/>
                <w:szCs w:val="18"/>
              </w:rPr>
            </w:pPr>
            <w:r w:rsidRPr="0068656D">
              <w:rPr>
                <w:iCs/>
                <w:sz w:val="18"/>
                <w:szCs w:val="18"/>
              </w:rPr>
              <w:t>0.0009</w:t>
            </w:r>
          </w:p>
        </w:tc>
        <w:tc>
          <w:tcPr>
            <w:tcW w:w="314" w:type="pct"/>
            <w:tcBorders>
              <w:top w:val="nil"/>
              <w:left w:val="nil"/>
              <w:bottom w:val="single" w:sz="4" w:space="0" w:color="auto"/>
              <w:right w:val="nil"/>
            </w:tcBorders>
            <w:noWrap/>
            <w:vAlign w:val="center"/>
            <w:hideMark/>
          </w:tcPr>
          <w:p w14:paraId="71959AFF" w14:textId="77777777" w:rsidR="005C6F70" w:rsidRPr="0068656D" w:rsidRDefault="005C6F70"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136824A5" w14:textId="77777777" w:rsidR="005C6F70" w:rsidRPr="0068656D" w:rsidRDefault="005C6F70"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1D529919" w14:textId="77777777" w:rsidR="005C6F70" w:rsidRPr="0068656D" w:rsidRDefault="005C6F70"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04C80EAE" w14:textId="77777777" w:rsidR="005C6F70" w:rsidRPr="0068656D" w:rsidRDefault="005C6F70" w:rsidP="00D97D1C">
            <w:pPr>
              <w:jc w:val="center"/>
              <w:rPr>
                <w:sz w:val="18"/>
                <w:szCs w:val="18"/>
              </w:rPr>
            </w:pPr>
            <w:r w:rsidRPr="0068656D">
              <w:rPr>
                <w:sz w:val="18"/>
                <w:szCs w:val="18"/>
              </w:rPr>
              <w:t>3.3 (2.4 - 6.2)</w:t>
            </w:r>
          </w:p>
        </w:tc>
        <w:tc>
          <w:tcPr>
            <w:tcW w:w="393" w:type="pct"/>
            <w:tcBorders>
              <w:top w:val="nil"/>
              <w:left w:val="nil"/>
              <w:bottom w:val="single" w:sz="4" w:space="0" w:color="auto"/>
              <w:right w:val="nil"/>
            </w:tcBorders>
            <w:noWrap/>
            <w:vAlign w:val="center"/>
            <w:hideMark/>
          </w:tcPr>
          <w:p w14:paraId="09E7DE57" w14:textId="77777777" w:rsidR="005C6F70" w:rsidRPr="0068656D" w:rsidRDefault="005C6F70" w:rsidP="00D97D1C">
            <w:pPr>
              <w:jc w:val="center"/>
              <w:rPr>
                <w:sz w:val="18"/>
                <w:szCs w:val="18"/>
              </w:rPr>
            </w:pPr>
            <w:r w:rsidRPr="0068656D">
              <w:rPr>
                <w:sz w:val="18"/>
                <w:szCs w:val="18"/>
              </w:rPr>
              <w:t>1</w:t>
            </w:r>
          </w:p>
        </w:tc>
        <w:tc>
          <w:tcPr>
            <w:tcW w:w="393" w:type="pct"/>
            <w:tcBorders>
              <w:top w:val="nil"/>
              <w:left w:val="nil"/>
              <w:bottom w:val="single" w:sz="4" w:space="0" w:color="auto"/>
              <w:right w:val="nil"/>
            </w:tcBorders>
            <w:noWrap/>
            <w:vAlign w:val="center"/>
            <w:hideMark/>
          </w:tcPr>
          <w:p w14:paraId="1F495AC4" w14:textId="6A0FEC72" w:rsidR="005C6F70" w:rsidRPr="0068656D" w:rsidRDefault="00B36DCA" w:rsidP="00D97D1C">
            <w:pPr>
              <w:jc w:val="center"/>
              <w:rPr>
                <w:sz w:val="18"/>
                <w:szCs w:val="18"/>
              </w:rPr>
            </w:pPr>
            <w:r>
              <w:rPr>
                <w:sz w:val="18"/>
                <w:szCs w:val="18"/>
              </w:rPr>
              <w:t>89</w:t>
            </w:r>
          </w:p>
        </w:tc>
        <w:tc>
          <w:tcPr>
            <w:tcW w:w="445" w:type="pct"/>
            <w:vMerge/>
            <w:tcBorders>
              <w:top w:val="single" w:sz="4" w:space="0" w:color="auto"/>
              <w:left w:val="nil"/>
              <w:bottom w:val="single" w:sz="4" w:space="0" w:color="auto"/>
              <w:right w:val="nil"/>
            </w:tcBorders>
            <w:vAlign w:val="center"/>
            <w:hideMark/>
          </w:tcPr>
          <w:p w14:paraId="5C2BDCA8" w14:textId="77777777" w:rsidR="005C6F70" w:rsidRPr="0068656D" w:rsidRDefault="005C6F70" w:rsidP="00D97D1C">
            <w:pPr>
              <w:jc w:val="center"/>
              <w:rPr>
                <w:sz w:val="18"/>
                <w:szCs w:val="18"/>
              </w:rPr>
            </w:pPr>
          </w:p>
        </w:tc>
      </w:tr>
      <w:tr w:rsidR="00D97D1C" w:rsidRPr="00D97D1C" w14:paraId="377E43E2" w14:textId="77777777" w:rsidTr="00923555">
        <w:trPr>
          <w:trHeight w:val="312"/>
        </w:trPr>
        <w:tc>
          <w:tcPr>
            <w:tcW w:w="5000" w:type="pct"/>
            <w:gridSpan w:val="12"/>
            <w:tcBorders>
              <w:top w:val="nil"/>
              <w:left w:val="nil"/>
              <w:bottom w:val="single" w:sz="4" w:space="0" w:color="auto"/>
              <w:right w:val="nil"/>
            </w:tcBorders>
            <w:noWrap/>
            <w:vAlign w:val="center"/>
            <w:hideMark/>
          </w:tcPr>
          <w:p w14:paraId="003CCC82" w14:textId="77777777" w:rsidR="00D97D1C" w:rsidRPr="0068656D" w:rsidRDefault="00D97D1C" w:rsidP="00D97D1C">
            <w:pPr>
              <w:jc w:val="center"/>
              <w:rPr>
                <w:b/>
                <w:sz w:val="18"/>
                <w:szCs w:val="18"/>
              </w:rPr>
            </w:pPr>
            <w:r w:rsidRPr="0068656D">
              <w:rPr>
                <w:b/>
                <w:sz w:val="18"/>
                <w:szCs w:val="18"/>
              </w:rPr>
              <w:t>Weak impregnation</w:t>
            </w:r>
          </w:p>
        </w:tc>
      </w:tr>
      <w:tr w:rsidR="004565AD" w:rsidRPr="00D97D1C" w14:paraId="19EFD181" w14:textId="77777777" w:rsidTr="00923555">
        <w:trPr>
          <w:trHeight w:val="312"/>
        </w:trPr>
        <w:tc>
          <w:tcPr>
            <w:tcW w:w="312" w:type="pct"/>
            <w:tcBorders>
              <w:top w:val="single" w:sz="4" w:space="0" w:color="auto"/>
              <w:left w:val="nil"/>
              <w:bottom w:val="nil"/>
              <w:right w:val="nil"/>
            </w:tcBorders>
            <w:noWrap/>
            <w:vAlign w:val="center"/>
            <w:hideMark/>
          </w:tcPr>
          <w:p w14:paraId="01FF18D6" w14:textId="77777777" w:rsidR="00D97D1C" w:rsidRPr="0068656D" w:rsidRDefault="00D97D1C" w:rsidP="00D97D1C">
            <w:pPr>
              <w:jc w:val="center"/>
              <w:rPr>
                <w:iCs/>
                <w:sz w:val="18"/>
                <w:szCs w:val="18"/>
              </w:rPr>
            </w:pPr>
            <w:r w:rsidRPr="0068656D">
              <w:rPr>
                <w:iCs/>
                <w:sz w:val="18"/>
                <w:szCs w:val="18"/>
              </w:rPr>
              <w:t>350</w:t>
            </w:r>
          </w:p>
        </w:tc>
        <w:tc>
          <w:tcPr>
            <w:tcW w:w="312" w:type="pct"/>
            <w:tcBorders>
              <w:top w:val="single" w:sz="4" w:space="0" w:color="auto"/>
              <w:left w:val="nil"/>
              <w:bottom w:val="nil"/>
              <w:right w:val="nil"/>
            </w:tcBorders>
            <w:noWrap/>
            <w:vAlign w:val="center"/>
            <w:hideMark/>
          </w:tcPr>
          <w:p w14:paraId="3268828A" w14:textId="77777777" w:rsidR="00D97D1C" w:rsidRPr="0068656D" w:rsidRDefault="00D97D1C" w:rsidP="00D97D1C">
            <w:pPr>
              <w:jc w:val="center"/>
              <w:rPr>
                <w:iCs/>
                <w:sz w:val="18"/>
                <w:szCs w:val="18"/>
              </w:rPr>
            </w:pPr>
            <w:r w:rsidRPr="0068656D">
              <w:rPr>
                <w:iCs/>
                <w:sz w:val="18"/>
                <w:szCs w:val="18"/>
              </w:rPr>
              <w:t>-</w:t>
            </w:r>
          </w:p>
        </w:tc>
        <w:tc>
          <w:tcPr>
            <w:tcW w:w="316" w:type="pct"/>
            <w:tcBorders>
              <w:top w:val="single" w:sz="4" w:space="0" w:color="auto"/>
              <w:left w:val="nil"/>
              <w:bottom w:val="nil"/>
              <w:right w:val="nil"/>
            </w:tcBorders>
            <w:noWrap/>
            <w:vAlign w:val="center"/>
            <w:hideMark/>
          </w:tcPr>
          <w:p w14:paraId="6E64B5D5" w14:textId="63DEE211" w:rsidR="00D97D1C" w:rsidRPr="0068656D" w:rsidRDefault="00D97D1C" w:rsidP="00D97D1C">
            <w:pPr>
              <w:jc w:val="center"/>
              <w:rPr>
                <w:iCs/>
                <w:sz w:val="18"/>
                <w:szCs w:val="18"/>
              </w:rPr>
            </w:pPr>
          </w:p>
        </w:tc>
        <w:tc>
          <w:tcPr>
            <w:tcW w:w="315" w:type="pct"/>
            <w:tcBorders>
              <w:top w:val="single" w:sz="4" w:space="0" w:color="auto"/>
              <w:left w:val="nil"/>
              <w:bottom w:val="nil"/>
              <w:right w:val="nil"/>
            </w:tcBorders>
            <w:noWrap/>
            <w:vAlign w:val="center"/>
            <w:hideMark/>
          </w:tcPr>
          <w:p w14:paraId="28A0AB16" w14:textId="77777777" w:rsidR="00D97D1C" w:rsidRPr="0068656D" w:rsidRDefault="00D97D1C" w:rsidP="00D97D1C">
            <w:pPr>
              <w:jc w:val="center"/>
              <w:rPr>
                <w:iCs/>
                <w:sz w:val="18"/>
                <w:szCs w:val="18"/>
              </w:rPr>
            </w:pPr>
            <w:r w:rsidRPr="0068656D">
              <w:rPr>
                <w:iCs/>
                <w:sz w:val="18"/>
                <w:szCs w:val="18"/>
              </w:rPr>
              <w:t>2.4</w:t>
            </w:r>
          </w:p>
        </w:tc>
        <w:tc>
          <w:tcPr>
            <w:tcW w:w="472" w:type="pct"/>
            <w:tcBorders>
              <w:top w:val="single" w:sz="4" w:space="0" w:color="auto"/>
              <w:left w:val="nil"/>
              <w:bottom w:val="nil"/>
              <w:right w:val="nil"/>
            </w:tcBorders>
            <w:noWrap/>
            <w:vAlign w:val="center"/>
            <w:hideMark/>
          </w:tcPr>
          <w:p w14:paraId="36D02477" w14:textId="77777777" w:rsidR="00D97D1C" w:rsidRPr="0068656D" w:rsidRDefault="00D97D1C" w:rsidP="00D97D1C">
            <w:pPr>
              <w:jc w:val="center"/>
              <w:rPr>
                <w:iCs/>
                <w:sz w:val="18"/>
                <w:szCs w:val="18"/>
              </w:rPr>
            </w:pPr>
            <w:r w:rsidRPr="0068656D">
              <w:rPr>
                <w:iCs/>
                <w:sz w:val="18"/>
                <w:szCs w:val="18"/>
              </w:rPr>
              <w:t>0.033</w:t>
            </w:r>
          </w:p>
        </w:tc>
        <w:tc>
          <w:tcPr>
            <w:tcW w:w="314" w:type="pct"/>
            <w:tcBorders>
              <w:top w:val="single" w:sz="4" w:space="0" w:color="auto"/>
              <w:left w:val="nil"/>
              <w:bottom w:val="nil"/>
              <w:right w:val="nil"/>
            </w:tcBorders>
            <w:noWrap/>
            <w:vAlign w:val="center"/>
            <w:hideMark/>
          </w:tcPr>
          <w:p w14:paraId="6A13A8EB" w14:textId="77777777" w:rsidR="00D97D1C" w:rsidRPr="0068656D" w:rsidRDefault="00D97D1C" w:rsidP="00D97D1C">
            <w:pPr>
              <w:jc w:val="center"/>
              <w:rPr>
                <w:iCs/>
                <w:sz w:val="18"/>
                <w:szCs w:val="18"/>
              </w:rPr>
            </w:pPr>
            <w:r w:rsidRPr="0068656D">
              <w:rPr>
                <w:iCs/>
                <w:sz w:val="18"/>
                <w:szCs w:val="18"/>
              </w:rPr>
              <w:t>13.4</w:t>
            </w:r>
          </w:p>
        </w:tc>
        <w:tc>
          <w:tcPr>
            <w:tcW w:w="394" w:type="pct"/>
            <w:tcBorders>
              <w:top w:val="single" w:sz="4" w:space="0" w:color="auto"/>
              <w:left w:val="nil"/>
              <w:bottom w:val="nil"/>
              <w:right w:val="nil"/>
            </w:tcBorders>
            <w:noWrap/>
            <w:vAlign w:val="center"/>
            <w:hideMark/>
          </w:tcPr>
          <w:p w14:paraId="0F442859" w14:textId="77777777" w:rsidR="00D97D1C" w:rsidRPr="0068656D" w:rsidRDefault="00D97D1C"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44CCA42A" w14:textId="77777777" w:rsidR="00D97D1C" w:rsidRPr="0068656D" w:rsidRDefault="00D97D1C" w:rsidP="00D97D1C">
            <w:pPr>
              <w:jc w:val="center"/>
              <w:rPr>
                <w:iCs/>
                <w:sz w:val="18"/>
                <w:szCs w:val="18"/>
              </w:rPr>
            </w:pPr>
            <w:r w:rsidRPr="0068656D">
              <w:rPr>
                <w:iCs/>
                <w:sz w:val="18"/>
                <w:szCs w:val="18"/>
              </w:rPr>
              <w:t>SW</w:t>
            </w:r>
          </w:p>
        </w:tc>
        <w:tc>
          <w:tcPr>
            <w:tcW w:w="942" w:type="pct"/>
            <w:tcBorders>
              <w:top w:val="single" w:sz="4" w:space="0" w:color="auto"/>
              <w:left w:val="nil"/>
              <w:bottom w:val="nil"/>
              <w:right w:val="nil"/>
            </w:tcBorders>
            <w:noWrap/>
            <w:vAlign w:val="center"/>
            <w:hideMark/>
          </w:tcPr>
          <w:p w14:paraId="79C2C42F" w14:textId="77777777" w:rsidR="00D97D1C" w:rsidRPr="0068656D" w:rsidRDefault="00D97D1C" w:rsidP="00D97D1C">
            <w:pPr>
              <w:jc w:val="center"/>
              <w:rPr>
                <w:sz w:val="18"/>
                <w:szCs w:val="18"/>
              </w:rPr>
            </w:pPr>
            <w:r w:rsidRPr="0068656D">
              <w:rPr>
                <w:sz w:val="18"/>
                <w:szCs w:val="18"/>
              </w:rPr>
              <w:t>52.4 (2.2 - 222.7)</w:t>
            </w:r>
          </w:p>
        </w:tc>
        <w:tc>
          <w:tcPr>
            <w:tcW w:w="393" w:type="pct"/>
            <w:tcBorders>
              <w:top w:val="single" w:sz="4" w:space="0" w:color="auto"/>
              <w:left w:val="nil"/>
              <w:bottom w:val="nil"/>
              <w:right w:val="nil"/>
            </w:tcBorders>
            <w:noWrap/>
            <w:vAlign w:val="center"/>
            <w:hideMark/>
          </w:tcPr>
          <w:p w14:paraId="3FED329D" w14:textId="77777777" w:rsidR="00D97D1C" w:rsidRPr="0068656D" w:rsidRDefault="00D97D1C" w:rsidP="00D97D1C">
            <w:pPr>
              <w:jc w:val="center"/>
              <w:rPr>
                <w:sz w:val="18"/>
                <w:szCs w:val="18"/>
              </w:rPr>
            </w:pPr>
            <w:r w:rsidRPr="0068656D">
              <w:rPr>
                <w:sz w:val="18"/>
                <w:szCs w:val="18"/>
              </w:rPr>
              <w:t>2.7</w:t>
            </w:r>
          </w:p>
        </w:tc>
        <w:tc>
          <w:tcPr>
            <w:tcW w:w="393" w:type="pct"/>
            <w:tcBorders>
              <w:top w:val="single" w:sz="4" w:space="0" w:color="auto"/>
              <w:left w:val="nil"/>
              <w:bottom w:val="nil"/>
              <w:right w:val="nil"/>
            </w:tcBorders>
            <w:noWrap/>
            <w:vAlign w:val="center"/>
            <w:hideMark/>
          </w:tcPr>
          <w:p w14:paraId="09BB8E79" w14:textId="24FAFA81" w:rsidR="00D97D1C" w:rsidRPr="0068656D" w:rsidRDefault="00B36DCA" w:rsidP="00D97D1C">
            <w:pPr>
              <w:jc w:val="center"/>
              <w:rPr>
                <w:sz w:val="18"/>
                <w:szCs w:val="18"/>
              </w:rPr>
            </w:pPr>
            <w:r>
              <w:rPr>
                <w:sz w:val="18"/>
                <w:szCs w:val="18"/>
              </w:rPr>
              <w:t>876</w:t>
            </w:r>
          </w:p>
        </w:tc>
        <w:tc>
          <w:tcPr>
            <w:tcW w:w="445" w:type="pct"/>
            <w:tcBorders>
              <w:top w:val="single" w:sz="4" w:space="0" w:color="auto"/>
              <w:left w:val="nil"/>
              <w:bottom w:val="nil"/>
              <w:right w:val="nil"/>
            </w:tcBorders>
            <w:noWrap/>
            <w:vAlign w:val="center"/>
            <w:hideMark/>
          </w:tcPr>
          <w:p w14:paraId="7B557ED6" w14:textId="77777777" w:rsidR="00D97D1C" w:rsidRPr="0068656D" w:rsidRDefault="00D97D1C" w:rsidP="00D97D1C">
            <w:pPr>
              <w:jc w:val="center"/>
              <w:rPr>
                <w:sz w:val="18"/>
                <w:szCs w:val="18"/>
              </w:rPr>
            </w:pPr>
            <w:r w:rsidRPr="0068656D">
              <w:rPr>
                <w:sz w:val="18"/>
                <w:szCs w:val="18"/>
              </w:rPr>
              <w:t>-18.8</w:t>
            </w:r>
          </w:p>
        </w:tc>
      </w:tr>
      <w:tr w:rsidR="004565AD" w:rsidRPr="00D97D1C" w14:paraId="596BADAF" w14:textId="77777777" w:rsidTr="00923555">
        <w:trPr>
          <w:trHeight w:val="312"/>
        </w:trPr>
        <w:tc>
          <w:tcPr>
            <w:tcW w:w="312" w:type="pct"/>
            <w:tcBorders>
              <w:top w:val="nil"/>
              <w:left w:val="nil"/>
              <w:bottom w:val="single" w:sz="4" w:space="0" w:color="auto"/>
              <w:right w:val="nil"/>
            </w:tcBorders>
            <w:noWrap/>
            <w:vAlign w:val="center"/>
            <w:hideMark/>
          </w:tcPr>
          <w:p w14:paraId="2044FBC9" w14:textId="77777777" w:rsidR="00D97D1C" w:rsidRPr="0068656D" w:rsidRDefault="00D97D1C" w:rsidP="00D97D1C">
            <w:pPr>
              <w:jc w:val="center"/>
              <w:rPr>
                <w:iCs/>
                <w:sz w:val="18"/>
                <w:szCs w:val="18"/>
              </w:rPr>
            </w:pPr>
            <w:r w:rsidRPr="0068656D">
              <w:rPr>
                <w:iCs/>
                <w:sz w:val="18"/>
                <w:szCs w:val="18"/>
              </w:rPr>
              <w:t>350</w:t>
            </w:r>
          </w:p>
        </w:tc>
        <w:tc>
          <w:tcPr>
            <w:tcW w:w="312" w:type="pct"/>
            <w:tcBorders>
              <w:top w:val="nil"/>
              <w:left w:val="nil"/>
              <w:bottom w:val="single" w:sz="4" w:space="0" w:color="auto"/>
              <w:right w:val="nil"/>
            </w:tcBorders>
            <w:noWrap/>
            <w:vAlign w:val="center"/>
            <w:hideMark/>
          </w:tcPr>
          <w:p w14:paraId="117C1129" w14:textId="77777777" w:rsidR="00D97D1C" w:rsidRPr="0068656D" w:rsidRDefault="00D97D1C" w:rsidP="00D97D1C">
            <w:pPr>
              <w:jc w:val="center"/>
              <w:rPr>
                <w:iCs/>
                <w:sz w:val="18"/>
                <w:szCs w:val="18"/>
              </w:rPr>
            </w:pPr>
            <w:proofErr w:type="spellStart"/>
            <w:r w:rsidRPr="0068656D">
              <w:rPr>
                <w:iCs/>
                <w:sz w:val="18"/>
                <w:szCs w:val="18"/>
              </w:rPr>
              <w:t>CaSi</w:t>
            </w:r>
            <w:proofErr w:type="spellEnd"/>
          </w:p>
        </w:tc>
        <w:tc>
          <w:tcPr>
            <w:tcW w:w="316" w:type="pct"/>
            <w:tcBorders>
              <w:top w:val="nil"/>
              <w:left w:val="nil"/>
              <w:bottom w:val="single" w:sz="4" w:space="0" w:color="auto"/>
              <w:right w:val="nil"/>
            </w:tcBorders>
            <w:noWrap/>
            <w:vAlign w:val="center"/>
            <w:hideMark/>
          </w:tcPr>
          <w:p w14:paraId="5FAAFBC7" w14:textId="77777777" w:rsidR="00D97D1C" w:rsidRPr="0068656D" w:rsidRDefault="00D97D1C" w:rsidP="00D97D1C">
            <w:pPr>
              <w:jc w:val="center"/>
              <w:rPr>
                <w:iCs/>
                <w:sz w:val="18"/>
                <w:szCs w:val="18"/>
              </w:rPr>
            </w:pPr>
            <w:r w:rsidRPr="0068656D">
              <w:rPr>
                <w:iCs/>
                <w:sz w:val="18"/>
                <w:szCs w:val="18"/>
              </w:rPr>
              <w:t>100</w:t>
            </w:r>
          </w:p>
        </w:tc>
        <w:tc>
          <w:tcPr>
            <w:tcW w:w="315" w:type="pct"/>
            <w:tcBorders>
              <w:top w:val="nil"/>
              <w:left w:val="nil"/>
              <w:bottom w:val="single" w:sz="4" w:space="0" w:color="auto"/>
              <w:right w:val="nil"/>
            </w:tcBorders>
            <w:noWrap/>
            <w:vAlign w:val="center"/>
            <w:hideMark/>
          </w:tcPr>
          <w:p w14:paraId="3D89EFBD" w14:textId="77777777" w:rsidR="00D97D1C" w:rsidRPr="0068656D" w:rsidRDefault="00D97D1C"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6FBEF575" w14:textId="77777777" w:rsidR="00D97D1C" w:rsidRPr="0068656D" w:rsidRDefault="00D97D1C" w:rsidP="00D97D1C">
            <w:pPr>
              <w:jc w:val="center"/>
              <w:rPr>
                <w:iCs/>
                <w:sz w:val="18"/>
                <w:szCs w:val="18"/>
              </w:rPr>
            </w:pPr>
            <w:r w:rsidRPr="0068656D">
              <w:rPr>
                <w:iCs/>
                <w:sz w:val="18"/>
                <w:szCs w:val="18"/>
              </w:rPr>
              <w:t>0.033</w:t>
            </w:r>
          </w:p>
        </w:tc>
        <w:tc>
          <w:tcPr>
            <w:tcW w:w="314" w:type="pct"/>
            <w:tcBorders>
              <w:top w:val="nil"/>
              <w:left w:val="nil"/>
              <w:bottom w:val="single" w:sz="4" w:space="0" w:color="auto"/>
              <w:right w:val="nil"/>
            </w:tcBorders>
            <w:noWrap/>
            <w:vAlign w:val="center"/>
            <w:hideMark/>
          </w:tcPr>
          <w:p w14:paraId="0BDB7481" w14:textId="77777777" w:rsidR="00D97D1C" w:rsidRPr="0068656D" w:rsidRDefault="00D97D1C" w:rsidP="00D97D1C">
            <w:pPr>
              <w:jc w:val="center"/>
              <w:rPr>
                <w:iCs/>
                <w:sz w:val="18"/>
                <w:szCs w:val="18"/>
              </w:rPr>
            </w:pPr>
            <w:r w:rsidRPr="0068656D">
              <w:rPr>
                <w:iCs/>
                <w:sz w:val="18"/>
                <w:szCs w:val="18"/>
              </w:rPr>
              <w:t>13.4</w:t>
            </w:r>
          </w:p>
        </w:tc>
        <w:tc>
          <w:tcPr>
            <w:tcW w:w="394" w:type="pct"/>
            <w:tcBorders>
              <w:top w:val="nil"/>
              <w:left w:val="nil"/>
              <w:bottom w:val="single" w:sz="4" w:space="0" w:color="auto"/>
              <w:right w:val="nil"/>
            </w:tcBorders>
            <w:noWrap/>
            <w:vAlign w:val="center"/>
            <w:hideMark/>
          </w:tcPr>
          <w:p w14:paraId="7D113B06"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19123DEF" w14:textId="77777777" w:rsidR="00D97D1C" w:rsidRPr="0068656D" w:rsidRDefault="00D97D1C" w:rsidP="00D97D1C">
            <w:pPr>
              <w:jc w:val="center"/>
              <w:rPr>
                <w:iCs/>
                <w:sz w:val="18"/>
                <w:szCs w:val="18"/>
              </w:rPr>
            </w:pPr>
            <w:r w:rsidRPr="0068656D">
              <w:rPr>
                <w:iCs/>
                <w:sz w:val="18"/>
                <w:szCs w:val="18"/>
              </w:rPr>
              <w:t>SW</w:t>
            </w:r>
          </w:p>
        </w:tc>
        <w:tc>
          <w:tcPr>
            <w:tcW w:w="942" w:type="pct"/>
            <w:tcBorders>
              <w:top w:val="nil"/>
              <w:left w:val="nil"/>
              <w:bottom w:val="single" w:sz="4" w:space="0" w:color="auto"/>
              <w:right w:val="nil"/>
            </w:tcBorders>
            <w:noWrap/>
            <w:vAlign w:val="center"/>
            <w:hideMark/>
          </w:tcPr>
          <w:p w14:paraId="6BDEAAE6" w14:textId="77777777" w:rsidR="00D97D1C" w:rsidRPr="0068656D" w:rsidRDefault="00D97D1C" w:rsidP="00D97D1C">
            <w:pPr>
              <w:jc w:val="center"/>
              <w:rPr>
                <w:sz w:val="18"/>
                <w:szCs w:val="18"/>
              </w:rPr>
            </w:pPr>
            <w:r w:rsidRPr="0068656D">
              <w:rPr>
                <w:sz w:val="18"/>
                <w:szCs w:val="18"/>
              </w:rPr>
              <w:t>77.7 (2.5 - 251.2)</w:t>
            </w:r>
          </w:p>
        </w:tc>
        <w:tc>
          <w:tcPr>
            <w:tcW w:w="393" w:type="pct"/>
            <w:tcBorders>
              <w:top w:val="nil"/>
              <w:left w:val="nil"/>
              <w:bottom w:val="single" w:sz="4" w:space="0" w:color="auto"/>
              <w:right w:val="nil"/>
            </w:tcBorders>
            <w:noWrap/>
            <w:vAlign w:val="center"/>
            <w:hideMark/>
          </w:tcPr>
          <w:p w14:paraId="584F38C8" w14:textId="77777777" w:rsidR="00D97D1C" w:rsidRPr="0068656D" w:rsidRDefault="00D97D1C" w:rsidP="00D97D1C">
            <w:pPr>
              <w:jc w:val="center"/>
              <w:rPr>
                <w:sz w:val="18"/>
                <w:szCs w:val="18"/>
              </w:rPr>
            </w:pPr>
            <w:r w:rsidRPr="0068656D">
              <w:rPr>
                <w:sz w:val="18"/>
                <w:szCs w:val="18"/>
              </w:rPr>
              <w:t>3.3</w:t>
            </w:r>
          </w:p>
        </w:tc>
        <w:tc>
          <w:tcPr>
            <w:tcW w:w="393" w:type="pct"/>
            <w:tcBorders>
              <w:top w:val="nil"/>
              <w:left w:val="nil"/>
              <w:bottom w:val="single" w:sz="4" w:space="0" w:color="auto"/>
              <w:right w:val="nil"/>
            </w:tcBorders>
            <w:noWrap/>
            <w:vAlign w:val="center"/>
            <w:hideMark/>
          </w:tcPr>
          <w:p w14:paraId="72423AFA" w14:textId="3F1403C5" w:rsidR="00D97D1C" w:rsidRPr="0068656D" w:rsidRDefault="00B36DCA" w:rsidP="00D97D1C">
            <w:pPr>
              <w:jc w:val="center"/>
              <w:rPr>
                <w:sz w:val="18"/>
                <w:szCs w:val="18"/>
              </w:rPr>
            </w:pPr>
            <w:r>
              <w:rPr>
                <w:sz w:val="18"/>
                <w:szCs w:val="18"/>
              </w:rPr>
              <w:t>399</w:t>
            </w:r>
          </w:p>
        </w:tc>
        <w:tc>
          <w:tcPr>
            <w:tcW w:w="445" w:type="pct"/>
            <w:tcBorders>
              <w:top w:val="nil"/>
              <w:left w:val="nil"/>
              <w:bottom w:val="single" w:sz="4" w:space="0" w:color="auto"/>
              <w:right w:val="nil"/>
            </w:tcBorders>
            <w:noWrap/>
            <w:vAlign w:val="center"/>
            <w:hideMark/>
          </w:tcPr>
          <w:p w14:paraId="71DD7F5B" w14:textId="77777777" w:rsidR="00D97D1C" w:rsidRPr="0068656D" w:rsidRDefault="00D97D1C" w:rsidP="00D97D1C">
            <w:pPr>
              <w:jc w:val="center"/>
              <w:rPr>
                <w:sz w:val="18"/>
                <w:szCs w:val="18"/>
              </w:rPr>
            </w:pPr>
            <w:r w:rsidRPr="0068656D">
              <w:rPr>
                <w:sz w:val="18"/>
                <w:szCs w:val="18"/>
              </w:rPr>
              <w:t>-44.5</w:t>
            </w:r>
          </w:p>
        </w:tc>
      </w:tr>
      <w:tr w:rsidR="00D97D1C" w:rsidRPr="00D97D1C" w14:paraId="0D9AE237" w14:textId="77777777" w:rsidTr="00923555">
        <w:trPr>
          <w:trHeight w:val="312"/>
        </w:trPr>
        <w:tc>
          <w:tcPr>
            <w:tcW w:w="5000" w:type="pct"/>
            <w:gridSpan w:val="12"/>
            <w:tcBorders>
              <w:top w:val="single" w:sz="4" w:space="0" w:color="auto"/>
              <w:left w:val="nil"/>
              <w:bottom w:val="single" w:sz="4" w:space="0" w:color="auto"/>
              <w:right w:val="nil"/>
            </w:tcBorders>
            <w:noWrap/>
            <w:vAlign w:val="center"/>
            <w:hideMark/>
          </w:tcPr>
          <w:p w14:paraId="12F2F482" w14:textId="7893991D" w:rsidR="00D97D1C" w:rsidRPr="0068656D" w:rsidRDefault="00D97D1C" w:rsidP="00D97D1C">
            <w:pPr>
              <w:jc w:val="center"/>
              <w:rPr>
                <w:b/>
                <w:sz w:val="18"/>
                <w:szCs w:val="18"/>
              </w:rPr>
            </w:pPr>
            <w:r w:rsidRPr="0068656D">
              <w:rPr>
                <w:b/>
                <w:sz w:val="18"/>
                <w:szCs w:val="18"/>
              </w:rPr>
              <w:t>Default thermal conductivity change between dry and saturated brick (in Delphin)</w:t>
            </w:r>
          </w:p>
        </w:tc>
      </w:tr>
      <w:tr w:rsidR="004565AD" w:rsidRPr="00D97D1C" w14:paraId="09407B2A" w14:textId="77777777" w:rsidTr="00923555">
        <w:trPr>
          <w:trHeight w:val="312"/>
        </w:trPr>
        <w:tc>
          <w:tcPr>
            <w:tcW w:w="312" w:type="pct"/>
            <w:tcBorders>
              <w:top w:val="single" w:sz="4" w:space="0" w:color="auto"/>
              <w:left w:val="nil"/>
              <w:bottom w:val="nil"/>
              <w:right w:val="nil"/>
            </w:tcBorders>
            <w:noWrap/>
            <w:vAlign w:val="center"/>
            <w:hideMark/>
          </w:tcPr>
          <w:p w14:paraId="09E51A4C" w14:textId="77777777" w:rsidR="00D97D1C" w:rsidRPr="0068656D" w:rsidRDefault="00D97D1C" w:rsidP="00D97D1C">
            <w:pPr>
              <w:jc w:val="center"/>
              <w:rPr>
                <w:sz w:val="18"/>
                <w:szCs w:val="18"/>
              </w:rPr>
            </w:pPr>
            <w:r w:rsidRPr="0068656D">
              <w:rPr>
                <w:sz w:val="18"/>
                <w:szCs w:val="18"/>
              </w:rPr>
              <w:t>350</w:t>
            </w:r>
          </w:p>
        </w:tc>
        <w:tc>
          <w:tcPr>
            <w:tcW w:w="312" w:type="pct"/>
            <w:tcBorders>
              <w:top w:val="single" w:sz="4" w:space="0" w:color="auto"/>
              <w:left w:val="nil"/>
              <w:bottom w:val="nil"/>
              <w:right w:val="nil"/>
            </w:tcBorders>
            <w:noWrap/>
            <w:vAlign w:val="center"/>
            <w:hideMark/>
          </w:tcPr>
          <w:p w14:paraId="352E7F92" w14:textId="77777777" w:rsidR="00D97D1C" w:rsidRPr="0068656D" w:rsidRDefault="00D97D1C" w:rsidP="00D97D1C">
            <w:pPr>
              <w:jc w:val="center"/>
              <w:rPr>
                <w:iCs/>
                <w:sz w:val="18"/>
                <w:szCs w:val="18"/>
              </w:rPr>
            </w:pPr>
            <w:r w:rsidRPr="0068656D">
              <w:rPr>
                <w:iCs/>
                <w:sz w:val="18"/>
                <w:szCs w:val="18"/>
              </w:rPr>
              <w:t>-</w:t>
            </w:r>
          </w:p>
        </w:tc>
        <w:tc>
          <w:tcPr>
            <w:tcW w:w="316" w:type="pct"/>
            <w:tcBorders>
              <w:top w:val="single" w:sz="4" w:space="0" w:color="auto"/>
              <w:left w:val="nil"/>
              <w:bottom w:val="nil"/>
              <w:right w:val="nil"/>
            </w:tcBorders>
            <w:noWrap/>
            <w:vAlign w:val="center"/>
            <w:hideMark/>
          </w:tcPr>
          <w:p w14:paraId="53E0D316" w14:textId="5165DFCD" w:rsidR="00D97D1C" w:rsidRPr="0068656D" w:rsidRDefault="00D97D1C" w:rsidP="00D97D1C">
            <w:pPr>
              <w:jc w:val="center"/>
              <w:rPr>
                <w:sz w:val="18"/>
                <w:szCs w:val="18"/>
              </w:rPr>
            </w:pPr>
          </w:p>
        </w:tc>
        <w:tc>
          <w:tcPr>
            <w:tcW w:w="315" w:type="pct"/>
            <w:tcBorders>
              <w:top w:val="single" w:sz="4" w:space="0" w:color="auto"/>
              <w:left w:val="nil"/>
              <w:bottom w:val="nil"/>
              <w:right w:val="nil"/>
            </w:tcBorders>
            <w:noWrap/>
            <w:vAlign w:val="center"/>
            <w:hideMark/>
          </w:tcPr>
          <w:p w14:paraId="730EE508" w14:textId="4C479576" w:rsidR="00D97D1C" w:rsidRPr="0068656D" w:rsidRDefault="00D97D1C" w:rsidP="00D97D1C">
            <w:pPr>
              <w:jc w:val="center"/>
              <w:rPr>
                <w:sz w:val="18"/>
                <w:szCs w:val="18"/>
              </w:rPr>
            </w:pPr>
          </w:p>
        </w:tc>
        <w:tc>
          <w:tcPr>
            <w:tcW w:w="472" w:type="pct"/>
            <w:tcBorders>
              <w:top w:val="single" w:sz="4" w:space="0" w:color="auto"/>
              <w:left w:val="nil"/>
              <w:bottom w:val="nil"/>
              <w:right w:val="nil"/>
            </w:tcBorders>
            <w:noWrap/>
            <w:vAlign w:val="center"/>
            <w:hideMark/>
          </w:tcPr>
          <w:p w14:paraId="1D754F48" w14:textId="77777777" w:rsidR="00D97D1C" w:rsidRPr="0068656D" w:rsidRDefault="00D97D1C"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386F3BDF" w14:textId="77777777" w:rsidR="00D97D1C" w:rsidRPr="0068656D" w:rsidRDefault="00D97D1C"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1E58B520" w14:textId="77777777" w:rsidR="00D97D1C" w:rsidRPr="0068656D" w:rsidRDefault="00D97D1C"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4C2961AB" w14:textId="77777777" w:rsidR="00D97D1C" w:rsidRPr="0068656D" w:rsidRDefault="00D97D1C"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6A94BD2D" w14:textId="77777777" w:rsidR="00D97D1C" w:rsidRPr="0068656D" w:rsidRDefault="00D97D1C" w:rsidP="00D97D1C">
            <w:pPr>
              <w:jc w:val="center"/>
              <w:rPr>
                <w:sz w:val="18"/>
                <w:szCs w:val="18"/>
              </w:rPr>
            </w:pPr>
            <w:r w:rsidRPr="0068656D">
              <w:rPr>
                <w:sz w:val="18"/>
                <w:szCs w:val="18"/>
              </w:rPr>
              <w:t>11.9 (2 - 87.8)</w:t>
            </w:r>
          </w:p>
        </w:tc>
        <w:tc>
          <w:tcPr>
            <w:tcW w:w="393" w:type="pct"/>
            <w:tcBorders>
              <w:top w:val="single" w:sz="4" w:space="0" w:color="auto"/>
              <w:left w:val="nil"/>
              <w:bottom w:val="nil"/>
              <w:right w:val="nil"/>
            </w:tcBorders>
            <w:noWrap/>
            <w:vAlign w:val="center"/>
            <w:hideMark/>
          </w:tcPr>
          <w:p w14:paraId="672A624E" w14:textId="77777777" w:rsidR="00D97D1C" w:rsidRPr="0068656D" w:rsidRDefault="00D97D1C" w:rsidP="00D97D1C">
            <w:pPr>
              <w:jc w:val="center"/>
              <w:rPr>
                <w:sz w:val="18"/>
                <w:szCs w:val="18"/>
              </w:rPr>
            </w:pPr>
            <w:r w:rsidRPr="0068656D">
              <w:rPr>
                <w:sz w:val="18"/>
                <w:szCs w:val="18"/>
              </w:rPr>
              <w:t>0</w:t>
            </w:r>
          </w:p>
        </w:tc>
        <w:tc>
          <w:tcPr>
            <w:tcW w:w="393" w:type="pct"/>
            <w:tcBorders>
              <w:top w:val="single" w:sz="4" w:space="0" w:color="auto"/>
              <w:left w:val="nil"/>
              <w:bottom w:val="nil"/>
              <w:right w:val="nil"/>
            </w:tcBorders>
            <w:noWrap/>
            <w:vAlign w:val="center"/>
            <w:hideMark/>
          </w:tcPr>
          <w:p w14:paraId="600A26F2" w14:textId="77777777" w:rsidR="00D97D1C" w:rsidRPr="0068656D" w:rsidRDefault="00D97D1C" w:rsidP="00D97D1C">
            <w:pPr>
              <w:jc w:val="center"/>
              <w:rPr>
                <w:sz w:val="18"/>
                <w:szCs w:val="18"/>
              </w:rPr>
            </w:pPr>
            <w:r w:rsidRPr="0068656D">
              <w:rPr>
                <w:sz w:val="18"/>
                <w:szCs w:val="18"/>
              </w:rPr>
              <w:t>693</w:t>
            </w:r>
          </w:p>
        </w:tc>
        <w:tc>
          <w:tcPr>
            <w:tcW w:w="445" w:type="pct"/>
            <w:tcBorders>
              <w:top w:val="single" w:sz="4" w:space="0" w:color="auto"/>
              <w:left w:val="nil"/>
              <w:bottom w:val="nil"/>
              <w:right w:val="nil"/>
            </w:tcBorders>
            <w:noWrap/>
            <w:vAlign w:val="center"/>
            <w:hideMark/>
          </w:tcPr>
          <w:p w14:paraId="0084FF3D" w14:textId="77777777" w:rsidR="00D97D1C" w:rsidRPr="0068656D" w:rsidRDefault="00D97D1C" w:rsidP="00D97D1C">
            <w:pPr>
              <w:jc w:val="center"/>
              <w:rPr>
                <w:sz w:val="18"/>
                <w:szCs w:val="18"/>
              </w:rPr>
            </w:pPr>
            <w:r w:rsidRPr="0068656D">
              <w:rPr>
                <w:sz w:val="18"/>
                <w:szCs w:val="18"/>
              </w:rPr>
              <w:t>4.3</w:t>
            </w:r>
          </w:p>
        </w:tc>
      </w:tr>
      <w:tr w:rsidR="004565AD" w:rsidRPr="00D97D1C" w14:paraId="562AD964" w14:textId="77777777" w:rsidTr="001D5966">
        <w:trPr>
          <w:trHeight w:val="312"/>
        </w:trPr>
        <w:tc>
          <w:tcPr>
            <w:tcW w:w="312" w:type="pct"/>
            <w:tcBorders>
              <w:top w:val="nil"/>
              <w:left w:val="nil"/>
              <w:bottom w:val="nil"/>
              <w:right w:val="nil"/>
            </w:tcBorders>
            <w:noWrap/>
            <w:vAlign w:val="center"/>
            <w:hideMark/>
          </w:tcPr>
          <w:p w14:paraId="09C1AFFC"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nil"/>
              <w:right w:val="nil"/>
            </w:tcBorders>
            <w:noWrap/>
            <w:vAlign w:val="center"/>
            <w:hideMark/>
          </w:tcPr>
          <w:p w14:paraId="66891E97" w14:textId="77777777" w:rsidR="00D97D1C" w:rsidRPr="0068656D" w:rsidRDefault="00D97D1C" w:rsidP="00D97D1C">
            <w:pPr>
              <w:jc w:val="center"/>
              <w:rPr>
                <w:sz w:val="18"/>
                <w:szCs w:val="18"/>
              </w:rPr>
            </w:pPr>
            <w:proofErr w:type="spellStart"/>
            <w:r w:rsidRPr="0068656D">
              <w:rPr>
                <w:sz w:val="18"/>
                <w:szCs w:val="18"/>
              </w:rPr>
              <w:t>CaSi</w:t>
            </w:r>
            <w:proofErr w:type="spellEnd"/>
          </w:p>
        </w:tc>
        <w:tc>
          <w:tcPr>
            <w:tcW w:w="316" w:type="pct"/>
            <w:tcBorders>
              <w:top w:val="nil"/>
              <w:left w:val="nil"/>
              <w:bottom w:val="nil"/>
              <w:right w:val="nil"/>
            </w:tcBorders>
            <w:noWrap/>
            <w:vAlign w:val="center"/>
            <w:hideMark/>
          </w:tcPr>
          <w:p w14:paraId="3567665A"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nil"/>
              <w:right w:val="nil"/>
            </w:tcBorders>
            <w:noWrap/>
            <w:vAlign w:val="center"/>
            <w:hideMark/>
          </w:tcPr>
          <w:p w14:paraId="5ACE649C" w14:textId="713DAF79" w:rsidR="00D97D1C" w:rsidRPr="0068656D" w:rsidRDefault="00D97D1C" w:rsidP="00D97D1C">
            <w:pPr>
              <w:jc w:val="center"/>
              <w:rPr>
                <w:sz w:val="18"/>
                <w:szCs w:val="18"/>
              </w:rPr>
            </w:pPr>
          </w:p>
        </w:tc>
        <w:tc>
          <w:tcPr>
            <w:tcW w:w="472" w:type="pct"/>
            <w:tcBorders>
              <w:top w:val="nil"/>
              <w:left w:val="nil"/>
              <w:bottom w:val="nil"/>
              <w:right w:val="nil"/>
            </w:tcBorders>
            <w:noWrap/>
            <w:vAlign w:val="center"/>
            <w:hideMark/>
          </w:tcPr>
          <w:p w14:paraId="3AF68D50" w14:textId="77777777" w:rsidR="00D97D1C" w:rsidRPr="0068656D" w:rsidRDefault="00D97D1C" w:rsidP="00D97D1C">
            <w:pPr>
              <w:jc w:val="center"/>
              <w:rPr>
                <w:sz w:val="18"/>
                <w:szCs w:val="18"/>
              </w:rPr>
            </w:pPr>
            <w:r w:rsidRPr="0068656D">
              <w:rPr>
                <w:sz w:val="18"/>
                <w:szCs w:val="18"/>
              </w:rPr>
              <w:t>0.32</w:t>
            </w:r>
          </w:p>
        </w:tc>
        <w:tc>
          <w:tcPr>
            <w:tcW w:w="314" w:type="pct"/>
            <w:tcBorders>
              <w:top w:val="nil"/>
              <w:left w:val="nil"/>
              <w:bottom w:val="nil"/>
              <w:right w:val="nil"/>
            </w:tcBorders>
            <w:noWrap/>
            <w:vAlign w:val="center"/>
            <w:hideMark/>
          </w:tcPr>
          <w:p w14:paraId="1F980B55" w14:textId="77777777" w:rsidR="00D97D1C" w:rsidRPr="0068656D" w:rsidRDefault="00D97D1C" w:rsidP="00D97D1C">
            <w:pPr>
              <w:jc w:val="center"/>
              <w:rPr>
                <w:sz w:val="18"/>
                <w:szCs w:val="18"/>
              </w:rPr>
            </w:pPr>
            <w:r w:rsidRPr="0068656D">
              <w:rPr>
                <w:sz w:val="18"/>
                <w:szCs w:val="18"/>
              </w:rPr>
              <w:t>11.9</w:t>
            </w:r>
          </w:p>
        </w:tc>
        <w:tc>
          <w:tcPr>
            <w:tcW w:w="394" w:type="pct"/>
            <w:tcBorders>
              <w:top w:val="nil"/>
              <w:left w:val="nil"/>
              <w:bottom w:val="nil"/>
              <w:right w:val="nil"/>
            </w:tcBorders>
            <w:noWrap/>
            <w:vAlign w:val="center"/>
            <w:hideMark/>
          </w:tcPr>
          <w:p w14:paraId="26F78A7B"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nil"/>
              <w:right w:val="nil"/>
            </w:tcBorders>
            <w:noWrap/>
            <w:vAlign w:val="center"/>
            <w:hideMark/>
          </w:tcPr>
          <w:p w14:paraId="018858EB"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nil"/>
              <w:right w:val="nil"/>
            </w:tcBorders>
            <w:noWrap/>
            <w:vAlign w:val="center"/>
            <w:hideMark/>
          </w:tcPr>
          <w:p w14:paraId="66C7E6BE" w14:textId="77777777" w:rsidR="00D97D1C" w:rsidRPr="0068656D" w:rsidRDefault="00D97D1C" w:rsidP="00D97D1C">
            <w:pPr>
              <w:jc w:val="center"/>
              <w:rPr>
                <w:sz w:val="18"/>
                <w:szCs w:val="18"/>
              </w:rPr>
            </w:pPr>
            <w:r w:rsidRPr="0068656D">
              <w:rPr>
                <w:sz w:val="18"/>
                <w:szCs w:val="18"/>
              </w:rPr>
              <w:t>22.5 (2.5 - 139.4)</w:t>
            </w:r>
          </w:p>
        </w:tc>
        <w:tc>
          <w:tcPr>
            <w:tcW w:w="393" w:type="pct"/>
            <w:tcBorders>
              <w:top w:val="nil"/>
              <w:left w:val="nil"/>
              <w:bottom w:val="nil"/>
              <w:right w:val="nil"/>
            </w:tcBorders>
            <w:noWrap/>
            <w:vAlign w:val="center"/>
            <w:hideMark/>
          </w:tcPr>
          <w:p w14:paraId="1DEBE9C8" w14:textId="77777777" w:rsidR="00D97D1C" w:rsidRPr="0068656D" w:rsidRDefault="00D97D1C" w:rsidP="00D97D1C">
            <w:pPr>
              <w:jc w:val="center"/>
              <w:rPr>
                <w:sz w:val="18"/>
                <w:szCs w:val="18"/>
              </w:rPr>
            </w:pPr>
            <w:r w:rsidRPr="0068656D">
              <w:rPr>
                <w:sz w:val="18"/>
                <w:szCs w:val="18"/>
              </w:rPr>
              <w:t>3</w:t>
            </w:r>
          </w:p>
        </w:tc>
        <w:tc>
          <w:tcPr>
            <w:tcW w:w="393" w:type="pct"/>
            <w:tcBorders>
              <w:top w:val="nil"/>
              <w:left w:val="nil"/>
              <w:bottom w:val="nil"/>
              <w:right w:val="nil"/>
            </w:tcBorders>
            <w:noWrap/>
            <w:vAlign w:val="center"/>
            <w:hideMark/>
          </w:tcPr>
          <w:p w14:paraId="7E746C07" w14:textId="77777777" w:rsidR="00D97D1C" w:rsidRPr="0068656D" w:rsidRDefault="00D97D1C" w:rsidP="00D97D1C">
            <w:pPr>
              <w:jc w:val="center"/>
              <w:rPr>
                <w:sz w:val="18"/>
                <w:szCs w:val="18"/>
              </w:rPr>
            </w:pPr>
            <w:r w:rsidRPr="0068656D">
              <w:rPr>
                <w:sz w:val="18"/>
                <w:szCs w:val="18"/>
              </w:rPr>
              <w:t>268</w:t>
            </w:r>
          </w:p>
        </w:tc>
        <w:tc>
          <w:tcPr>
            <w:tcW w:w="445" w:type="pct"/>
            <w:tcBorders>
              <w:top w:val="nil"/>
              <w:left w:val="nil"/>
              <w:bottom w:val="nil"/>
              <w:right w:val="nil"/>
            </w:tcBorders>
            <w:noWrap/>
            <w:vAlign w:val="center"/>
            <w:hideMark/>
          </w:tcPr>
          <w:p w14:paraId="53614898" w14:textId="77777777" w:rsidR="00D97D1C" w:rsidRPr="0068656D" w:rsidRDefault="00D97D1C" w:rsidP="00D97D1C">
            <w:pPr>
              <w:jc w:val="center"/>
              <w:rPr>
                <w:sz w:val="18"/>
                <w:szCs w:val="18"/>
              </w:rPr>
            </w:pPr>
            <w:r w:rsidRPr="0068656D">
              <w:rPr>
                <w:sz w:val="18"/>
                <w:szCs w:val="18"/>
              </w:rPr>
              <w:t>15.7</w:t>
            </w:r>
          </w:p>
        </w:tc>
      </w:tr>
      <w:tr w:rsidR="004565AD" w:rsidRPr="00D97D1C" w14:paraId="55F2780C" w14:textId="77777777" w:rsidTr="00923555">
        <w:trPr>
          <w:trHeight w:val="312"/>
        </w:trPr>
        <w:tc>
          <w:tcPr>
            <w:tcW w:w="312" w:type="pct"/>
            <w:tcBorders>
              <w:top w:val="nil"/>
              <w:left w:val="nil"/>
              <w:bottom w:val="single" w:sz="4" w:space="0" w:color="auto"/>
              <w:right w:val="nil"/>
            </w:tcBorders>
            <w:noWrap/>
            <w:vAlign w:val="center"/>
            <w:hideMark/>
          </w:tcPr>
          <w:p w14:paraId="44E2B9EE"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single" w:sz="4" w:space="0" w:color="auto"/>
              <w:right w:val="nil"/>
            </w:tcBorders>
            <w:noWrap/>
            <w:vAlign w:val="center"/>
            <w:hideMark/>
          </w:tcPr>
          <w:p w14:paraId="4903A8D1" w14:textId="77777777" w:rsidR="00D97D1C" w:rsidRPr="0068656D" w:rsidRDefault="00D97D1C" w:rsidP="00D97D1C">
            <w:pPr>
              <w:jc w:val="center"/>
              <w:rPr>
                <w:sz w:val="18"/>
                <w:szCs w:val="18"/>
              </w:rPr>
            </w:pPr>
            <w:proofErr w:type="spellStart"/>
            <w:r w:rsidRPr="0068656D">
              <w:rPr>
                <w:sz w:val="18"/>
                <w:szCs w:val="18"/>
              </w:rPr>
              <w:t>mw+vb</w:t>
            </w:r>
            <w:proofErr w:type="spellEnd"/>
          </w:p>
        </w:tc>
        <w:tc>
          <w:tcPr>
            <w:tcW w:w="316" w:type="pct"/>
            <w:tcBorders>
              <w:top w:val="nil"/>
              <w:left w:val="nil"/>
              <w:bottom w:val="single" w:sz="4" w:space="0" w:color="auto"/>
              <w:right w:val="nil"/>
            </w:tcBorders>
            <w:noWrap/>
            <w:vAlign w:val="center"/>
            <w:hideMark/>
          </w:tcPr>
          <w:p w14:paraId="2C702D19"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single" w:sz="4" w:space="0" w:color="auto"/>
              <w:right w:val="nil"/>
            </w:tcBorders>
            <w:noWrap/>
            <w:vAlign w:val="center"/>
            <w:hideMark/>
          </w:tcPr>
          <w:p w14:paraId="667EE362" w14:textId="6681AC77" w:rsidR="00D97D1C" w:rsidRPr="0068656D" w:rsidRDefault="00D97D1C" w:rsidP="00D97D1C">
            <w:pPr>
              <w:jc w:val="center"/>
              <w:rPr>
                <w:sz w:val="18"/>
                <w:szCs w:val="18"/>
              </w:rPr>
            </w:pPr>
          </w:p>
        </w:tc>
        <w:tc>
          <w:tcPr>
            <w:tcW w:w="472" w:type="pct"/>
            <w:tcBorders>
              <w:top w:val="nil"/>
              <w:left w:val="nil"/>
              <w:bottom w:val="single" w:sz="4" w:space="0" w:color="auto"/>
              <w:right w:val="nil"/>
            </w:tcBorders>
            <w:noWrap/>
            <w:vAlign w:val="center"/>
            <w:hideMark/>
          </w:tcPr>
          <w:p w14:paraId="2CE6157F" w14:textId="77777777" w:rsidR="00D97D1C" w:rsidRPr="0068656D" w:rsidRDefault="00D97D1C" w:rsidP="00D97D1C">
            <w:pPr>
              <w:jc w:val="center"/>
              <w:rPr>
                <w:sz w:val="18"/>
                <w:szCs w:val="18"/>
              </w:rPr>
            </w:pPr>
            <w:r w:rsidRPr="0068656D">
              <w:rPr>
                <w:sz w:val="18"/>
                <w:szCs w:val="18"/>
              </w:rPr>
              <w:t>0.32</w:t>
            </w:r>
          </w:p>
        </w:tc>
        <w:tc>
          <w:tcPr>
            <w:tcW w:w="314" w:type="pct"/>
            <w:tcBorders>
              <w:top w:val="nil"/>
              <w:left w:val="nil"/>
              <w:bottom w:val="single" w:sz="4" w:space="0" w:color="auto"/>
              <w:right w:val="nil"/>
            </w:tcBorders>
            <w:noWrap/>
            <w:vAlign w:val="center"/>
            <w:hideMark/>
          </w:tcPr>
          <w:p w14:paraId="11D37C63" w14:textId="77777777" w:rsidR="00D97D1C" w:rsidRPr="0068656D" w:rsidRDefault="00D97D1C" w:rsidP="00D97D1C">
            <w:pPr>
              <w:jc w:val="center"/>
              <w:rPr>
                <w:sz w:val="18"/>
                <w:szCs w:val="18"/>
              </w:rPr>
            </w:pPr>
            <w:r w:rsidRPr="0068656D">
              <w:rPr>
                <w:sz w:val="18"/>
                <w:szCs w:val="18"/>
              </w:rPr>
              <w:t>11.9</w:t>
            </w:r>
          </w:p>
        </w:tc>
        <w:tc>
          <w:tcPr>
            <w:tcW w:w="394" w:type="pct"/>
            <w:tcBorders>
              <w:top w:val="nil"/>
              <w:left w:val="nil"/>
              <w:bottom w:val="single" w:sz="4" w:space="0" w:color="auto"/>
              <w:right w:val="nil"/>
            </w:tcBorders>
            <w:noWrap/>
            <w:vAlign w:val="center"/>
            <w:hideMark/>
          </w:tcPr>
          <w:p w14:paraId="79578DDF"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2EEA8EC9"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single" w:sz="4" w:space="0" w:color="auto"/>
              <w:right w:val="nil"/>
            </w:tcBorders>
            <w:noWrap/>
            <w:vAlign w:val="center"/>
            <w:hideMark/>
          </w:tcPr>
          <w:p w14:paraId="777488B6" w14:textId="77777777" w:rsidR="00D97D1C" w:rsidRPr="0068656D" w:rsidRDefault="00D97D1C" w:rsidP="00D97D1C">
            <w:pPr>
              <w:jc w:val="center"/>
              <w:rPr>
                <w:sz w:val="18"/>
                <w:szCs w:val="18"/>
              </w:rPr>
            </w:pPr>
            <w:r w:rsidRPr="0068656D">
              <w:rPr>
                <w:sz w:val="18"/>
                <w:szCs w:val="18"/>
              </w:rPr>
              <w:t>45.2 (2.5 - 161.5)</w:t>
            </w:r>
          </w:p>
        </w:tc>
        <w:tc>
          <w:tcPr>
            <w:tcW w:w="393" w:type="pct"/>
            <w:tcBorders>
              <w:top w:val="nil"/>
              <w:left w:val="nil"/>
              <w:bottom w:val="single" w:sz="4" w:space="0" w:color="auto"/>
              <w:right w:val="nil"/>
            </w:tcBorders>
            <w:noWrap/>
            <w:vAlign w:val="center"/>
            <w:hideMark/>
          </w:tcPr>
          <w:p w14:paraId="4CADAA33" w14:textId="77777777" w:rsidR="00D97D1C" w:rsidRPr="0068656D" w:rsidRDefault="00D97D1C" w:rsidP="00D97D1C">
            <w:pPr>
              <w:jc w:val="center"/>
              <w:rPr>
                <w:sz w:val="18"/>
                <w:szCs w:val="18"/>
              </w:rPr>
            </w:pPr>
            <w:r w:rsidRPr="0068656D">
              <w:rPr>
                <w:sz w:val="18"/>
                <w:szCs w:val="18"/>
              </w:rPr>
              <w:t>3.5</w:t>
            </w:r>
          </w:p>
        </w:tc>
        <w:tc>
          <w:tcPr>
            <w:tcW w:w="393" w:type="pct"/>
            <w:tcBorders>
              <w:top w:val="nil"/>
              <w:left w:val="nil"/>
              <w:bottom w:val="single" w:sz="4" w:space="0" w:color="auto"/>
              <w:right w:val="nil"/>
            </w:tcBorders>
            <w:noWrap/>
            <w:vAlign w:val="center"/>
            <w:hideMark/>
          </w:tcPr>
          <w:p w14:paraId="3D673893" w14:textId="77777777" w:rsidR="00D97D1C" w:rsidRPr="0068656D" w:rsidRDefault="00D97D1C" w:rsidP="00D97D1C">
            <w:pPr>
              <w:jc w:val="center"/>
              <w:rPr>
                <w:sz w:val="18"/>
                <w:szCs w:val="18"/>
              </w:rPr>
            </w:pPr>
            <w:r w:rsidRPr="0068656D">
              <w:rPr>
                <w:sz w:val="18"/>
                <w:szCs w:val="18"/>
              </w:rPr>
              <w:t>170</w:t>
            </w:r>
          </w:p>
        </w:tc>
        <w:tc>
          <w:tcPr>
            <w:tcW w:w="445" w:type="pct"/>
            <w:tcBorders>
              <w:top w:val="nil"/>
              <w:left w:val="nil"/>
              <w:bottom w:val="single" w:sz="4" w:space="0" w:color="auto"/>
              <w:right w:val="nil"/>
            </w:tcBorders>
            <w:noWrap/>
            <w:vAlign w:val="center"/>
            <w:hideMark/>
          </w:tcPr>
          <w:p w14:paraId="3BF23545" w14:textId="77777777" w:rsidR="00D97D1C" w:rsidRPr="0068656D" w:rsidRDefault="00D97D1C" w:rsidP="00D97D1C">
            <w:pPr>
              <w:jc w:val="center"/>
              <w:rPr>
                <w:sz w:val="18"/>
                <w:szCs w:val="18"/>
              </w:rPr>
            </w:pPr>
            <w:r w:rsidRPr="0068656D">
              <w:rPr>
                <w:sz w:val="18"/>
                <w:szCs w:val="18"/>
              </w:rPr>
              <w:t>12.1</w:t>
            </w:r>
          </w:p>
        </w:tc>
      </w:tr>
      <w:tr w:rsidR="00D97D1C" w:rsidRPr="00D97D1C" w14:paraId="25EE2F11" w14:textId="77777777" w:rsidTr="00923555">
        <w:trPr>
          <w:trHeight w:val="312"/>
        </w:trPr>
        <w:tc>
          <w:tcPr>
            <w:tcW w:w="5000" w:type="pct"/>
            <w:gridSpan w:val="12"/>
            <w:tcBorders>
              <w:top w:val="single" w:sz="4" w:space="0" w:color="auto"/>
              <w:left w:val="nil"/>
              <w:bottom w:val="single" w:sz="4" w:space="0" w:color="auto"/>
              <w:right w:val="nil"/>
            </w:tcBorders>
            <w:noWrap/>
            <w:vAlign w:val="center"/>
            <w:hideMark/>
          </w:tcPr>
          <w:p w14:paraId="51F45859" w14:textId="3401B49C" w:rsidR="00D97D1C" w:rsidRPr="0068656D" w:rsidRDefault="00D97D1C" w:rsidP="00D97D1C">
            <w:pPr>
              <w:jc w:val="center"/>
              <w:rPr>
                <w:b/>
                <w:sz w:val="18"/>
                <w:szCs w:val="18"/>
              </w:rPr>
            </w:pPr>
            <w:r w:rsidRPr="0068656D">
              <w:rPr>
                <w:b/>
                <w:sz w:val="18"/>
                <w:szCs w:val="18"/>
              </w:rPr>
              <w:t>Exclude wi</w:t>
            </w:r>
            <w:r w:rsidR="00D2433C">
              <w:rPr>
                <w:b/>
                <w:sz w:val="18"/>
                <w:szCs w:val="18"/>
              </w:rPr>
              <w:t xml:space="preserve">nd driven rain method </w:t>
            </w:r>
            <w:r w:rsidR="00D2433C">
              <w:rPr>
                <w:b/>
                <w:sz w:val="18"/>
                <w:szCs w:val="18"/>
              </w:rPr>
              <w:fldChar w:fldCharType="begin" w:fldLock="1"/>
            </w:r>
            <w:r w:rsidR="00DB3154">
              <w:rPr>
                <w:b/>
                <w:sz w:val="18"/>
                <w:szCs w:val="18"/>
              </w:rPr>
              <w:instrText>ADDIN CSL_CITATION {"citationItems":[{"id":"ITEM-1","itemData":{"DOI":"10.1016/j.conbuildmat.2016.03.019","ISSN":"09500618","abstract":"Internal insulation of external walls is known to create moisture performance challenges due to increased moisture levels and condensation risk on the cold side of the insulation. Capillary active/hydrophilic insulations have been introduced to solve these moisture problems, since they are able to transport liquid moisture to the inner surface and enable it to dry. Experience with this insulation type is rare in Denmark. In hygrothermal 1D computer simulations, several more or less capillary active insulation systems (AAC, calcium silicate, IQ-Therm) in various thicknesses (30-150 mm) have been tested for their hygrothermal performance. The original construction was a 228 mm solid brick masonry wall in a Copenhagen historic dormitory. All simulated systems showed critical relative humidity values above 80% and high risk of mould growth behind the insulation and some also on the interior surface. A moisture safe construction was only achieved when exterior façade impregnation shielding against driving rain was added. The best system showed acceptable relative humidity values both behind the insulation and on the interior surface, a significant increase in minimum temperature on the interior surface, and a reduction of heat loss through the external wall by 85%. The solely application of impregnation also resulted in a moisture safe solution with significant improvements in all parameters and heat loss reduction by 45%. The main conclusion is that capillary active insulation may not be feasible on solid bare masonry walls without additional driving rain protecting especially in case of multi-storey buildings with thin walls in high precipitation areas.","author":[{"dropping-particle":"","family":"Finken","given":"Gholam Reza","non-dropping-particle":"","parse-names":false,"suffix":""},{"dropping-particle":"","family":"Bjarløv","given":"Søren Peter","non-dropping-particle":"","parse-names":false,"suffix":""},{"dropping-particle":"","family":"Peuhkuri","given":"Ruut Hannele","non-dropping-particle":"","parse-names":false,"suffix":""}],"container-title":"Construction and Building Materials","id":"ITEM-1","issued":{"date-parts":[["2016"]]},"page":"202-214","publisher":"Elsevier Ltd","title":"Effect of façade impregnation on feasibility of capillary active thermal internal insulation for a historic dormitory - A hygrothermal simulation study","type":"article-journal","volume":"113"},"uris":["http://www.mendeley.com/documents/?uuid=58d79a06-2568-4699-9a54-6844c2e601df"]},{"id":"ITEM-2","itemData":{"DOI":"10.1016/j.buildenv.2017.05.019","ISSN":"03601323","abstract":"Proper and efficient renovation requires understanding the behavior of existing buildings and of different building materials. Analyzing hygrothermal measurements in two case studies, one with and the other without an internally added thermal insulation system, enabled us to identify factors of critical importance for further assessment through simulations, and to validate a hygrothermal simulation model of a solid brick masonry wall, a model used then to assess internally added thermal insulation systems of different types. A mold resistance design (MRD) model shows that, in connection with all internally added thermal insulation systems, the risk of mold growth is appreciable when brought on by solar driven vapor from the exterior. This, if biological material is present in either of two critical areas, those of the boundary between the thermal insulation and either 1) the existing masonry wall, or 2) the exterior surface of an internally added vapor barrier. Furthermore, assessments of corrosion risks are conducted for two critical placements of the bed-joint reinforcement. At a depth of 30 mm from the exterior surface, the corrosion risk was found to be less with use of capillary-active vapor-open systems than when no thermal insulation was employed, other systems increase the corrosion risk. At a depth of 90 mm, all thermal insulation systems increase the corrosion risk. Excluding precipitation uptake eliminates all risks, showing that this is the most crucial factor. Solutions that limit this uptake or increase the drying-out rate should thus be considered beneficial.","author":[{"dropping-particle":"","family":"Abdul Hamid","given":"Akram","non-dropping-particle":"","parse-names":false,"suffix":""},{"dropping-particle":"","family":"Wallentén","given":"Petter","non-dropping-particle":"","parse-names":false,"suffix":""}],"container-title":"Building and Environment","id":"ITEM-2","issued":{"date-parts":[["2017"]]},"page":"351-362","publisher":"Elsevier Ltd","title":"Hygrothermal assessment of internally added thermal insulation on external brick walls in Swedish multifamily buildings","type":"article-journal","volume":"123"},"uris":["http://www.mendeley.com/documents/?uuid=c26578d0-b867-432f-8f2d-98a5e2454270"]}],"mendeley":{"formattedCitation":"[13,14]","plainTextFormattedCitation":"[13,14]","previouslyFormattedCitation":"[13,14]"},"properties":{"noteIndex":0},"schema":"https://github.com/citation-style-language/schema/raw/master/csl-citation.json"}</w:instrText>
            </w:r>
            <w:r w:rsidR="00D2433C">
              <w:rPr>
                <w:b/>
                <w:sz w:val="18"/>
                <w:szCs w:val="18"/>
              </w:rPr>
              <w:fldChar w:fldCharType="separate"/>
            </w:r>
            <w:r w:rsidR="009D593A" w:rsidRPr="009D593A">
              <w:rPr>
                <w:noProof/>
                <w:sz w:val="18"/>
                <w:szCs w:val="18"/>
              </w:rPr>
              <w:t>[13,14]</w:t>
            </w:r>
            <w:r w:rsidR="00D2433C">
              <w:rPr>
                <w:b/>
                <w:sz w:val="18"/>
                <w:szCs w:val="18"/>
              </w:rPr>
              <w:fldChar w:fldCharType="end"/>
            </w:r>
          </w:p>
        </w:tc>
      </w:tr>
      <w:tr w:rsidR="004565AD" w:rsidRPr="00D97D1C" w14:paraId="26610FFD" w14:textId="77777777" w:rsidTr="00923555">
        <w:trPr>
          <w:trHeight w:val="312"/>
        </w:trPr>
        <w:tc>
          <w:tcPr>
            <w:tcW w:w="312" w:type="pct"/>
            <w:tcBorders>
              <w:top w:val="single" w:sz="4" w:space="0" w:color="auto"/>
              <w:left w:val="nil"/>
              <w:bottom w:val="nil"/>
              <w:right w:val="nil"/>
            </w:tcBorders>
            <w:noWrap/>
            <w:vAlign w:val="center"/>
            <w:hideMark/>
          </w:tcPr>
          <w:p w14:paraId="3D9065C2" w14:textId="77777777" w:rsidR="00D97D1C" w:rsidRPr="0068656D" w:rsidRDefault="00D97D1C" w:rsidP="00D97D1C">
            <w:pPr>
              <w:jc w:val="center"/>
              <w:rPr>
                <w:sz w:val="18"/>
                <w:szCs w:val="18"/>
              </w:rPr>
            </w:pPr>
            <w:r w:rsidRPr="0068656D">
              <w:rPr>
                <w:sz w:val="18"/>
                <w:szCs w:val="18"/>
              </w:rPr>
              <w:t>350</w:t>
            </w:r>
          </w:p>
        </w:tc>
        <w:tc>
          <w:tcPr>
            <w:tcW w:w="312" w:type="pct"/>
            <w:tcBorders>
              <w:top w:val="single" w:sz="4" w:space="0" w:color="auto"/>
              <w:left w:val="nil"/>
              <w:bottom w:val="nil"/>
              <w:right w:val="nil"/>
            </w:tcBorders>
            <w:noWrap/>
            <w:vAlign w:val="center"/>
            <w:hideMark/>
          </w:tcPr>
          <w:p w14:paraId="679CA15C" w14:textId="77777777" w:rsidR="00D97D1C" w:rsidRPr="0068656D" w:rsidRDefault="00D97D1C" w:rsidP="00D97D1C">
            <w:pPr>
              <w:jc w:val="center"/>
              <w:rPr>
                <w:iCs/>
                <w:sz w:val="18"/>
                <w:szCs w:val="18"/>
              </w:rPr>
            </w:pPr>
            <w:r w:rsidRPr="0068656D">
              <w:rPr>
                <w:iCs/>
                <w:sz w:val="18"/>
                <w:szCs w:val="18"/>
              </w:rPr>
              <w:t>-</w:t>
            </w:r>
          </w:p>
        </w:tc>
        <w:tc>
          <w:tcPr>
            <w:tcW w:w="316" w:type="pct"/>
            <w:tcBorders>
              <w:top w:val="single" w:sz="4" w:space="0" w:color="auto"/>
              <w:left w:val="nil"/>
              <w:bottom w:val="nil"/>
              <w:right w:val="nil"/>
            </w:tcBorders>
            <w:noWrap/>
            <w:vAlign w:val="center"/>
            <w:hideMark/>
          </w:tcPr>
          <w:p w14:paraId="7EE7371C" w14:textId="17C246A5" w:rsidR="00D97D1C" w:rsidRPr="0068656D" w:rsidRDefault="00D97D1C" w:rsidP="00D97D1C">
            <w:pPr>
              <w:jc w:val="center"/>
              <w:rPr>
                <w:sz w:val="18"/>
                <w:szCs w:val="18"/>
              </w:rPr>
            </w:pPr>
          </w:p>
        </w:tc>
        <w:tc>
          <w:tcPr>
            <w:tcW w:w="315" w:type="pct"/>
            <w:tcBorders>
              <w:top w:val="single" w:sz="4" w:space="0" w:color="auto"/>
              <w:left w:val="nil"/>
              <w:bottom w:val="nil"/>
              <w:right w:val="nil"/>
            </w:tcBorders>
            <w:noWrap/>
            <w:vAlign w:val="center"/>
            <w:hideMark/>
          </w:tcPr>
          <w:p w14:paraId="073A3492" w14:textId="131CF39F" w:rsidR="00D97D1C" w:rsidRPr="0068656D" w:rsidRDefault="00D97D1C" w:rsidP="00D97D1C">
            <w:pPr>
              <w:jc w:val="center"/>
              <w:rPr>
                <w:sz w:val="18"/>
                <w:szCs w:val="18"/>
              </w:rPr>
            </w:pPr>
          </w:p>
        </w:tc>
        <w:tc>
          <w:tcPr>
            <w:tcW w:w="472" w:type="pct"/>
            <w:tcBorders>
              <w:top w:val="single" w:sz="4" w:space="0" w:color="auto"/>
              <w:left w:val="nil"/>
              <w:bottom w:val="nil"/>
              <w:right w:val="nil"/>
            </w:tcBorders>
            <w:noWrap/>
            <w:vAlign w:val="center"/>
            <w:hideMark/>
          </w:tcPr>
          <w:p w14:paraId="5EFF8134" w14:textId="77777777" w:rsidR="00D97D1C" w:rsidRPr="0068656D" w:rsidRDefault="00D97D1C" w:rsidP="00D97D1C">
            <w:pPr>
              <w:jc w:val="center"/>
              <w:rPr>
                <w:sz w:val="18"/>
                <w:szCs w:val="18"/>
              </w:rPr>
            </w:pPr>
            <w:r w:rsidRPr="0068656D">
              <w:rPr>
                <w:sz w:val="18"/>
                <w:szCs w:val="18"/>
              </w:rPr>
              <w:t>0.32</w:t>
            </w:r>
          </w:p>
        </w:tc>
        <w:tc>
          <w:tcPr>
            <w:tcW w:w="314" w:type="pct"/>
            <w:tcBorders>
              <w:top w:val="single" w:sz="4" w:space="0" w:color="auto"/>
              <w:left w:val="nil"/>
              <w:bottom w:val="nil"/>
              <w:right w:val="nil"/>
            </w:tcBorders>
            <w:noWrap/>
            <w:vAlign w:val="center"/>
            <w:hideMark/>
          </w:tcPr>
          <w:p w14:paraId="0B0CA2A0" w14:textId="77777777" w:rsidR="00D97D1C" w:rsidRPr="0068656D" w:rsidRDefault="00D97D1C" w:rsidP="00D97D1C">
            <w:pPr>
              <w:jc w:val="center"/>
              <w:rPr>
                <w:sz w:val="18"/>
                <w:szCs w:val="18"/>
              </w:rPr>
            </w:pPr>
            <w:r w:rsidRPr="0068656D">
              <w:rPr>
                <w:sz w:val="18"/>
                <w:szCs w:val="18"/>
              </w:rPr>
              <w:t>11.9</w:t>
            </w:r>
          </w:p>
        </w:tc>
        <w:tc>
          <w:tcPr>
            <w:tcW w:w="394" w:type="pct"/>
            <w:tcBorders>
              <w:top w:val="single" w:sz="4" w:space="0" w:color="auto"/>
              <w:left w:val="nil"/>
              <w:bottom w:val="nil"/>
              <w:right w:val="nil"/>
            </w:tcBorders>
            <w:noWrap/>
            <w:vAlign w:val="center"/>
            <w:hideMark/>
          </w:tcPr>
          <w:p w14:paraId="7EC79BD4" w14:textId="77777777" w:rsidR="00D97D1C" w:rsidRPr="0068656D" w:rsidRDefault="00D97D1C"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4AB20DB3" w14:textId="77777777" w:rsidR="00D97D1C" w:rsidRPr="0068656D" w:rsidRDefault="00D97D1C"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2BC46545" w14:textId="77777777" w:rsidR="00D97D1C" w:rsidRPr="0068656D" w:rsidRDefault="00D97D1C" w:rsidP="00D97D1C">
            <w:pPr>
              <w:jc w:val="center"/>
              <w:rPr>
                <w:sz w:val="18"/>
                <w:szCs w:val="18"/>
              </w:rPr>
            </w:pPr>
            <w:r w:rsidRPr="0068656D">
              <w:rPr>
                <w:sz w:val="18"/>
                <w:szCs w:val="18"/>
              </w:rPr>
              <w:t>2.4 (2-3.3)</w:t>
            </w:r>
          </w:p>
        </w:tc>
        <w:tc>
          <w:tcPr>
            <w:tcW w:w="393" w:type="pct"/>
            <w:tcBorders>
              <w:top w:val="single" w:sz="4" w:space="0" w:color="auto"/>
              <w:left w:val="nil"/>
              <w:bottom w:val="nil"/>
              <w:right w:val="nil"/>
            </w:tcBorders>
            <w:noWrap/>
            <w:vAlign w:val="center"/>
            <w:hideMark/>
          </w:tcPr>
          <w:p w14:paraId="286DC85B" w14:textId="77777777" w:rsidR="00D97D1C" w:rsidRPr="0068656D" w:rsidRDefault="00D97D1C" w:rsidP="00D97D1C">
            <w:pPr>
              <w:jc w:val="center"/>
              <w:rPr>
                <w:sz w:val="18"/>
                <w:szCs w:val="18"/>
              </w:rPr>
            </w:pPr>
            <w:r w:rsidRPr="0068656D">
              <w:rPr>
                <w:sz w:val="18"/>
                <w:szCs w:val="18"/>
              </w:rPr>
              <w:t>0</w:t>
            </w:r>
          </w:p>
        </w:tc>
        <w:tc>
          <w:tcPr>
            <w:tcW w:w="393" w:type="pct"/>
            <w:tcBorders>
              <w:top w:val="single" w:sz="4" w:space="0" w:color="auto"/>
              <w:left w:val="nil"/>
              <w:bottom w:val="nil"/>
              <w:right w:val="nil"/>
            </w:tcBorders>
            <w:noWrap/>
            <w:vAlign w:val="center"/>
            <w:hideMark/>
          </w:tcPr>
          <w:p w14:paraId="16AC1F0E" w14:textId="77777777" w:rsidR="00D97D1C" w:rsidRPr="0068656D" w:rsidRDefault="00D97D1C" w:rsidP="00D97D1C">
            <w:pPr>
              <w:jc w:val="center"/>
              <w:rPr>
                <w:sz w:val="18"/>
                <w:szCs w:val="18"/>
              </w:rPr>
            </w:pPr>
            <w:r w:rsidRPr="0068656D">
              <w:rPr>
                <w:sz w:val="18"/>
                <w:szCs w:val="18"/>
              </w:rPr>
              <w:t>661</w:t>
            </w:r>
          </w:p>
        </w:tc>
        <w:tc>
          <w:tcPr>
            <w:tcW w:w="445" w:type="pct"/>
            <w:tcBorders>
              <w:top w:val="single" w:sz="4" w:space="0" w:color="auto"/>
              <w:left w:val="nil"/>
              <w:bottom w:val="nil"/>
              <w:right w:val="nil"/>
            </w:tcBorders>
            <w:noWrap/>
            <w:vAlign w:val="center"/>
            <w:hideMark/>
          </w:tcPr>
          <w:p w14:paraId="64302750" w14:textId="77777777" w:rsidR="00D97D1C" w:rsidRPr="0068656D" w:rsidRDefault="00D97D1C" w:rsidP="00D97D1C">
            <w:pPr>
              <w:jc w:val="center"/>
              <w:rPr>
                <w:sz w:val="18"/>
                <w:szCs w:val="18"/>
              </w:rPr>
            </w:pPr>
            <w:r w:rsidRPr="0068656D">
              <w:rPr>
                <w:sz w:val="18"/>
                <w:szCs w:val="18"/>
              </w:rPr>
              <w:t>10.3</w:t>
            </w:r>
          </w:p>
        </w:tc>
      </w:tr>
      <w:tr w:rsidR="004565AD" w:rsidRPr="00D97D1C" w14:paraId="55E33EC3" w14:textId="77777777" w:rsidTr="001D5966">
        <w:trPr>
          <w:trHeight w:val="312"/>
        </w:trPr>
        <w:tc>
          <w:tcPr>
            <w:tcW w:w="312" w:type="pct"/>
            <w:tcBorders>
              <w:top w:val="nil"/>
              <w:left w:val="nil"/>
              <w:bottom w:val="nil"/>
              <w:right w:val="nil"/>
            </w:tcBorders>
            <w:noWrap/>
            <w:vAlign w:val="center"/>
            <w:hideMark/>
          </w:tcPr>
          <w:p w14:paraId="74AF3446"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nil"/>
              <w:right w:val="nil"/>
            </w:tcBorders>
            <w:noWrap/>
            <w:vAlign w:val="center"/>
            <w:hideMark/>
          </w:tcPr>
          <w:p w14:paraId="007559B2" w14:textId="77777777" w:rsidR="00D97D1C" w:rsidRPr="0068656D" w:rsidRDefault="00D97D1C" w:rsidP="00D97D1C">
            <w:pPr>
              <w:jc w:val="center"/>
              <w:rPr>
                <w:sz w:val="18"/>
                <w:szCs w:val="18"/>
              </w:rPr>
            </w:pPr>
            <w:proofErr w:type="spellStart"/>
            <w:r w:rsidRPr="0068656D">
              <w:rPr>
                <w:sz w:val="18"/>
                <w:szCs w:val="18"/>
              </w:rPr>
              <w:t>CaSi</w:t>
            </w:r>
            <w:proofErr w:type="spellEnd"/>
          </w:p>
        </w:tc>
        <w:tc>
          <w:tcPr>
            <w:tcW w:w="316" w:type="pct"/>
            <w:tcBorders>
              <w:top w:val="nil"/>
              <w:left w:val="nil"/>
              <w:bottom w:val="nil"/>
              <w:right w:val="nil"/>
            </w:tcBorders>
            <w:noWrap/>
            <w:vAlign w:val="center"/>
            <w:hideMark/>
          </w:tcPr>
          <w:p w14:paraId="30FEA34F"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nil"/>
              <w:right w:val="nil"/>
            </w:tcBorders>
            <w:noWrap/>
            <w:vAlign w:val="center"/>
            <w:hideMark/>
          </w:tcPr>
          <w:p w14:paraId="33CBD688" w14:textId="58BADFC5" w:rsidR="00D97D1C" w:rsidRPr="0068656D" w:rsidRDefault="00D97D1C" w:rsidP="00D97D1C">
            <w:pPr>
              <w:jc w:val="center"/>
              <w:rPr>
                <w:sz w:val="18"/>
                <w:szCs w:val="18"/>
              </w:rPr>
            </w:pPr>
          </w:p>
        </w:tc>
        <w:tc>
          <w:tcPr>
            <w:tcW w:w="472" w:type="pct"/>
            <w:tcBorders>
              <w:top w:val="nil"/>
              <w:left w:val="nil"/>
              <w:bottom w:val="nil"/>
              <w:right w:val="nil"/>
            </w:tcBorders>
            <w:noWrap/>
            <w:vAlign w:val="center"/>
            <w:hideMark/>
          </w:tcPr>
          <w:p w14:paraId="2DF1F3AA" w14:textId="77777777" w:rsidR="00D97D1C" w:rsidRPr="0068656D" w:rsidRDefault="00D97D1C" w:rsidP="00D97D1C">
            <w:pPr>
              <w:jc w:val="center"/>
              <w:rPr>
                <w:sz w:val="18"/>
                <w:szCs w:val="18"/>
              </w:rPr>
            </w:pPr>
            <w:r w:rsidRPr="0068656D">
              <w:rPr>
                <w:sz w:val="18"/>
                <w:szCs w:val="18"/>
              </w:rPr>
              <w:t>0.32</w:t>
            </w:r>
          </w:p>
        </w:tc>
        <w:tc>
          <w:tcPr>
            <w:tcW w:w="314" w:type="pct"/>
            <w:tcBorders>
              <w:top w:val="nil"/>
              <w:left w:val="nil"/>
              <w:bottom w:val="nil"/>
              <w:right w:val="nil"/>
            </w:tcBorders>
            <w:noWrap/>
            <w:vAlign w:val="center"/>
            <w:hideMark/>
          </w:tcPr>
          <w:p w14:paraId="361D9132" w14:textId="77777777" w:rsidR="00D97D1C" w:rsidRPr="0068656D" w:rsidRDefault="00D97D1C" w:rsidP="00D97D1C">
            <w:pPr>
              <w:jc w:val="center"/>
              <w:rPr>
                <w:sz w:val="18"/>
                <w:szCs w:val="18"/>
              </w:rPr>
            </w:pPr>
            <w:r w:rsidRPr="0068656D">
              <w:rPr>
                <w:sz w:val="18"/>
                <w:szCs w:val="18"/>
              </w:rPr>
              <w:t>11.9</w:t>
            </w:r>
          </w:p>
        </w:tc>
        <w:tc>
          <w:tcPr>
            <w:tcW w:w="394" w:type="pct"/>
            <w:tcBorders>
              <w:top w:val="nil"/>
              <w:left w:val="nil"/>
              <w:bottom w:val="nil"/>
              <w:right w:val="nil"/>
            </w:tcBorders>
            <w:noWrap/>
            <w:vAlign w:val="center"/>
            <w:hideMark/>
          </w:tcPr>
          <w:p w14:paraId="2757F17C"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nil"/>
              <w:right w:val="nil"/>
            </w:tcBorders>
            <w:noWrap/>
            <w:vAlign w:val="center"/>
            <w:hideMark/>
          </w:tcPr>
          <w:p w14:paraId="73D7FAC2"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nil"/>
              <w:right w:val="nil"/>
            </w:tcBorders>
            <w:noWrap/>
            <w:vAlign w:val="center"/>
            <w:hideMark/>
          </w:tcPr>
          <w:p w14:paraId="3FBBE714" w14:textId="77777777" w:rsidR="00D97D1C" w:rsidRPr="0068656D" w:rsidRDefault="00D97D1C" w:rsidP="00D97D1C">
            <w:pPr>
              <w:jc w:val="center"/>
              <w:rPr>
                <w:sz w:val="18"/>
                <w:szCs w:val="18"/>
              </w:rPr>
            </w:pPr>
            <w:r w:rsidRPr="0068656D">
              <w:rPr>
                <w:sz w:val="18"/>
                <w:szCs w:val="18"/>
              </w:rPr>
              <w:t>3.3 (2.1-7)</w:t>
            </w:r>
          </w:p>
        </w:tc>
        <w:tc>
          <w:tcPr>
            <w:tcW w:w="393" w:type="pct"/>
            <w:tcBorders>
              <w:top w:val="nil"/>
              <w:left w:val="nil"/>
              <w:bottom w:val="nil"/>
              <w:right w:val="nil"/>
            </w:tcBorders>
            <w:noWrap/>
            <w:vAlign w:val="center"/>
            <w:hideMark/>
          </w:tcPr>
          <w:p w14:paraId="269CB4D2" w14:textId="77777777" w:rsidR="00D97D1C" w:rsidRPr="0068656D" w:rsidRDefault="00D97D1C" w:rsidP="00D97D1C">
            <w:pPr>
              <w:jc w:val="center"/>
              <w:rPr>
                <w:sz w:val="18"/>
                <w:szCs w:val="18"/>
              </w:rPr>
            </w:pPr>
            <w:r w:rsidRPr="0068656D">
              <w:rPr>
                <w:sz w:val="18"/>
                <w:szCs w:val="18"/>
              </w:rPr>
              <w:t>0.5</w:t>
            </w:r>
          </w:p>
        </w:tc>
        <w:tc>
          <w:tcPr>
            <w:tcW w:w="393" w:type="pct"/>
            <w:tcBorders>
              <w:top w:val="nil"/>
              <w:left w:val="nil"/>
              <w:bottom w:val="nil"/>
              <w:right w:val="nil"/>
            </w:tcBorders>
            <w:noWrap/>
            <w:vAlign w:val="center"/>
            <w:hideMark/>
          </w:tcPr>
          <w:p w14:paraId="64D1ABDC" w14:textId="77777777" w:rsidR="00D97D1C" w:rsidRPr="0068656D" w:rsidRDefault="00D97D1C" w:rsidP="00D97D1C">
            <w:pPr>
              <w:jc w:val="center"/>
              <w:rPr>
                <w:sz w:val="18"/>
                <w:szCs w:val="18"/>
              </w:rPr>
            </w:pPr>
            <w:r w:rsidRPr="0068656D">
              <w:rPr>
                <w:sz w:val="18"/>
                <w:szCs w:val="18"/>
              </w:rPr>
              <w:t>226</w:t>
            </w:r>
          </w:p>
        </w:tc>
        <w:tc>
          <w:tcPr>
            <w:tcW w:w="445" w:type="pct"/>
            <w:tcBorders>
              <w:top w:val="nil"/>
              <w:left w:val="nil"/>
              <w:bottom w:val="nil"/>
              <w:right w:val="nil"/>
            </w:tcBorders>
            <w:noWrap/>
            <w:vAlign w:val="center"/>
            <w:hideMark/>
          </w:tcPr>
          <w:p w14:paraId="5ABB1360" w14:textId="77777777" w:rsidR="00D97D1C" w:rsidRPr="0068656D" w:rsidRDefault="00D97D1C" w:rsidP="00D97D1C">
            <w:pPr>
              <w:jc w:val="center"/>
              <w:rPr>
                <w:sz w:val="18"/>
                <w:szCs w:val="18"/>
              </w:rPr>
            </w:pPr>
            <w:r w:rsidRPr="0068656D">
              <w:rPr>
                <w:sz w:val="18"/>
                <w:szCs w:val="18"/>
              </w:rPr>
              <w:t>18.0</w:t>
            </w:r>
          </w:p>
        </w:tc>
      </w:tr>
      <w:tr w:rsidR="004565AD" w:rsidRPr="00D97D1C" w14:paraId="511F460C" w14:textId="77777777" w:rsidTr="00923555">
        <w:trPr>
          <w:trHeight w:val="312"/>
        </w:trPr>
        <w:tc>
          <w:tcPr>
            <w:tcW w:w="312" w:type="pct"/>
            <w:tcBorders>
              <w:top w:val="nil"/>
              <w:left w:val="nil"/>
              <w:bottom w:val="single" w:sz="4" w:space="0" w:color="auto"/>
              <w:right w:val="nil"/>
            </w:tcBorders>
            <w:noWrap/>
            <w:vAlign w:val="center"/>
            <w:hideMark/>
          </w:tcPr>
          <w:p w14:paraId="09EBA678"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single" w:sz="4" w:space="0" w:color="auto"/>
              <w:right w:val="nil"/>
            </w:tcBorders>
            <w:noWrap/>
            <w:vAlign w:val="center"/>
            <w:hideMark/>
          </w:tcPr>
          <w:p w14:paraId="305E0517" w14:textId="77777777" w:rsidR="00D97D1C" w:rsidRPr="0068656D" w:rsidRDefault="00D97D1C" w:rsidP="00D97D1C">
            <w:pPr>
              <w:jc w:val="center"/>
              <w:rPr>
                <w:sz w:val="18"/>
                <w:szCs w:val="18"/>
              </w:rPr>
            </w:pPr>
            <w:proofErr w:type="spellStart"/>
            <w:r w:rsidRPr="0068656D">
              <w:rPr>
                <w:sz w:val="18"/>
                <w:szCs w:val="18"/>
              </w:rPr>
              <w:t>mw+vb</w:t>
            </w:r>
            <w:proofErr w:type="spellEnd"/>
          </w:p>
        </w:tc>
        <w:tc>
          <w:tcPr>
            <w:tcW w:w="316" w:type="pct"/>
            <w:tcBorders>
              <w:top w:val="nil"/>
              <w:left w:val="nil"/>
              <w:bottom w:val="single" w:sz="4" w:space="0" w:color="auto"/>
              <w:right w:val="nil"/>
            </w:tcBorders>
            <w:noWrap/>
            <w:vAlign w:val="center"/>
            <w:hideMark/>
          </w:tcPr>
          <w:p w14:paraId="21F5FF60"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single" w:sz="4" w:space="0" w:color="auto"/>
              <w:right w:val="nil"/>
            </w:tcBorders>
            <w:noWrap/>
            <w:vAlign w:val="center"/>
            <w:hideMark/>
          </w:tcPr>
          <w:p w14:paraId="7552CC4E" w14:textId="14276D93" w:rsidR="00D97D1C" w:rsidRPr="0068656D" w:rsidRDefault="00D97D1C" w:rsidP="00D97D1C">
            <w:pPr>
              <w:jc w:val="center"/>
              <w:rPr>
                <w:sz w:val="18"/>
                <w:szCs w:val="18"/>
              </w:rPr>
            </w:pPr>
          </w:p>
        </w:tc>
        <w:tc>
          <w:tcPr>
            <w:tcW w:w="472" w:type="pct"/>
            <w:tcBorders>
              <w:top w:val="nil"/>
              <w:left w:val="nil"/>
              <w:bottom w:val="single" w:sz="4" w:space="0" w:color="auto"/>
              <w:right w:val="nil"/>
            </w:tcBorders>
            <w:noWrap/>
            <w:vAlign w:val="center"/>
            <w:hideMark/>
          </w:tcPr>
          <w:p w14:paraId="0474C2A7" w14:textId="77777777" w:rsidR="00D97D1C" w:rsidRPr="0068656D" w:rsidRDefault="00D97D1C" w:rsidP="00D97D1C">
            <w:pPr>
              <w:jc w:val="center"/>
              <w:rPr>
                <w:sz w:val="18"/>
                <w:szCs w:val="18"/>
              </w:rPr>
            </w:pPr>
            <w:r w:rsidRPr="0068656D">
              <w:rPr>
                <w:sz w:val="18"/>
                <w:szCs w:val="18"/>
              </w:rPr>
              <w:t>0.32</w:t>
            </w:r>
          </w:p>
        </w:tc>
        <w:tc>
          <w:tcPr>
            <w:tcW w:w="314" w:type="pct"/>
            <w:tcBorders>
              <w:top w:val="nil"/>
              <w:left w:val="nil"/>
              <w:bottom w:val="single" w:sz="4" w:space="0" w:color="auto"/>
              <w:right w:val="nil"/>
            </w:tcBorders>
            <w:noWrap/>
            <w:vAlign w:val="center"/>
            <w:hideMark/>
          </w:tcPr>
          <w:p w14:paraId="0E5C2CF4" w14:textId="77777777" w:rsidR="00D97D1C" w:rsidRPr="0068656D" w:rsidRDefault="00D97D1C" w:rsidP="00D97D1C">
            <w:pPr>
              <w:jc w:val="center"/>
              <w:rPr>
                <w:sz w:val="18"/>
                <w:szCs w:val="18"/>
              </w:rPr>
            </w:pPr>
            <w:r w:rsidRPr="0068656D">
              <w:rPr>
                <w:sz w:val="18"/>
                <w:szCs w:val="18"/>
              </w:rPr>
              <w:t>11.9</w:t>
            </w:r>
          </w:p>
        </w:tc>
        <w:tc>
          <w:tcPr>
            <w:tcW w:w="394" w:type="pct"/>
            <w:tcBorders>
              <w:top w:val="nil"/>
              <w:left w:val="nil"/>
              <w:bottom w:val="single" w:sz="4" w:space="0" w:color="auto"/>
              <w:right w:val="nil"/>
            </w:tcBorders>
            <w:noWrap/>
            <w:vAlign w:val="center"/>
            <w:hideMark/>
          </w:tcPr>
          <w:p w14:paraId="01354D88"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74EC196B"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single" w:sz="4" w:space="0" w:color="auto"/>
              <w:right w:val="nil"/>
            </w:tcBorders>
            <w:noWrap/>
            <w:vAlign w:val="center"/>
            <w:hideMark/>
          </w:tcPr>
          <w:p w14:paraId="209814DC" w14:textId="77777777" w:rsidR="00D97D1C" w:rsidRPr="0068656D" w:rsidRDefault="00D97D1C" w:rsidP="00D97D1C">
            <w:pPr>
              <w:jc w:val="center"/>
              <w:rPr>
                <w:sz w:val="18"/>
                <w:szCs w:val="18"/>
              </w:rPr>
            </w:pPr>
            <w:r w:rsidRPr="0068656D">
              <w:rPr>
                <w:sz w:val="18"/>
                <w:szCs w:val="18"/>
              </w:rPr>
              <w:t>3.9 (2.5-8.8)</w:t>
            </w:r>
          </w:p>
        </w:tc>
        <w:tc>
          <w:tcPr>
            <w:tcW w:w="393" w:type="pct"/>
            <w:tcBorders>
              <w:top w:val="nil"/>
              <w:left w:val="nil"/>
              <w:bottom w:val="single" w:sz="4" w:space="0" w:color="auto"/>
              <w:right w:val="nil"/>
            </w:tcBorders>
            <w:noWrap/>
            <w:vAlign w:val="center"/>
            <w:hideMark/>
          </w:tcPr>
          <w:p w14:paraId="05650C06" w14:textId="77777777" w:rsidR="00D97D1C" w:rsidRPr="0068656D" w:rsidRDefault="00D97D1C" w:rsidP="00D97D1C">
            <w:pPr>
              <w:jc w:val="center"/>
              <w:rPr>
                <w:sz w:val="18"/>
                <w:szCs w:val="18"/>
              </w:rPr>
            </w:pPr>
            <w:r w:rsidRPr="0068656D">
              <w:rPr>
                <w:sz w:val="18"/>
                <w:szCs w:val="18"/>
              </w:rPr>
              <w:t>2.3</w:t>
            </w:r>
          </w:p>
        </w:tc>
        <w:tc>
          <w:tcPr>
            <w:tcW w:w="393" w:type="pct"/>
            <w:tcBorders>
              <w:top w:val="nil"/>
              <w:left w:val="nil"/>
              <w:bottom w:val="single" w:sz="4" w:space="0" w:color="auto"/>
              <w:right w:val="nil"/>
            </w:tcBorders>
            <w:noWrap/>
            <w:vAlign w:val="center"/>
            <w:hideMark/>
          </w:tcPr>
          <w:p w14:paraId="108AFC54" w14:textId="77777777" w:rsidR="00D97D1C" w:rsidRPr="0068656D" w:rsidRDefault="00D97D1C" w:rsidP="00D97D1C">
            <w:pPr>
              <w:jc w:val="center"/>
              <w:rPr>
                <w:sz w:val="18"/>
                <w:szCs w:val="18"/>
              </w:rPr>
            </w:pPr>
            <w:r w:rsidRPr="0068656D">
              <w:rPr>
                <w:sz w:val="18"/>
                <w:szCs w:val="18"/>
              </w:rPr>
              <w:t>149</w:t>
            </w:r>
          </w:p>
        </w:tc>
        <w:tc>
          <w:tcPr>
            <w:tcW w:w="445" w:type="pct"/>
            <w:tcBorders>
              <w:top w:val="nil"/>
              <w:left w:val="nil"/>
              <w:bottom w:val="single" w:sz="4" w:space="0" w:color="auto"/>
              <w:right w:val="nil"/>
            </w:tcBorders>
            <w:noWrap/>
            <w:vAlign w:val="center"/>
            <w:hideMark/>
          </w:tcPr>
          <w:p w14:paraId="3EFED432" w14:textId="77777777" w:rsidR="00D97D1C" w:rsidRPr="0068656D" w:rsidRDefault="00D97D1C" w:rsidP="00D97D1C">
            <w:pPr>
              <w:jc w:val="center"/>
              <w:rPr>
                <w:sz w:val="18"/>
                <w:szCs w:val="18"/>
              </w:rPr>
            </w:pPr>
            <w:r w:rsidRPr="0068656D">
              <w:rPr>
                <w:sz w:val="18"/>
                <w:szCs w:val="18"/>
              </w:rPr>
              <w:t>15.0</w:t>
            </w:r>
          </w:p>
        </w:tc>
      </w:tr>
      <w:tr w:rsidR="00D97D1C" w:rsidRPr="00D97D1C" w14:paraId="218854B2" w14:textId="77777777" w:rsidTr="00923555">
        <w:trPr>
          <w:trHeight w:val="312"/>
        </w:trPr>
        <w:tc>
          <w:tcPr>
            <w:tcW w:w="5000" w:type="pct"/>
            <w:gridSpan w:val="12"/>
            <w:tcBorders>
              <w:top w:val="single" w:sz="4" w:space="0" w:color="auto"/>
              <w:left w:val="nil"/>
              <w:bottom w:val="single" w:sz="4" w:space="0" w:color="auto"/>
              <w:right w:val="nil"/>
            </w:tcBorders>
            <w:noWrap/>
            <w:vAlign w:val="center"/>
            <w:hideMark/>
          </w:tcPr>
          <w:p w14:paraId="37CF29EE" w14:textId="77777777" w:rsidR="00D97D1C" w:rsidRPr="0068656D" w:rsidRDefault="00D97D1C" w:rsidP="00D97D1C">
            <w:pPr>
              <w:jc w:val="center"/>
              <w:rPr>
                <w:b/>
                <w:sz w:val="18"/>
                <w:szCs w:val="18"/>
              </w:rPr>
            </w:pPr>
            <w:r w:rsidRPr="0068656D">
              <w:rPr>
                <w:b/>
                <w:sz w:val="18"/>
                <w:szCs w:val="18"/>
              </w:rPr>
              <w:t>Impregnation depth</w:t>
            </w:r>
          </w:p>
        </w:tc>
      </w:tr>
      <w:tr w:rsidR="004565AD" w:rsidRPr="00D97D1C" w14:paraId="30714398" w14:textId="77777777" w:rsidTr="00923555">
        <w:trPr>
          <w:trHeight w:val="312"/>
        </w:trPr>
        <w:tc>
          <w:tcPr>
            <w:tcW w:w="312" w:type="pct"/>
            <w:tcBorders>
              <w:top w:val="single" w:sz="4" w:space="0" w:color="auto"/>
              <w:left w:val="nil"/>
              <w:bottom w:val="nil"/>
              <w:right w:val="nil"/>
            </w:tcBorders>
            <w:noWrap/>
            <w:vAlign w:val="center"/>
            <w:hideMark/>
          </w:tcPr>
          <w:p w14:paraId="06260437" w14:textId="77777777" w:rsidR="00D97D1C" w:rsidRPr="0068656D" w:rsidRDefault="00D97D1C" w:rsidP="00D97D1C">
            <w:pPr>
              <w:jc w:val="center"/>
              <w:rPr>
                <w:sz w:val="18"/>
                <w:szCs w:val="18"/>
              </w:rPr>
            </w:pPr>
            <w:r w:rsidRPr="0068656D">
              <w:rPr>
                <w:sz w:val="18"/>
                <w:szCs w:val="18"/>
              </w:rPr>
              <w:t>350</w:t>
            </w:r>
          </w:p>
        </w:tc>
        <w:tc>
          <w:tcPr>
            <w:tcW w:w="312" w:type="pct"/>
            <w:tcBorders>
              <w:top w:val="single" w:sz="4" w:space="0" w:color="auto"/>
              <w:left w:val="nil"/>
              <w:bottom w:val="nil"/>
              <w:right w:val="nil"/>
            </w:tcBorders>
            <w:noWrap/>
            <w:vAlign w:val="center"/>
            <w:hideMark/>
          </w:tcPr>
          <w:p w14:paraId="7B7C5365" w14:textId="77777777" w:rsidR="00D97D1C" w:rsidRPr="0068656D" w:rsidRDefault="00D97D1C" w:rsidP="00D97D1C">
            <w:pPr>
              <w:jc w:val="center"/>
              <w:rPr>
                <w:iCs/>
                <w:sz w:val="18"/>
                <w:szCs w:val="18"/>
              </w:rPr>
            </w:pPr>
            <w:r w:rsidRPr="0068656D">
              <w:rPr>
                <w:iCs/>
                <w:sz w:val="18"/>
                <w:szCs w:val="18"/>
              </w:rPr>
              <w:t>-</w:t>
            </w:r>
          </w:p>
        </w:tc>
        <w:tc>
          <w:tcPr>
            <w:tcW w:w="316" w:type="pct"/>
            <w:tcBorders>
              <w:top w:val="single" w:sz="4" w:space="0" w:color="auto"/>
              <w:left w:val="nil"/>
              <w:bottom w:val="nil"/>
              <w:right w:val="nil"/>
            </w:tcBorders>
            <w:noWrap/>
            <w:vAlign w:val="center"/>
            <w:hideMark/>
          </w:tcPr>
          <w:p w14:paraId="6B984A57" w14:textId="47A34E2F" w:rsidR="00D97D1C" w:rsidRPr="0068656D" w:rsidRDefault="00D97D1C" w:rsidP="00D97D1C">
            <w:pPr>
              <w:jc w:val="center"/>
              <w:rPr>
                <w:sz w:val="18"/>
                <w:szCs w:val="18"/>
              </w:rPr>
            </w:pPr>
          </w:p>
        </w:tc>
        <w:tc>
          <w:tcPr>
            <w:tcW w:w="315" w:type="pct"/>
            <w:tcBorders>
              <w:top w:val="single" w:sz="4" w:space="0" w:color="auto"/>
              <w:left w:val="nil"/>
              <w:bottom w:val="nil"/>
              <w:right w:val="nil"/>
            </w:tcBorders>
            <w:noWrap/>
            <w:vAlign w:val="center"/>
            <w:hideMark/>
          </w:tcPr>
          <w:p w14:paraId="4C68E729" w14:textId="77777777" w:rsidR="00D97D1C" w:rsidRPr="0068656D" w:rsidRDefault="00D97D1C" w:rsidP="00D97D1C">
            <w:pPr>
              <w:jc w:val="center"/>
              <w:rPr>
                <w:sz w:val="18"/>
                <w:szCs w:val="18"/>
              </w:rPr>
            </w:pPr>
            <w:r w:rsidRPr="0068656D">
              <w:rPr>
                <w:sz w:val="18"/>
                <w:szCs w:val="18"/>
              </w:rPr>
              <w:t>40</w:t>
            </w:r>
          </w:p>
        </w:tc>
        <w:tc>
          <w:tcPr>
            <w:tcW w:w="472" w:type="pct"/>
            <w:tcBorders>
              <w:top w:val="single" w:sz="4" w:space="0" w:color="auto"/>
              <w:left w:val="nil"/>
              <w:bottom w:val="nil"/>
              <w:right w:val="nil"/>
            </w:tcBorders>
            <w:noWrap/>
            <w:vAlign w:val="center"/>
            <w:hideMark/>
          </w:tcPr>
          <w:p w14:paraId="6F78FDF6" w14:textId="77777777" w:rsidR="00D97D1C" w:rsidRPr="0068656D" w:rsidRDefault="00D97D1C" w:rsidP="00D97D1C">
            <w:pPr>
              <w:jc w:val="center"/>
              <w:rPr>
                <w:sz w:val="18"/>
                <w:szCs w:val="18"/>
              </w:rPr>
            </w:pPr>
            <w:r w:rsidRPr="0068656D">
              <w:rPr>
                <w:sz w:val="18"/>
                <w:szCs w:val="18"/>
              </w:rPr>
              <w:t>0.0009</w:t>
            </w:r>
          </w:p>
        </w:tc>
        <w:tc>
          <w:tcPr>
            <w:tcW w:w="314" w:type="pct"/>
            <w:tcBorders>
              <w:top w:val="single" w:sz="4" w:space="0" w:color="auto"/>
              <w:left w:val="nil"/>
              <w:bottom w:val="nil"/>
              <w:right w:val="nil"/>
            </w:tcBorders>
            <w:noWrap/>
            <w:vAlign w:val="center"/>
            <w:hideMark/>
          </w:tcPr>
          <w:p w14:paraId="0FB3C00E" w14:textId="77777777" w:rsidR="00D97D1C" w:rsidRPr="0068656D" w:rsidRDefault="00D97D1C" w:rsidP="00D97D1C">
            <w:pPr>
              <w:jc w:val="center"/>
              <w:rPr>
                <w:sz w:val="18"/>
                <w:szCs w:val="18"/>
              </w:rPr>
            </w:pPr>
            <w:r w:rsidRPr="0068656D">
              <w:rPr>
                <w:sz w:val="18"/>
                <w:szCs w:val="18"/>
              </w:rPr>
              <w:t>13.4</w:t>
            </w:r>
          </w:p>
        </w:tc>
        <w:tc>
          <w:tcPr>
            <w:tcW w:w="394" w:type="pct"/>
            <w:tcBorders>
              <w:top w:val="single" w:sz="4" w:space="0" w:color="auto"/>
              <w:left w:val="nil"/>
              <w:bottom w:val="nil"/>
              <w:right w:val="nil"/>
            </w:tcBorders>
            <w:noWrap/>
            <w:vAlign w:val="center"/>
            <w:hideMark/>
          </w:tcPr>
          <w:p w14:paraId="7DDB8BF5" w14:textId="77777777" w:rsidR="00D97D1C" w:rsidRPr="0068656D" w:rsidRDefault="00D97D1C"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6A954304" w14:textId="77777777" w:rsidR="00D97D1C" w:rsidRPr="0068656D" w:rsidRDefault="00D97D1C"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7B38EAF5" w14:textId="77777777" w:rsidR="00D97D1C" w:rsidRPr="0068656D" w:rsidRDefault="00D97D1C" w:rsidP="00D97D1C">
            <w:pPr>
              <w:jc w:val="center"/>
              <w:rPr>
                <w:sz w:val="18"/>
                <w:szCs w:val="18"/>
              </w:rPr>
            </w:pPr>
            <w:r w:rsidRPr="0068656D">
              <w:rPr>
                <w:sz w:val="18"/>
                <w:szCs w:val="18"/>
              </w:rPr>
              <w:t>2.3 (2-3.1)</w:t>
            </w:r>
          </w:p>
        </w:tc>
        <w:tc>
          <w:tcPr>
            <w:tcW w:w="393" w:type="pct"/>
            <w:tcBorders>
              <w:top w:val="single" w:sz="4" w:space="0" w:color="auto"/>
              <w:left w:val="nil"/>
              <w:bottom w:val="nil"/>
              <w:right w:val="nil"/>
            </w:tcBorders>
            <w:noWrap/>
            <w:vAlign w:val="center"/>
            <w:hideMark/>
          </w:tcPr>
          <w:p w14:paraId="519AB888" w14:textId="77777777" w:rsidR="00D97D1C" w:rsidRPr="0068656D" w:rsidRDefault="00D97D1C" w:rsidP="00D97D1C">
            <w:pPr>
              <w:jc w:val="center"/>
              <w:rPr>
                <w:sz w:val="18"/>
                <w:szCs w:val="18"/>
              </w:rPr>
            </w:pPr>
            <w:r w:rsidRPr="0068656D">
              <w:rPr>
                <w:sz w:val="18"/>
                <w:szCs w:val="18"/>
              </w:rPr>
              <w:t>0</w:t>
            </w:r>
          </w:p>
        </w:tc>
        <w:tc>
          <w:tcPr>
            <w:tcW w:w="393" w:type="pct"/>
            <w:tcBorders>
              <w:top w:val="single" w:sz="4" w:space="0" w:color="auto"/>
              <w:left w:val="nil"/>
              <w:bottom w:val="nil"/>
              <w:right w:val="nil"/>
            </w:tcBorders>
            <w:noWrap/>
            <w:vAlign w:val="center"/>
            <w:hideMark/>
          </w:tcPr>
          <w:p w14:paraId="37A6193E" w14:textId="77777777" w:rsidR="00D97D1C" w:rsidRPr="0068656D" w:rsidRDefault="00D97D1C" w:rsidP="00D97D1C">
            <w:pPr>
              <w:jc w:val="center"/>
              <w:rPr>
                <w:sz w:val="18"/>
                <w:szCs w:val="18"/>
              </w:rPr>
            </w:pPr>
            <w:r w:rsidRPr="0068656D">
              <w:rPr>
                <w:sz w:val="18"/>
                <w:szCs w:val="18"/>
              </w:rPr>
              <w:t>662</w:t>
            </w:r>
          </w:p>
        </w:tc>
        <w:tc>
          <w:tcPr>
            <w:tcW w:w="445" w:type="pct"/>
            <w:tcBorders>
              <w:top w:val="single" w:sz="4" w:space="0" w:color="auto"/>
              <w:left w:val="nil"/>
              <w:bottom w:val="nil"/>
              <w:right w:val="nil"/>
            </w:tcBorders>
            <w:noWrap/>
            <w:vAlign w:val="center"/>
            <w:hideMark/>
          </w:tcPr>
          <w:p w14:paraId="7A231F36" w14:textId="77777777" w:rsidR="00D97D1C" w:rsidRPr="0068656D" w:rsidRDefault="00D97D1C" w:rsidP="00D97D1C">
            <w:pPr>
              <w:jc w:val="center"/>
              <w:rPr>
                <w:sz w:val="18"/>
                <w:szCs w:val="18"/>
              </w:rPr>
            </w:pPr>
            <w:r w:rsidRPr="0068656D">
              <w:rPr>
                <w:sz w:val="18"/>
                <w:szCs w:val="18"/>
              </w:rPr>
              <w:t>10.2</w:t>
            </w:r>
          </w:p>
        </w:tc>
      </w:tr>
      <w:tr w:rsidR="004565AD" w:rsidRPr="00D97D1C" w14:paraId="1C4C5F9C" w14:textId="77777777" w:rsidTr="001D5966">
        <w:trPr>
          <w:trHeight w:val="312"/>
        </w:trPr>
        <w:tc>
          <w:tcPr>
            <w:tcW w:w="312" w:type="pct"/>
            <w:tcBorders>
              <w:top w:val="nil"/>
              <w:left w:val="nil"/>
              <w:bottom w:val="nil"/>
              <w:right w:val="nil"/>
            </w:tcBorders>
            <w:noWrap/>
            <w:vAlign w:val="center"/>
            <w:hideMark/>
          </w:tcPr>
          <w:p w14:paraId="043AE421"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nil"/>
              <w:right w:val="nil"/>
            </w:tcBorders>
            <w:noWrap/>
            <w:vAlign w:val="center"/>
            <w:hideMark/>
          </w:tcPr>
          <w:p w14:paraId="624E8B85" w14:textId="77777777" w:rsidR="00D97D1C" w:rsidRPr="0068656D" w:rsidRDefault="00D97D1C" w:rsidP="00D97D1C">
            <w:pPr>
              <w:jc w:val="center"/>
              <w:rPr>
                <w:sz w:val="18"/>
                <w:szCs w:val="18"/>
              </w:rPr>
            </w:pPr>
            <w:proofErr w:type="spellStart"/>
            <w:r w:rsidRPr="0068656D">
              <w:rPr>
                <w:sz w:val="18"/>
                <w:szCs w:val="18"/>
              </w:rPr>
              <w:t>CaSi</w:t>
            </w:r>
            <w:proofErr w:type="spellEnd"/>
          </w:p>
        </w:tc>
        <w:tc>
          <w:tcPr>
            <w:tcW w:w="316" w:type="pct"/>
            <w:tcBorders>
              <w:top w:val="nil"/>
              <w:left w:val="nil"/>
              <w:bottom w:val="nil"/>
              <w:right w:val="nil"/>
            </w:tcBorders>
            <w:noWrap/>
            <w:vAlign w:val="center"/>
            <w:hideMark/>
          </w:tcPr>
          <w:p w14:paraId="7A4B5CBB"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nil"/>
              <w:right w:val="nil"/>
            </w:tcBorders>
            <w:noWrap/>
            <w:vAlign w:val="center"/>
            <w:hideMark/>
          </w:tcPr>
          <w:p w14:paraId="383175F5" w14:textId="77777777" w:rsidR="00D97D1C" w:rsidRPr="0068656D" w:rsidRDefault="00D97D1C" w:rsidP="00D97D1C">
            <w:pPr>
              <w:jc w:val="center"/>
              <w:rPr>
                <w:sz w:val="18"/>
                <w:szCs w:val="18"/>
              </w:rPr>
            </w:pPr>
            <w:r w:rsidRPr="0068656D">
              <w:rPr>
                <w:sz w:val="18"/>
                <w:szCs w:val="18"/>
              </w:rPr>
              <w:t>40</w:t>
            </w:r>
          </w:p>
        </w:tc>
        <w:tc>
          <w:tcPr>
            <w:tcW w:w="472" w:type="pct"/>
            <w:tcBorders>
              <w:top w:val="nil"/>
              <w:left w:val="nil"/>
              <w:bottom w:val="nil"/>
              <w:right w:val="nil"/>
            </w:tcBorders>
            <w:noWrap/>
            <w:vAlign w:val="center"/>
            <w:hideMark/>
          </w:tcPr>
          <w:p w14:paraId="5C8713F1" w14:textId="77777777" w:rsidR="00D97D1C" w:rsidRPr="0068656D" w:rsidRDefault="00D97D1C" w:rsidP="00D97D1C">
            <w:pPr>
              <w:jc w:val="center"/>
              <w:rPr>
                <w:sz w:val="18"/>
                <w:szCs w:val="18"/>
              </w:rPr>
            </w:pPr>
            <w:r w:rsidRPr="0068656D">
              <w:rPr>
                <w:sz w:val="18"/>
                <w:szCs w:val="18"/>
              </w:rPr>
              <w:t>0.0009</w:t>
            </w:r>
          </w:p>
        </w:tc>
        <w:tc>
          <w:tcPr>
            <w:tcW w:w="314" w:type="pct"/>
            <w:tcBorders>
              <w:top w:val="nil"/>
              <w:left w:val="nil"/>
              <w:bottom w:val="nil"/>
              <w:right w:val="nil"/>
            </w:tcBorders>
            <w:noWrap/>
            <w:vAlign w:val="center"/>
            <w:hideMark/>
          </w:tcPr>
          <w:p w14:paraId="4514D985" w14:textId="77777777" w:rsidR="00D97D1C" w:rsidRPr="0068656D" w:rsidRDefault="00D97D1C" w:rsidP="00D97D1C">
            <w:pPr>
              <w:jc w:val="center"/>
              <w:rPr>
                <w:sz w:val="18"/>
                <w:szCs w:val="18"/>
              </w:rPr>
            </w:pPr>
            <w:r w:rsidRPr="0068656D">
              <w:rPr>
                <w:sz w:val="18"/>
                <w:szCs w:val="18"/>
              </w:rPr>
              <w:t>13.4</w:t>
            </w:r>
          </w:p>
        </w:tc>
        <w:tc>
          <w:tcPr>
            <w:tcW w:w="394" w:type="pct"/>
            <w:tcBorders>
              <w:top w:val="nil"/>
              <w:left w:val="nil"/>
              <w:bottom w:val="nil"/>
              <w:right w:val="nil"/>
            </w:tcBorders>
            <w:noWrap/>
            <w:vAlign w:val="center"/>
            <w:hideMark/>
          </w:tcPr>
          <w:p w14:paraId="4BE99C68"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nil"/>
              <w:right w:val="nil"/>
            </w:tcBorders>
            <w:noWrap/>
            <w:vAlign w:val="center"/>
            <w:hideMark/>
          </w:tcPr>
          <w:p w14:paraId="5C221A7F"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nil"/>
              <w:right w:val="nil"/>
            </w:tcBorders>
            <w:noWrap/>
            <w:vAlign w:val="center"/>
            <w:hideMark/>
          </w:tcPr>
          <w:p w14:paraId="235F5660" w14:textId="77777777" w:rsidR="00D97D1C" w:rsidRPr="0068656D" w:rsidRDefault="00D97D1C" w:rsidP="00D97D1C">
            <w:pPr>
              <w:jc w:val="center"/>
              <w:rPr>
                <w:sz w:val="18"/>
                <w:szCs w:val="18"/>
              </w:rPr>
            </w:pPr>
            <w:r w:rsidRPr="0068656D">
              <w:rPr>
                <w:sz w:val="18"/>
                <w:szCs w:val="18"/>
              </w:rPr>
              <w:t>2.7 (2.1-4.6)</w:t>
            </w:r>
          </w:p>
        </w:tc>
        <w:tc>
          <w:tcPr>
            <w:tcW w:w="393" w:type="pct"/>
            <w:tcBorders>
              <w:top w:val="nil"/>
              <w:left w:val="nil"/>
              <w:bottom w:val="nil"/>
              <w:right w:val="nil"/>
            </w:tcBorders>
            <w:noWrap/>
            <w:vAlign w:val="center"/>
            <w:hideMark/>
          </w:tcPr>
          <w:p w14:paraId="1B816B5B" w14:textId="77777777" w:rsidR="00D97D1C" w:rsidRPr="0068656D" w:rsidRDefault="00D97D1C" w:rsidP="00D97D1C">
            <w:pPr>
              <w:jc w:val="center"/>
              <w:rPr>
                <w:sz w:val="18"/>
                <w:szCs w:val="18"/>
              </w:rPr>
            </w:pPr>
            <w:r w:rsidRPr="0068656D">
              <w:rPr>
                <w:sz w:val="18"/>
                <w:szCs w:val="18"/>
              </w:rPr>
              <w:t>0.2</w:t>
            </w:r>
          </w:p>
        </w:tc>
        <w:tc>
          <w:tcPr>
            <w:tcW w:w="393" w:type="pct"/>
            <w:tcBorders>
              <w:top w:val="nil"/>
              <w:left w:val="nil"/>
              <w:bottom w:val="nil"/>
              <w:right w:val="nil"/>
            </w:tcBorders>
            <w:noWrap/>
            <w:vAlign w:val="center"/>
            <w:hideMark/>
          </w:tcPr>
          <w:p w14:paraId="4F004AAA" w14:textId="77777777" w:rsidR="00D97D1C" w:rsidRPr="0068656D" w:rsidRDefault="00D97D1C" w:rsidP="00D97D1C">
            <w:pPr>
              <w:jc w:val="center"/>
              <w:rPr>
                <w:sz w:val="18"/>
                <w:szCs w:val="18"/>
              </w:rPr>
            </w:pPr>
            <w:r w:rsidRPr="0068656D">
              <w:rPr>
                <w:sz w:val="18"/>
                <w:szCs w:val="18"/>
              </w:rPr>
              <w:t>225</w:t>
            </w:r>
          </w:p>
        </w:tc>
        <w:tc>
          <w:tcPr>
            <w:tcW w:w="445" w:type="pct"/>
            <w:tcBorders>
              <w:top w:val="nil"/>
              <w:left w:val="nil"/>
              <w:bottom w:val="nil"/>
              <w:right w:val="nil"/>
            </w:tcBorders>
            <w:noWrap/>
            <w:vAlign w:val="center"/>
            <w:hideMark/>
          </w:tcPr>
          <w:p w14:paraId="593D35F8" w14:textId="77777777" w:rsidR="00D97D1C" w:rsidRPr="0068656D" w:rsidRDefault="00D97D1C" w:rsidP="00D97D1C">
            <w:pPr>
              <w:jc w:val="center"/>
              <w:rPr>
                <w:sz w:val="18"/>
                <w:szCs w:val="18"/>
              </w:rPr>
            </w:pPr>
            <w:r w:rsidRPr="0068656D">
              <w:rPr>
                <w:sz w:val="18"/>
                <w:szCs w:val="18"/>
              </w:rPr>
              <w:t>18.4</w:t>
            </w:r>
          </w:p>
        </w:tc>
      </w:tr>
      <w:tr w:rsidR="004565AD" w:rsidRPr="00D97D1C" w14:paraId="68886ED3" w14:textId="77777777" w:rsidTr="00923555">
        <w:trPr>
          <w:trHeight w:val="312"/>
        </w:trPr>
        <w:tc>
          <w:tcPr>
            <w:tcW w:w="312" w:type="pct"/>
            <w:tcBorders>
              <w:top w:val="nil"/>
              <w:left w:val="nil"/>
              <w:bottom w:val="single" w:sz="4" w:space="0" w:color="auto"/>
              <w:right w:val="nil"/>
            </w:tcBorders>
            <w:noWrap/>
            <w:vAlign w:val="center"/>
            <w:hideMark/>
          </w:tcPr>
          <w:p w14:paraId="38FCA875"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single" w:sz="4" w:space="0" w:color="auto"/>
              <w:right w:val="nil"/>
            </w:tcBorders>
            <w:noWrap/>
            <w:vAlign w:val="center"/>
            <w:hideMark/>
          </w:tcPr>
          <w:p w14:paraId="4FD7609A" w14:textId="77777777" w:rsidR="00D97D1C" w:rsidRPr="0068656D" w:rsidRDefault="00D97D1C" w:rsidP="00D97D1C">
            <w:pPr>
              <w:jc w:val="center"/>
              <w:rPr>
                <w:sz w:val="18"/>
                <w:szCs w:val="18"/>
              </w:rPr>
            </w:pPr>
            <w:proofErr w:type="spellStart"/>
            <w:r w:rsidRPr="0068656D">
              <w:rPr>
                <w:sz w:val="18"/>
                <w:szCs w:val="18"/>
              </w:rPr>
              <w:t>mw+vb</w:t>
            </w:r>
            <w:proofErr w:type="spellEnd"/>
          </w:p>
        </w:tc>
        <w:tc>
          <w:tcPr>
            <w:tcW w:w="316" w:type="pct"/>
            <w:tcBorders>
              <w:top w:val="nil"/>
              <w:left w:val="nil"/>
              <w:bottom w:val="single" w:sz="4" w:space="0" w:color="auto"/>
              <w:right w:val="nil"/>
            </w:tcBorders>
            <w:noWrap/>
            <w:vAlign w:val="center"/>
            <w:hideMark/>
          </w:tcPr>
          <w:p w14:paraId="14A1D475"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single" w:sz="4" w:space="0" w:color="auto"/>
              <w:right w:val="nil"/>
            </w:tcBorders>
            <w:noWrap/>
            <w:vAlign w:val="center"/>
            <w:hideMark/>
          </w:tcPr>
          <w:p w14:paraId="1F603E2F" w14:textId="77777777" w:rsidR="00D97D1C" w:rsidRPr="0068656D" w:rsidRDefault="00D97D1C" w:rsidP="00D97D1C">
            <w:pPr>
              <w:jc w:val="center"/>
              <w:rPr>
                <w:sz w:val="18"/>
                <w:szCs w:val="18"/>
              </w:rPr>
            </w:pPr>
            <w:r w:rsidRPr="0068656D">
              <w:rPr>
                <w:sz w:val="18"/>
                <w:szCs w:val="18"/>
              </w:rPr>
              <w:t>40</w:t>
            </w:r>
          </w:p>
        </w:tc>
        <w:tc>
          <w:tcPr>
            <w:tcW w:w="472" w:type="pct"/>
            <w:tcBorders>
              <w:top w:val="nil"/>
              <w:left w:val="nil"/>
              <w:bottom w:val="single" w:sz="4" w:space="0" w:color="auto"/>
              <w:right w:val="nil"/>
            </w:tcBorders>
            <w:noWrap/>
            <w:vAlign w:val="center"/>
            <w:hideMark/>
          </w:tcPr>
          <w:p w14:paraId="4A3E54F5" w14:textId="77777777" w:rsidR="00D97D1C" w:rsidRPr="0068656D" w:rsidRDefault="00D97D1C" w:rsidP="00D97D1C">
            <w:pPr>
              <w:jc w:val="center"/>
              <w:rPr>
                <w:sz w:val="18"/>
                <w:szCs w:val="18"/>
              </w:rPr>
            </w:pPr>
            <w:r w:rsidRPr="0068656D">
              <w:rPr>
                <w:sz w:val="18"/>
                <w:szCs w:val="18"/>
              </w:rPr>
              <w:t>0.0009</w:t>
            </w:r>
          </w:p>
        </w:tc>
        <w:tc>
          <w:tcPr>
            <w:tcW w:w="314" w:type="pct"/>
            <w:tcBorders>
              <w:top w:val="nil"/>
              <w:left w:val="nil"/>
              <w:bottom w:val="single" w:sz="4" w:space="0" w:color="auto"/>
              <w:right w:val="nil"/>
            </w:tcBorders>
            <w:noWrap/>
            <w:vAlign w:val="center"/>
            <w:hideMark/>
          </w:tcPr>
          <w:p w14:paraId="544E2A92" w14:textId="77777777" w:rsidR="00D97D1C" w:rsidRPr="0068656D" w:rsidRDefault="00D97D1C" w:rsidP="00D97D1C">
            <w:pPr>
              <w:jc w:val="center"/>
              <w:rPr>
                <w:sz w:val="18"/>
                <w:szCs w:val="18"/>
              </w:rPr>
            </w:pPr>
            <w:r w:rsidRPr="0068656D">
              <w:rPr>
                <w:sz w:val="18"/>
                <w:szCs w:val="18"/>
              </w:rPr>
              <w:t>13.4</w:t>
            </w:r>
          </w:p>
        </w:tc>
        <w:tc>
          <w:tcPr>
            <w:tcW w:w="394" w:type="pct"/>
            <w:tcBorders>
              <w:top w:val="nil"/>
              <w:left w:val="nil"/>
              <w:bottom w:val="single" w:sz="4" w:space="0" w:color="auto"/>
              <w:right w:val="nil"/>
            </w:tcBorders>
            <w:noWrap/>
            <w:vAlign w:val="center"/>
            <w:hideMark/>
          </w:tcPr>
          <w:p w14:paraId="55C40EA3"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5D7256C2"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single" w:sz="4" w:space="0" w:color="auto"/>
              <w:right w:val="nil"/>
            </w:tcBorders>
            <w:noWrap/>
            <w:vAlign w:val="center"/>
            <w:hideMark/>
          </w:tcPr>
          <w:p w14:paraId="06773EA0" w14:textId="77777777" w:rsidR="00D97D1C" w:rsidRPr="0068656D" w:rsidRDefault="00D97D1C" w:rsidP="00D97D1C">
            <w:pPr>
              <w:jc w:val="center"/>
              <w:rPr>
                <w:sz w:val="18"/>
                <w:szCs w:val="18"/>
              </w:rPr>
            </w:pPr>
            <w:r w:rsidRPr="0068656D">
              <w:rPr>
                <w:sz w:val="18"/>
                <w:szCs w:val="18"/>
              </w:rPr>
              <w:t>2.6(2.2-4.8)</w:t>
            </w:r>
          </w:p>
        </w:tc>
        <w:tc>
          <w:tcPr>
            <w:tcW w:w="393" w:type="pct"/>
            <w:tcBorders>
              <w:top w:val="nil"/>
              <w:left w:val="nil"/>
              <w:bottom w:val="single" w:sz="4" w:space="0" w:color="auto"/>
              <w:right w:val="nil"/>
            </w:tcBorders>
            <w:noWrap/>
            <w:vAlign w:val="center"/>
            <w:hideMark/>
          </w:tcPr>
          <w:p w14:paraId="27AA340D" w14:textId="77777777" w:rsidR="00D97D1C" w:rsidRPr="0068656D" w:rsidRDefault="00D97D1C" w:rsidP="00D97D1C">
            <w:pPr>
              <w:jc w:val="center"/>
              <w:rPr>
                <w:sz w:val="18"/>
                <w:szCs w:val="18"/>
              </w:rPr>
            </w:pPr>
            <w:r w:rsidRPr="0068656D">
              <w:rPr>
                <w:sz w:val="18"/>
                <w:szCs w:val="18"/>
              </w:rPr>
              <w:t>0</w:t>
            </w:r>
          </w:p>
        </w:tc>
        <w:tc>
          <w:tcPr>
            <w:tcW w:w="393" w:type="pct"/>
            <w:tcBorders>
              <w:top w:val="nil"/>
              <w:left w:val="nil"/>
              <w:bottom w:val="single" w:sz="4" w:space="0" w:color="auto"/>
              <w:right w:val="nil"/>
            </w:tcBorders>
            <w:noWrap/>
            <w:vAlign w:val="center"/>
            <w:hideMark/>
          </w:tcPr>
          <w:p w14:paraId="479BABD7" w14:textId="77777777" w:rsidR="00D97D1C" w:rsidRPr="0068656D" w:rsidRDefault="00D97D1C" w:rsidP="00D97D1C">
            <w:pPr>
              <w:jc w:val="center"/>
              <w:rPr>
                <w:sz w:val="18"/>
                <w:szCs w:val="18"/>
              </w:rPr>
            </w:pPr>
            <w:r w:rsidRPr="0068656D">
              <w:rPr>
                <w:sz w:val="18"/>
                <w:szCs w:val="18"/>
              </w:rPr>
              <w:t>149</w:t>
            </w:r>
          </w:p>
        </w:tc>
        <w:tc>
          <w:tcPr>
            <w:tcW w:w="445" w:type="pct"/>
            <w:tcBorders>
              <w:top w:val="nil"/>
              <w:left w:val="nil"/>
              <w:bottom w:val="single" w:sz="4" w:space="0" w:color="auto"/>
              <w:right w:val="nil"/>
            </w:tcBorders>
            <w:noWrap/>
            <w:vAlign w:val="center"/>
            <w:hideMark/>
          </w:tcPr>
          <w:p w14:paraId="3A1C3E22" w14:textId="77777777" w:rsidR="00D97D1C" w:rsidRPr="0068656D" w:rsidRDefault="00D97D1C" w:rsidP="00D97D1C">
            <w:pPr>
              <w:jc w:val="center"/>
              <w:rPr>
                <w:sz w:val="18"/>
                <w:szCs w:val="18"/>
              </w:rPr>
            </w:pPr>
            <w:r w:rsidRPr="0068656D">
              <w:rPr>
                <w:sz w:val="18"/>
                <w:szCs w:val="18"/>
              </w:rPr>
              <w:t>15.0</w:t>
            </w:r>
          </w:p>
        </w:tc>
      </w:tr>
      <w:tr w:rsidR="00D97D1C" w:rsidRPr="00D97D1C" w14:paraId="72E46403" w14:textId="77777777" w:rsidTr="00923555">
        <w:trPr>
          <w:trHeight w:val="312"/>
        </w:trPr>
        <w:tc>
          <w:tcPr>
            <w:tcW w:w="5000" w:type="pct"/>
            <w:gridSpan w:val="12"/>
            <w:tcBorders>
              <w:top w:val="single" w:sz="4" w:space="0" w:color="auto"/>
              <w:left w:val="nil"/>
              <w:bottom w:val="single" w:sz="4" w:space="0" w:color="auto"/>
              <w:right w:val="nil"/>
            </w:tcBorders>
            <w:noWrap/>
            <w:vAlign w:val="center"/>
            <w:hideMark/>
          </w:tcPr>
          <w:p w14:paraId="551071A3" w14:textId="77777777" w:rsidR="00D97D1C" w:rsidRPr="0068656D" w:rsidRDefault="00D97D1C" w:rsidP="00D97D1C">
            <w:pPr>
              <w:jc w:val="center"/>
              <w:rPr>
                <w:b/>
                <w:sz w:val="18"/>
                <w:szCs w:val="18"/>
              </w:rPr>
            </w:pPr>
            <w:r w:rsidRPr="0068656D">
              <w:rPr>
                <w:b/>
                <w:sz w:val="18"/>
                <w:szCs w:val="18"/>
              </w:rPr>
              <w:t>Initial moisture content in the masonry (starting point: the average moisture content of the 5 years simulation)</w:t>
            </w:r>
          </w:p>
        </w:tc>
      </w:tr>
      <w:tr w:rsidR="004565AD" w:rsidRPr="00D97D1C" w14:paraId="09BAE177" w14:textId="77777777" w:rsidTr="00923555">
        <w:trPr>
          <w:trHeight w:val="312"/>
        </w:trPr>
        <w:tc>
          <w:tcPr>
            <w:tcW w:w="312" w:type="pct"/>
            <w:tcBorders>
              <w:top w:val="single" w:sz="4" w:space="0" w:color="auto"/>
              <w:left w:val="nil"/>
              <w:bottom w:val="nil"/>
              <w:right w:val="nil"/>
            </w:tcBorders>
            <w:noWrap/>
            <w:vAlign w:val="center"/>
            <w:hideMark/>
          </w:tcPr>
          <w:p w14:paraId="3EDDB336" w14:textId="77777777" w:rsidR="00D97D1C" w:rsidRPr="0068656D" w:rsidRDefault="00D97D1C" w:rsidP="00D97D1C">
            <w:pPr>
              <w:jc w:val="center"/>
              <w:rPr>
                <w:sz w:val="18"/>
                <w:szCs w:val="18"/>
              </w:rPr>
            </w:pPr>
            <w:r w:rsidRPr="0068656D">
              <w:rPr>
                <w:sz w:val="18"/>
                <w:szCs w:val="18"/>
              </w:rPr>
              <w:t>350</w:t>
            </w:r>
          </w:p>
        </w:tc>
        <w:tc>
          <w:tcPr>
            <w:tcW w:w="312" w:type="pct"/>
            <w:tcBorders>
              <w:top w:val="single" w:sz="4" w:space="0" w:color="auto"/>
              <w:left w:val="nil"/>
              <w:bottom w:val="nil"/>
              <w:right w:val="nil"/>
            </w:tcBorders>
            <w:noWrap/>
            <w:vAlign w:val="center"/>
            <w:hideMark/>
          </w:tcPr>
          <w:p w14:paraId="5A30FCA7" w14:textId="77777777" w:rsidR="00D97D1C" w:rsidRPr="0068656D" w:rsidRDefault="00D97D1C" w:rsidP="00D97D1C">
            <w:pPr>
              <w:jc w:val="center"/>
              <w:rPr>
                <w:iCs/>
                <w:sz w:val="18"/>
                <w:szCs w:val="18"/>
              </w:rPr>
            </w:pPr>
            <w:r w:rsidRPr="0068656D">
              <w:rPr>
                <w:iCs/>
                <w:sz w:val="18"/>
                <w:szCs w:val="18"/>
              </w:rPr>
              <w:t>-</w:t>
            </w:r>
          </w:p>
        </w:tc>
        <w:tc>
          <w:tcPr>
            <w:tcW w:w="316" w:type="pct"/>
            <w:tcBorders>
              <w:top w:val="single" w:sz="4" w:space="0" w:color="auto"/>
              <w:left w:val="nil"/>
              <w:bottom w:val="nil"/>
              <w:right w:val="nil"/>
            </w:tcBorders>
            <w:noWrap/>
            <w:vAlign w:val="center"/>
            <w:hideMark/>
          </w:tcPr>
          <w:p w14:paraId="24596AEF" w14:textId="5EFB3A3D" w:rsidR="00D97D1C" w:rsidRPr="0068656D" w:rsidRDefault="00D97D1C" w:rsidP="00D97D1C">
            <w:pPr>
              <w:jc w:val="center"/>
              <w:rPr>
                <w:sz w:val="18"/>
                <w:szCs w:val="18"/>
              </w:rPr>
            </w:pPr>
          </w:p>
        </w:tc>
        <w:tc>
          <w:tcPr>
            <w:tcW w:w="315" w:type="pct"/>
            <w:tcBorders>
              <w:top w:val="single" w:sz="4" w:space="0" w:color="auto"/>
              <w:left w:val="nil"/>
              <w:bottom w:val="nil"/>
              <w:right w:val="nil"/>
            </w:tcBorders>
            <w:noWrap/>
            <w:vAlign w:val="center"/>
            <w:hideMark/>
          </w:tcPr>
          <w:p w14:paraId="15682B9E" w14:textId="77777777" w:rsidR="00D97D1C" w:rsidRPr="0068656D" w:rsidRDefault="00D97D1C" w:rsidP="00D97D1C">
            <w:pPr>
              <w:jc w:val="center"/>
              <w:rPr>
                <w:iCs/>
                <w:sz w:val="18"/>
                <w:szCs w:val="18"/>
              </w:rPr>
            </w:pPr>
            <w:r w:rsidRPr="0068656D">
              <w:rPr>
                <w:iCs/>
                <w:sz w:val="18"/>
                <w:szCs w:val="18"/>
              </w:rPr>
              <w:t>2.4</w:t>
            </w:r>
          </w:p>
        </w:tc>
        <w:tc>
          <w:tcPr>
            <w:tcW w:w="472" w:type="pct"/>
            <w:tcBorders>
              <w:top w:val="single" w:sz="4" w:space="0" w:color="auto"/>
              <w:left w:val="nil"/>
              <w:bottom w:val="nil"/>
              <w:right w:val="nil"/>
            </w:tcBorders>
            <w:noWrap/>
            <w:vAlign w:val="center"/>
            <w:hideMark/>
          </w:tcPr>
          <w:p w14:paraId="585E093D" w14:textId="77777777" w:rsidR="00D97D1C" w:rsidRPr="0068656D" w:rsidRDefault="00D97D1C" w:rsidP="00D97D1C">
            <w:pPr>
              <w:jc w:val="center"/>
              <w:rPr>
                <w:sz w:val="18"/>
                <w:szCs w:val="18"/>
              </w:rPr>
            </w:pPr>
            <w:r w:rsidRPr="0068656D">
              <w:rPr>
                <w:sz w:val="18"/>
                <w:szCs w:val="18"/>
              </w:rPr>
              <w:t>0.0009</w:t>
            </w:r>
          </w:p>
        </w:tc>
        <w:tc>
          <w:tcPr>
            <w:tcW w:w="314" w:type="pct"/>
            <w:tcBorders>
              <w:top w:val="single" w:sz="4" w:space="0" w:color="auto"/>
              <w:left w:val="nil"/>
              <w:bottom w:val="nil"/>
              <w:right w:val="nil"/>
            </w:tcBorders>
            <w:noWrap/>
            <w:vAlign w:val="center"/>
            <w:hideMark/>
          </w:tcPr>
          <w:p w14:paraId="2A9555E2" w14:textId="77777777" w:rsidR="00D97D1C" w:rsidRPr="0068656D" w:rsidRDefault="00D97D1C" w:rsidP="00D97D1C">
            <w:pPr>
              <w:jc w:val="center"/>
              <w:rPr>
                <w:sz w:val="18"/>
                <w:szCs w:val="18"/>
              </w:rPr>
            </w:pPr>
            <w:r w:rsidRPr="0068656D">
              <w:rPr>
                <w:sz w:val="18"/>
                <w:szCs w:val="18"/>
              </w:rPr>
              <w:t>13.4</w:t>
            </w:r>
          </w:p>
        </w:tc>
        <w:tc>
          <w:tcPr>
            <w:tcW w:w="394" w:type="pct"/>
            <w:tcBorders>
              <w:top w:val="single" w:sz="4" w:space="0" w:color="auto"/>
              <w:left w:val="nil"/>
              <w:bottom w:val="nil"/>
              <w:right w:val="nil"/>
            </w:tcBorders>
            <w:noWrap/>
            <w:vAlign w:val="center"/>
            <w:hideMark/>
          </w:tcPr>
          <w:p w14:paraId="3E0C8815" w14:textId="77777777" w:rsidR="00D97D1C" w:rsidRPr="0068656D" w:rsidRDefault="00D97D1C"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01CD6453" w14:textId="77777777" w:rsidR="00D97D1C" w:rsidRPr="0068656D" w:rsidRDefault="00D97D1C"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3F8E7DB3" w14:textId="77777777" w:rsidR="00D97D1C" w:rsidRPr="0068656D" w:rsidRDefault="00D97D1C" w:rsidP="00D97D1C">
            <w:pPr>
              <w:jc w:val="center"/>
              <w:rPr>
                <w:sz w:val="18"/>
                <w:szCs w:val="18"/>
              </w:rPr>
            </w:pPr>
            <w:r w:rsidRPr="0068656D">
              <w:rPr>
                <w:sz w:val="18"/>
                <w:szCs w:val="18"/>
              </w:rPr>
              <w:t>2.5 (2 - 11)</w:t>
            </w:r>
          </w:p>
        </w:tc>
        <w:tc>
          <w:tcPr>
            <w:tcW w:w="393" w:type="pct"/>
            <w:tcBorders>
              <w:top w:val="single" w:sz="4" w:space="0" w:color="auto"/>
              <w:left w:val="nil"/>
              <w:bottom w:val="nil"/>
              <w:right w:val="nil"/>
            </w:tcBorders>
            <w:noWrap/>
            <w:vAlign w:val="center"/>
            <w:hideMark/>
          </w:tcPr>
          <w:p w14:paraId="587902B0" w14:textId="77777777" w:rsidR="00D97D1C" w:rsidRPr="0068656D" w:rsidRDefault="00D97D1C" w:rsidP="00D97D1C">
            <w:pPr>
              <w:jc w:val="center"/>
              <w:rPr>
                <w:sz w:val="18"/>
                <w:szCs w:val="18"/>
              </w:rPr>
            </w:pPr>
            <w:r w:rsidRPr="0068656D">
              <w:rPr>
                <w:sz w:val="18"/>
                <w:szCs w:val="18"/>
              </w:rPr>
              <w:t>0.06</w:t>
            </w:r>
          </w:p>
        </w:tc>
        <w:tc>
          <w:tcPr>
            <w:tcW w:w="393" w:type="pct"/>
            <w:tcBorders>
              <w:top w:val="single" w:sz="4" w:space="0" w:color="auto"/>
              <w:left w:val="nil"/>
              <w:bottom w:val="nil"/>
              <w:right w:val="nil"/>
            </w:tcBorders>
            <w:noWrap/>
            <w:vAlign w:val="center"/>
            <w:hideMark/>
          </w:tcPr>
          <w:p w14:paraId="3568EF6F" w14:textId="06DE7BD6" w:rsidR="00D97D1C" w:rsidRPr="0068656D" w:rsidRDefault="00B36DCA" w:rsidP="00D97D1C">
            <w:pPr>
              <w:jc w:val="center"/>
              <w:rPr>
                <w:sz w:val="18"/>
                <w:szCs w:val="18"/>
              </w:rPr>
            </w:pPr>
            <w:r>
              <w:rPr>
                <w:sz w:val="18"/>
                <w:szCs w:val="18"/>
              </w:rPr>
              <w:t>665</w:t>
            </w:r>
          </w:p>
        </w:tc>
        <w:tc>
          <w:tcPr>
            <w:tcW w:w="445" w:type="pct"/>
            <w:tcBorders>
              <w:top w:val="single" w:sz="4" w:space="0" w:color="auto"/>
              <w:left w:val="nil"/>
              <w:bottom w:val="nil"/>
              <w:right w:val="nil"/>
            </w:tcBorders>
            <w:noWrap/>
            <w:vAlign w:val="center"/>
            <w:hideMark/>
          </w:tcPr>
          <w:p w14:paraId="15B63278" w14:textId="77777777" w:rsidR="00D97D1C" w:rsidRPr="0068656D" w:rsidRDefault="00D97D1C" w:rsidP="00D97D1C">
            <w:pPr>
              <w:jc w:val="center"/>
              <w:rPr>
                <w:sz w:val="18"/>
                <w:szCs w:val="18"/>
              </w:rPr>
            </w:pPr>
            <w:r w:rsidRPr="0068656D">
              <w:rPr>
                <w:sz w:val="18"/>
                <w:szCs w:val="18"/>
              </w:rPr>
              <w:t>9.7</w:t>
            </w:r>
          </w:p>
        </w:tc>
      </w:tr>
      <w:tr w:rsidR="004565AD" w:rsidRPr="00D97D1C" w14:paraId="4C35DB9D" w14:textId="77777777" w:rsidTr="001D5966">
        <w:trPr>
          <w:trHeight w:val="312"/>
        </w:trPr>
        <w:tc>
          <w:tcPr>
            <w:tcW w:w="312" w:type="pct"/>
            <w:tcBorders>
              <w:top w:val="nil"/>
              <w:left w:val="nil"/>
              <w:bottom w:val="nil"/>
              <w:right w:val="nil"/>
            </w:tcBorders>
            <w:noWrap/>
            <w:vAlign w:val="center"/>
            <w:hideMark/>
          </w:tcPr>
          <w:p w14:paraId="61684ABA"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nil"/>
              <w:right w:val="nil"/>
            </w:tcBorders>
            <w:noWrap/>
            <w:vAlign w:val="center"/>
            <w:hideMark/>
          </w:tcPr>
          <w:p w14:paraId="790799C2" w14:textId="77777777" w:rsidR="00D97D1C" w:rsidRPr="0068656D" w:rsidRDefault="00D97D1C" w:rsidP="00D97D1C">
            <w:pPr>
              <w:jc w:val="center"/>
              <w:rPr>
                <w:sz w:val="18"/>
                <w:szCs w:val="18"/>
              </w:rPr>
            </w:pPr>
            <w:proofErr w:type="spellStart"/>
            <w:r w:rsidRPr="0068656D">
              <w:rPr>
                <w:sz w:val="18"/>
                <w:szCs w:val="18"/>
              </w:rPr>
              <w:t>CaSi</w:t>
            </w:r>
            <w:proofErr w:type="spellEnd"/>
          </w:p>
        </w:tc>
        <w:tc>
          <w:tcPr>
            <w:tcW w:w="316" w:type="pct"/>
            <w:tcBorders>
              <w:top w:val="nil"/>
              <w:left w:val="nil"/>
              <w:bottom w:val="nil"/>
              <w:right w:val="nil"/>
            </w:tcBorders>
            <w:noWrap/>
            <w:vAlign w:val="center"/>
            <w:hideMark/>
          </w:tcPr>
          <w:p w14:paraId="33A29FAA"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nil"/>
              <w:right w:val="nil"/>
            </w:tcBorders>
            <w:noWrap/>
            <w:vAlign w:val="center"/>
            <w:hideMark/>
          </w:tcPr>
          <w:p w14:paraId="00D3FDBA" w14:textId="77777777" w:rsidR="00D97D1C" w:rsidRPr="0068656D" w:rsidRDefault="00D97D1C" w:rsidP="00D97D1C">
            <w:pPr>
              <w:jc w:val="center"/>
              <w:rPr>
                <w:iCs/>
                <w:sz w:val="18"/>
                <w:szCs w:val="18"/>
              </w:rPr>
            </w:pPr>
            <w:r w:rsidRPr="0068656D">
              <w:rPr>
                <w:iCs/>
                <w:sz w:val="18"/>
                <w:szCs w:val="18"/>
              </w:rPr>
              <w:t>2.4</w:t>
            </w:r>
          </w:p>
        </w:tc>
        <w:tc>
          <w:tcPr>
            <w:tcW w:w="472" w:type="pct"/>
            <w:tcBorders>
              <w:top w:val="nil"/>
              <w:left w:val="nil"/>
              <w:bottom w:val="nil"/>
              <w:right w:val="nil"/>
            </w:tcBorders>
            <w:noWrap/>
            <w:vAlign w:val="center"/>
            <w:hideMark/>
          </w:tcPr>
          <w:p w14:paraId="5FB96830" w14:textId="77777777" w:rsidR="00D97D1C" w:rsidRPr="0068656D" w:rsidRDefault="00D97D1C" w:rsidP="00D97D1C">
            <w:pPr>
              <w:jc w:val="center"/>
              <w:rPr>
                <w:sz w:val="18"/>
                <w:szCs w:val="18"/>
              </w:rPr>
            </w:pPr>
            <w:r w:rsidRPr="0068656D">
              <w:rPr>
                <w:sz w:val="18"/>
                <w:szCs w:val="18"/>
              </w:rPr>
              <w:t>0.0009</w:t>
            </w:r>
          </w:p>
        </w:tc>
        <w:tc>
          <w:tcPr>
            <w:tcW w:w="314" w:type="pct"/>
            <w:tcBorders>
              <w:top w:val="nil"/>
              <w:left w:val="nil"/>
              <w:bottom w:val="nil"/>
              <w:right w:val="nil"/>
            </w:tcBorders>
            <w:noWrap/>
            <w:vAlign w:val="center"/>
            <w:hideMark/>
          </w:tcPr>
          <w:p w14:paraId="66DEEC4D" w14:textId="77777777" w:rsidR="00D97D1C" w:rsidRPr="0068656D" w:rsidRDefault="00D97D1C" w:rsidP="00D97D1C">
            <w:pPr>
              <w:jc w:val="center"/>
              <w:rPr>
                <w:sz w:val="18"/>
                <w:szCs w:val="18"/>
              </w:rPr>
            </w:pPr>
            <w:r w:rsidRPr="0068656D">
              <w:rPr>
                <w:sz w:val="18"/>
                <w:szCs w:val="18"/>
              </w:rPr>
              <w:t>13.4</w:t>
            </w:r>
          </w:p>
        </w:tc>
        <w:tc>
          <w:tcPr>
            <w:tcW w:w="394" w:type="pct"/>
            <w:tcBorders>
              <w:top w:val="nil"/>
              <w:left w:val="nil"/>
              <w:bottom w:val="nil"/>
              <w:right w:val="nil"/>
            </w:tcBorders>
            <w:noWrap/>
            <w:vAlign w:val="center"/>
            <w:hideMark/>
          </w:tcPr>
          <w:p w14:paraId="111C3CBD"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nil"/>
              <w:right w:val="nil"/>
            </w:tcBorders>
            <w:noWrap/>
            <w:vAlign w:val="center"/>
            <w:hideMark/>
          </w:tcPr>
          <w:p w14:paraId="0352CE52"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nil"/>
              <w:right w:val="nil"/>
            </w:tcBorders>
            <w:noWrap/>
            <w:vAlign w:val="center"/>
            <w:hideMark/>
          </w:tcPr>
          <w:p w14:paraId="1AC1C0FC" w14:textId="77777777" w:rsidR="00D97D1C" w:rsidRPr="0068656D" w:rsidRDefault="00D97D1C" w:rsidP="00D97D1C">
            <w:pPr>
              <w:jc w:val="center"/>
              <w:rPr>
                <w:sz w:val="18"/>
                <w:szCs w:val="18"/>
              </w:rPr>
            </w:pPr>
            <w:r w:rsidRPr="0068656D">
              <w:rPr>
                <w:sz w:val="18"/>
                <w:szCs w:val="18"/>
              </w:rPr>
              <w:t>3.3 (2.1 - 22)</w:t>
            </w:r>
          </w:p>
        </w:tc>
        <w:tc>
          <w:tcPr>
            <w:tcW w:w="393" w:type="pct"/>
            <w:tcBorders>
              <w:top w:val="nil"/>
              <w:left w:val="nil"/>
              <w:bottom w:val="nil"/>
              <w:right w:val="nil"/>
            </w:tcBorders>
            <w:noWrap/>
            <w:vAlign w:val="center"/>
            <w:hideMark/>
          </w:tcPr>
          <w:p w14:paraId="161548F0" w14:textId="77777777" w:rsidR="00D97D1C" w:rsidRPr="0068656D" w:rsidRDefault="00D97D1C" w:rsidP="00D97D1C">
            <w:pPr>
              <w:jc w:val="center"/>
              <w:rPr>
                <w:sz w:val="18"/>
                <w:szCs w:val="18"/>
              </w:rPr>
            </w:pPr>
            <w:r w:rsidRPr="0068656D">
              <w:rPr>
                <w:sz w:val="18"/>
                <w:szCs w:val="18"/>
              </w:rPr>
              <w:t>1.5</w:t>
            </w:r>
          </w:p>
        </w:tc>
        <w:tc>
          <w:tcPr>
            <w:tcW w:w="393" w:type="pct"/>
            <w:tcBorders>
              <w:top w:val="nil"/>
              <w:left w:val="nil"/>
              <w:bottom w:val="nil"/>
              <w:right w:val="nil"/>
            </w:tcBorders>
            <w:noWrap/>
            <w:vAlign w:val="center"/>
            <w:hideMark/>
          </w:tcPr>
          <w:p w14:paraId="499BCAF2" w14:textId="43A2975E" w:rsidR="00D97D1C" w:rsidRPr="0068656D" w:rsidRDefault="00B36DCA" w:rsidP="00D97D1C">
            <w:pPr>
              <w:jc w:val="center"/>
              <w:rPr>
                <w:sz w:val="18"/>
                <w:szCs w:val="18"/>
              </w:rPr>
            </w:pPr>
            <w:r>
              <w:rPr>
                <w:sz w:val="18"/>
                <w:szCs w:val="18"/>
              </w:rPr>
              <w:t>230</w:t>
            </w:r>
          </w:p>
        </w:tc>
        <w:tc>
          <w:tcPr>
            <w:tcW w:w="445" w:type="pct"/>
            <w:tcBorders>
              <w:top w:val="nil"/>
              <w:left w:val="nil"/>
              <w:bottom w:val="nil"/>
              <w:right w:val="nil"/>
            </w:tcBorders>
            <w:noWrap/>
            <w:vAlign w:val="center"/>
            <w:hideMark/>
          </w:tcPr>
          <w:p w14:paraId="78C582BF" w14:textId="77777777" w:rsidR="00D97D1C" w:rsidRPr="0068656D" w:rsidRDefault="00D97D1C" w:rsidP="00D97D1C">
            <w:pPr>
              <w:jc w:val="center"/>
              <w:rPr>
                <w:sz w:val="18"/>
                <w:szCs w:val="18"/>
              </w:rPr>
            </w:pPr>
            <w:r w:rsidRPr="0068656D">
              <w:rPr>
                <w:sz w:val="18"/>
                <w:szCs w:val="18"/>
              </w:rPr>
              <w:t>16.7</w:t>
            </w:r>
          </w:p>
        </w:tc>
      </w:tr>
      <w:tr w:rsidR="004565AD" w:rsidRPr="00D97D1C" w14:paraId="2F5652A1" w14:textId="77777777" w:rsidTr="001D5966">
        <w:trPr>
          <w:trHeight w:val="312"/>
        </w:trPr>
        <w:tc>
          <w:tcPr>
            <w:tcW w:w="312" w:type="pct"/>
            <w:tcBorders>
              <w:top w:val="nil"/>
              <w:left w:val="nil"/>
              <w:bottom w:val="nil"/>
              <w:right w:val="nil"/>
            </w:tcBorders>
            <w:noWrap/>
            <w:vAlign w:val="center"/>
            <w:hideMark/>
          </w:tcPr>
          <w:p w14:paraId="4936E42F"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nil"/>
              <w:right w:val="nil"/>
            </w:tcBorders>
            <w:noWrap/>
            <w:vAlign w:val="center"/>
            <w:hideMark/>
          </w:tcPr>
          <w:p w14:paraId="59DCCA38" w14:textId="77777777" w:rsidR="00D97D1C" w:rsidRPr="0068656D" w:rsidRDefault="00D97D1C" w:rsidP="00D97D1C">
            <w:pPr>
              <w:jc w:val="center"/>
              <w:rPr>
                <w:sz w:val="18"/>
                <w:szCs w:val="18"/>
              </w:rPr>
            </w:pPr>
            <w:proofErr w:type="spellStart"/>
            <w:r w:rsidRPr="0068656D">
              <w:rPr>
                <w:sz w:val="18"/>
                <w:szCs w:val="18"/>
              </w:rPr>
              <w:t>mw+vb</w:t>
            </w:r>
            <w:proofErr w:type="spellEnd"/>
          </w:p>
        </w:tc>
        <w:tc>
          <w:tcPr>
            <w:tcW w:w="316" w:type="pct"/>
            <w:tcBorders>
              <w:top w:val="nil"/>
              <w:left w:val="nil"/>
              <w:bottom w:val="nil"/>
              <w:right w:val="nil"/>
            </w:tcBorders>
            <w:noWrap/>
            <w:vAlign w:val="center"/>
            <w:hideMark/>
          </w:tcPr>
          <w:p w14:paraId="0646BCCF"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nil"/>
              <w:right w:val="nil"/>
            </w:tcBorders>
            <w:noWrap/>
            <w:vAlign w:val="center"/>
            <w:hideMark/>
          </w:tcPr>
          <w:p w14:paraId="62C60B57" w14:textId="77777777" w:rsidR="00D97D1C" w:rsidRPr="0068656D" w:rsidRDefault="00D97D1C" w:rsidP="00D97D1C">
            <w:pPr>
              <w:jc w:val="center"/>
              <w:rPr>
                <w:iCs/>
                <w:sz w:val="18"/>
                <w:szCs w:val="18"/>
              </w:rPr>
            </w:pPr>
            <w:r w:rsidRPr="0068656D">
              <w:rPr>
                <w:iCs/>
                <w:sz w:val="18"/>
                <w:szCs w:val="18"/>
              </w:rPr>
              <w:t>2.4</w:t>
            </w:r>
          </w:p>
        </w:tc>
        <w:tc>
          <w:tcPr>
            <w:tcW w:w="472" w:type="pct"/>
            <w:tcBorders>
              <w:top w:val="nil"/>
              <w:left w:val="nil"/>
              <w:bottom w:val="nil"/>
              <w:right w:val="nil"/>
            </w:tcBorders>
            <w:noWrap/>
            <w:vAlign w:val="center"/>
            <w:hideMark/>
          </w:tcPr>
          <w:p w14:paraId="62AE0702" w14:textId="77777777" w:rsidR="00D97D1C" w:rsidRPr="0068656D" w:rsidRDefault="00D97D1C" w:rsidP="00D97D1C">
            <w:pPr>
              <w:jc w:val="center"/>
              <w:rPr>
                <w:sz w:val="18"/>
                <w:szCs w:val="18"/>
              </w:rPr>
            </w:pPr>
            <w:r w:rsidRPr="0068656D">
              <w:rPr>
                <w:sz w:val="18"/>
                <w:szCs w:val="18"/>
              </w:rPr>
              <w:t>0.0009</w:t>
            </w:r>
          </w:p>
        </w:tc>
        <w:tc>
          <w:tcPr>
            <w:tcW w:w="314" w:type="pct"/>
            <w:tcBorders>
              <w:top w:val="nil"/>
              <w:left w:val="nil"/>
              <w:bottom w:val="nil"/>
              <w:right w:val="nil"/>
            </w:tcBorders>
            <w:noWrap/>
            <w:vAlign w:val="center"/>
            <w:hideMark/>
          </w:tcPr>
          <w:p w14:paraId="494FC1FA" w14:textId="77777777" w:rsidR="00D97D1C" w:rsidRPr="0068656D" w:rsidRDefault="00D97D1C" w:rsidP="00D97D1C">
            <w:pPr>
              <w:jc w:val="center"/>
              <w:rPr>
                <w:sz w:val="18"/>
                <w:szCs w:val="18"/>
              </w:rPr>
            </w:pPr>
            <w:r w:rsidRPr="0068656D">
              <w:rPr>
                <w:sz w:val="18"/>
                <w:szCs w:val="18"/>
              </w:rPr>
              <w:t>13.4</w:t>
            </w:r>
          </w:p>
        </w:tc>
        <w:tc>
          <w:tcPr>
            <w:tcW w:w="394" w:type="pct"/>
            <w:tcBorders>
              <w:top w:val="nil"/>
              <w:left w:val="nil"/>
              <w:bottom w:val="nil"/>
              <w:right w:val="nil"/>
            </w:tcBorders>
            <w:noWrap/>
            <w:vAlign w:val="center"/>
            <w:hideMark/>
          </w:tcPr>
          <w:p w14:paraId="13D15D07"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nil"/>
              <w:right w:val="nil"/>
            </w:tcBorders>
            <w:noWrap/>
            <w:vAlign w:val="center"/>
            <w:hideMark/>
          </w:tcPr>
          <w:p w14:paraId="61EA9AC6"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nil"/>
              <w:right w:val="nil"/>
            </w:tcBorders>
            <w:noWrap/>
            <w:vAlign w:val="center"/>
            <w:hideMark/>
          </w:tcPr>
          <w:p w14:paraId="004097D8" w14:textId="77777777" w:rsidR="00D97D1C" w:rsidRPr="0068656D" w:rsidRDefault="00D97D1C" w:rsidP="00D97D1C">
            <w:pPr>
              <w:jc w:val="center"/>
              <w:rPr>
                <w:sz w:val="18"/>
                <w:szCs w:val="18"/>
              </w:rPr>
            </w:pPr>
            <w:r w:rsidRPr="0068656D">
              <w:rPr>
                <w:sz w:val="18"/>
                <w:szCs w:val="18"/>
              </w:rPr>
              <w:t>6.5 (2.5 - 45.2)</w:t>
            </w:r>
          </w:p>
        </w:tc>
        <w:tc>
          <w:tcPr>
            <w:tcW w:w="393" w:type="pct"/>
            <w:tcBorders>
              <w:top w:val="nil"/>
              <w:left w:val="nil"/>
              <w:bottom w:val="nil"/>
              <w:right w:val="nil"/>
            </w:tcBorders>
            <w:noWrap/>
            <w:vAlign w:val="center"/>
            <w:hideMark/>
          </w:tcPr>
          <w:p w14:paraId="490DDAE3" w14:textId="77777777" w:rsidR="00D97D1C" w:rsidRPr="0068656D" w:rsidRDefault="00D97D1C" w:rsidP="00D97D1C">
            <w:pPr>
              <w:jc w:val="center"/>
              <w:rPr>
                <w:sz w:val="18"/>
                <w:szCs w:val="18"/>
              </w:rPr>
            </w:pPr>
            <w:r w:rsidRPr="0068656D">
              <w:rPr>
                <w:sz w:val="18"/>
                <w:szCs w:val="18"/>
              </w:rPr>
              <w:t>3.4</w:t>
            </w:r>
          </w:p>
        </w:tc>
        <w:tc>
          <w:tcPr>
            <w:tcW w:w="393" w:type="pct"/>
            <w:tcBorders>
              <w:top w:val="nil"/>
              <w:left w:val="nil"/>
              <w:bottom w:val="nil"/>
              <w:right w:val="nil"/>
            </w:tcBorders>
            <w:noWrap/>
            <w:vAlign w:val="center"/>
            <w:hideMark/>
          </w:tcPr>
          <w:p w14:paraId="339310C2" w14:textId="2EBF6A12" w:rsidR="00D97D1C" w:rsidRPr="0068656D" w:rsidRDefault="00B36DCA" w:rsidP="00D97D1C">
            <w:pPr>
              <w:jc w:val="center"/>
              <w:rPr>
                <w:sz w:val="18"/>
                <w:szCs w:val="18"/>
              </w:rPr>
            </w:pPr>
            <w:r>
              <w:rPr>
                <w:sz w:val="18"/>
                <w:szCs w:val="18"/>
              </w:rPr>
              <w:t>156</w:t>
            </w:r>
          </w:p>
        </w:tc>
        <w:tc>
          <w:tcPr>
            <w:tcW w:w="445" w:type="pct"/>
            <w:tcBorders>
              <w:top w:val="nil"/>
              <w:left w:val="nil"/>
              <w:bottom w:val="nil"/>
              <w:right w:val="nil"/>
            </w:tcBorders>
            <w:noWrap/>
            <w:vAlign w:val="center"/>
            <w:hideMark/>
          </w:tcPr>
          <w:p w14:paraId="2BF69F9F" w14:textId="77777777" w:rsidR="00D97D1C" w:rsidRPr="0068656D" w:rsidRDefault="00D97D1C" w:rsidP="00D97D1C">
            <w:pPr>
              <w:jc w:val="center"/>
              <w:rPr>
                <w:sz w:val="18"/>
                <w:szCs w:val="18"/>
              </w:rPr>
            </w:pPr>
            <w:r w:rsidRPr="0068656D">
              <w:rPr>
                <w:sz w:val="18"/>
                <w:szCs w:val="18"/>
              </w:rPr>
              <w:t>11.3</w:t>
            </w:r>
          </w:p>
        </w:tc>
      </w:tr>
      <w:tr w:rsidR="004565AD" w:rsidRPr="00D97D1C" w14:paraId="49213C0E" w14:textId="77777777" w:rsidTr="001D5966">
        <w:trPr>
          <w:trHeight w:val="312"/>
        </w:trPr>
        <w:tc>
          <w:tcPr>
            <w:tcW w:w="312" w:type="pct"/>
            <w:tcBorders>
              <w:top w:val="nil"/>
              <w:left w:val="nil"/>
              <w:bottom w:val="nil"/>
              <w:right w:val="nil"/>
            </w:tcBorders>
            <w:noWrap/>
            <w:vAlign w:val="center"/>
            <w:hideMark/>
          </w:tcPr>
          <w:p w14:paraId="1DACC95A"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nil"/>
              <w:right w:val="nil"/>
            </w:tcBorders>
            <w:noWrap/>
            <w:vAlign w:val="center"/>
            <w:hideMark/>
          </w:tcPr>
          <w:p w14:paraId="08B53387" w14:textId="77777777" w:rsidR="00D97D1C" w:rsidRPr="0068656D" w:rsidRDefault="00D97D1C" w:rsidP="00D97D1C">
            <w:pPr>
              <w:jc w:val="center"/>
              <w:rPr>
                <w:iCs/>
                <w:sz w:val="18"/>
                <w:szCs w:val="18"/>
              </w:rPr>
            </w:pPr>
            <w:r w:rsidRPr="0068656D">
              <w:rPr>
                <w:iCs/>
                <w:sz w:val="18"/>
                <w:szCs w:val="18"/>
              </w:rPr>
              <w:t>-</w:t>
            </w:r>
          </w:p>
        </w:tc>
        <w:tc>
          <w:tcPr>
            <w:tcW w:w="316" w:type="pct"/>
            <w:tcBorders>
              <w:top w:val="nil"/>
              <w:left w:val="nil"/>
              <w:bottom w:val="nil"/>
              <w:right w:val="nil"/>
            </w:tcBorders>
            <w:noWrap/>
            <w:vAlign w:val="center"/>
            <w:hideMark/>
          </w:tcPr>
          <w:p w14:paraId="2A866D81" w14:textId="66F615D7" w:rsidR="00D97D1C" w:rsidRPr="0068656D" w:rsidRDefault="00D97D1C" w:rsidP="00D97D1C">
            <w:pPr>
              <w:jc w:val="center"/>
              <w:rPr>
                <w:sz w:val="18"/>
                <w:szCs w:val="18"/>
              </w:rPr>
            </w:pPr>
          </w:p>
        </w:tc>
        <w:tc>
          <w:tcPr>
            <w:tcW w:w="315" w:type="pct"/>
            <w:tcBorders>
              <w:top w:val="nil"/>
              <w:left w:val="nil"/>
              <w:bottom w:val="nil"/>
              <w:right w:val="nil"/>
            </w:tcBorders>
            <w:noWrap/>
            <w:vAlign w:val="center"/>
            <w:hideMark/>
          </w:tcPr>
          <w:p w14:paraId="0223AED5" w14:textId="77777777" w:rsidR="00D97D1C" w:rsidRPr="0068656D" w:rsidRDefault="00D97D1C" w:rsidP="00D97D1C">
            <w:pPr>
              <w:jc w:val="center"/>
              <w:rPr>
                <w:iCs/>
                <w:sz w:val="18"/>
                <w:szCs w:val="18"/>
              </w:rPr>
            </w:pPr>
            <w:r w:rsidRPr="0068656D">
              <w:rPr>
                <w:iCs/>
                <w:sz w:val="18"/>
                <w:szCs w:val="18"/>
              </w:rPr>
              <w:t>40</w:t>
            </w:r>
          </w:p>
        </w:tc>
        <w:tc>
          <w:tcPr>
            <w:tcW w:w="472" w:type="pct"/>
            <w:tcBorders>
              <w:top w:val="nil"/>
              <w:left w:val="nil"/>
              <w:bottom w:val="nil"/>
              <w:right w:val="nil"/>
            </w:tcBorders>
            <w:noWrap/>
            <w:vAlign w:val="center"/>
            <w:hideMark/>
          </w:tcPr>
          <w:p w14:paraId="2DF6C100" w14:textId="77777777" w:rsidR="00D97D1C" w:rsidRPr="0068656D" w:rsidRDefault="00D97D1C" w:rsidP="00D97D1C">
            <w:pPr>
              <w:jc w:val="center"/>
              <w:rPr>
                <w:sz w:val="18"/>
                <w:szCs w:val="18"/>
              </w:rPr>
            </w:pPr>
            <w:r w:rsidRPr="0068656D">
              <w:rPr>
                <w:sz w:val="18"/>
                <w:szCs w:val="18"/>
              </w:rPr>
              <w:t>0.0009</w:t>
            </w:r>
          </w:p>
        </w:tc>
        <w:tc>
          <w:tcPr>
            <w:tcW w:w="314" w:type="pct"/>
            <w:tcBorders>
              <w:top w:val="nil"/>
              <w:left w:val="nil"/>
              <w:bottom w:val="nil"/>
              <w:right w:val="nil"/>
            </w:tcBorders>
            <w:noWrap/>
            <w:vAlign w:val="center"/>
            <w:hideMark/>
          </w:tcPr>
          <w:p w14:paraId="6E56E980" w14:textId="77777777" w:rsidR="00D97D1C" w:rsidRPr="0068656D" w:rsidRDefault="00D97D1C" w:rsidP="00D97D1C">
            <w:pPr>
              <w:jc w:val="center"/>
              <w:rPr>
                <w:sz w:val="18"/>
                <w:szCs w:val="18"/>
              </w:rPr>
            </w:pPr>
            <w:r w:rsidRPr="0068656D">
              <w:rPr>
                <w:sz w:val="18"/>
                <w:szCs w:val="18"/>
              </w:rPr>
              <w:t>13.4</w:t>
            </w:r>
          </w:p>
        </w:tc>
        <w:tc>
          <w:tcPr>
            <w:tcW w:w="394" w:type="pct"/>
            <w:tcBorders>
              <w:top w:val="nil"/>
              <w:left w:val="nil"/>
              <w:bottom w:val="nil"/>
              <w:right w:val="nil"/>
            </w:tcBorders>
            <w:noWrap/>
            <w:vAlign w:val="center"/>
            <w:hideMark/>
          </w:tcPr>
          <w:p w14:paraId="1748D5CE"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nil"/>
              <w:right w:val="nil"/>
            </w:tcBorders>
            <w:noWrap/>
            <w:vAlign w:val="center"/>
            <w:hideMark/>
          </w:tcPr>
          <w:p w14:paraId="603EEE84"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nil"/>
              <w:right w:val="nil"/>
            </w:tcBorders>
            <w:noWrap/>
            <w:vAlign w:val="center"/>
            <w:hideMark/>
          </w:tcPr>
          <w:p w14:paraId="69511E02" w14:textId="77777777" w:rsidR="00D97D1C" w:rsidRPr="0068656D" w:rsidRDefault="00D97D1C" w:rsidP="00D97D1C">
            <w:pPr>
              <w:jc w:val="center"/>
              <w:rPr>
                <w:sz w:val="18"/>
                <w:szCs w:val="18"/>
              </w:rPr>
            </w:pPr>
            <w:r w:rsidRPr="0068656D">
              <w:rPr>
                <w:sz w:val="18"/>
                <w:szCs w:val="18"/>
              </w:rPr>
              <w:t>2.5 (2 - 10.1)</w:t>
            </w:r>
          </w:p>
        </w:tc>
        <w:tc>
          <w:tcPr>
            <w:tcW w:w="393" w:type="pct"/>
            <w:tcBorders>
              <w:top w:val="nil"/>
              <w:left w:val="nil"/>
              <w:bottom w:val="nil"/>
              <w:right w:val="nil"/>
            </w:tcBorders>
            <w:noWrap/>
            <w:vAlign w:val="center"/>
            <w:hideMark/>
          </w:tcPr>
          <w:p w14:paraId="67F92DAF" w14:textId="77777777" w:rsidR="00D97D1C" w:rsidRPr="0068656D" w:rsidRDefault="00D97D1C" w:rsidP="00D97D1C">
            <w:pPr>
              <w:jc w:val="center"/>
              <w:rPr>
                <w:sz w:val="18"/>
                <w:szCs w:val="18"/>
              </w:rPr>
            </w:pPr>
            <w:r w:rsidRPr="0068656D">
              <w:rPr>
                <w:sz w:val="18"/>
                <w:szCs w:val="18"/>
              </w:rPr>
              <w:t>0.05</w:t>
            </w:r>
          </w:p>
        </w:tc>
        <w:tc>
          <w:tcPr>
            <w:tcW w:w="393" w:type="pct"/>
            <w:tcBorders>
              <w:top w:val="nil"/>
              <w:left w:val="nil"/>
              <w:bottom w:val="nil"/>
              <w:right w:val="nil"/>
            </w:tcBorders>
            <w:noWrap/>
            <w:vAlign w:val="center"/>
            <w:hideMark/>
          </w:tcPr>
          <w:p w14:paraId="5D5A6F2F" w14:textId="78D67611" w:rsidR="00D97D1C" w:rsidRPr="0068656D" w:rsidRDefault="00B36DCA" w:rsidP="00D97D1C">
            <w:pPr>
              <w:jc w:val="center"/>
              <w:rPr>
                <w:sz w:val="18"/>
                <w:szCs w:val="18"/>
              </w:rPr>
            </w:pPr>
            <w:r>
              <w:rPr>
                <w:sz w:val="18"/>
                <w:szCs w:val="18"/>
              </w:rPr>
              <w:t>665</w:t>
            </w:r>
          </w:p>
        </w:tc>
        <w:tc>
          <w:tcPr>
            <w:tcW w:w="445" w:type="pct"/>
            <w:tcBorders>
              <w:top w:val="nil"/>
              <w:left w:val="nil"/>
              <w:bottom w:val="nil"/>
              <w:right w:val="nil"/>
            </w:tcBorders>
            <w:noWrap/>
            <w:vAlign w:val="center"/>
            <w:hideMark/>
          </w:tcPr>
          <w:p w14:paraId="71684B64" w14:textId="77777777" w:rsidR="00D97D1C" w:rsidRPr="0068656D" w:rsidRDefault="00D97D1C" w:rsidP="00D97D1C">
            <w:pPr>
              <w:jc w:val="center"/>
              <w:rPr>
                <w:sz w:val="18"/>
                <w:szCs w:val="18"/>
              </w:rPr>
            </w:pPr>
            <w:r w:rsidRPr="0068656D">
              <w:rPr>
                <w:sz w:val="18"/>
                <w:szCs w:val="18"/>
              </w:rPr>
              <w:t>9.8</w:t>
            </w:r>
          </w:p>
        </w:tc>
      </w:tr>
      <w:tr w:rsidR="004565AD" w:rsidRPr="00D97D1C" w14:paraId="32C8D27B" w14:textId="77777777" w:rsidTr="001D5966">
        <w:trPr>
          <w:trHeight w:val="312"/>
        </w:trPr>
        <w:tc>
          <w:tcPr>
            <w:tcW w:w="312" w:type="pct"/>
            <w:tcBorders>
              <w:top w:val="nil"/>
              <w:left w:val="nil"/>
              <w:bottom w:val="nil"/>
              <w:right w:val="nil"/>
            </w:tcBorders>
            <w:noWrap/>
            <w:vAlign w:val="center"/>
            <w:hideMark/>
          </w:tcPr>
          <w:p w14:paraId="1B09C153"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nil"/>
              <w:right w:val="nil"/>
            </w:tcBorders>
            <w:noWrap/>
            <w:vAlign w:val="center"/>
            <w:hideMark/>
          </w:tcPr>
          <w:p w14:paraId="604A57A1" w14:textId="77777777" w:rsidR="00D97D1C" w:rsidRPr="0068656D" w:rsidRDefault="00D97D1C" w:rsidP="00D97D1C">
            <w:pPr>
              <w:jc w:val="center"/>
              <w:rPr>
                <w:sz w:val="18"/>
                <w:szCs w:val="18"/>
              </w:rPr>
            </w:pPr>
            <w:proofErr w:type="spellStart"/>
            <w:r w:rsidRPr="0068656D">
              <w:rPr>
                <w:sz w:val="18"/>
                <w:szCs w:val="18"/>
              </w:rPr>
              <w:t>CaSi</w:t>
            </w:r>
            <w:proofErr w:type="spellEnd"/>
          </w:p>
        </w:tc>
        <w:tc>
          <w:tcPr>
            <w:tcW w:w="316" w:type="pct"/>
            <w:tcBorders>
              <w:top w:val="nil"/>
              <w:left w:val="nil"/>
              <w:bottom w:val="nil"/>
              <w:right w:val="nil"/>
            </w:tcBorders>
            <w:noWrap/>
            <w:vAlign w:val="center"/>
            <w:hideMark/>
          </w:tcPr>
          <w:p w14:paraId="1F10AA76"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nil"/>
              <w:right w:val="nil"/>
            </w:tcBorders>
            <w:noWrap/>
            <w:vAlign w:val="center"/>
            <w:hideMark/>
          </w:tcPr>
          <w:p w14:paraId="5D6824B7" w14:textId="77777777" w:rsidR="00D97D1C" w:rsidRPr="0068656D" w:rsidRDefault="00D97D1C" w:rsidP="00D97D1C">
            <w:pPr>
              <w:jc w:val="center"/>
              <w:rPr>
                <w:iCs/>
                <w:sz w:val="18"/>
                <w:szCs w:val="18"/>
              </w:rPr>
            </w:pPr>
            <w:r w:rsidRPr="0068656D">
              <w:rPr>
                <w:iCs/>
                <w:sz w:val="18"/>
                <w:szCs w:val="18"/>
              </w:rPr>
              <w:t>40</w:t>
            </w:r>
          </w:p>
        </w:tc>
        <w:tc>
          <w:tcPr>
            <w:tcW w:w="472" w:type="pct"/>
            <w:tcBorders>
              <w:top w:val="nil"/>
              <w:left w:val="nil"/>
              <w:bottom w:val="nil"/>
              <w:right w:val="nil"/>
            </w:tcBorders>
            <w:noWrap/>
            <w:vAlign w:val="center"/>
            <w:hideMark/>
          </w:tcPr>
          <w:p w14:paraId="7F5574FE" w14:textId="77777777" w:rsidR="00D97D1C" w:rsidRPr="0068656D" w:rsidRDefault="00D97D1C" w:rsidP="00D97D1C">
            <w:pPr>
              <w:jc w:val="center"/>
              <w:rPr>
                <w:sz w:val="18"/>
                <w:szCs w:val="18"/>
              </w:rPr>
            </w:pPr>
            <w:r w:rsidRPr="0068656D">
              <w:rPr>
                <w:sz w:val="18"/>
                <w:szCs w:val="18"/>
              </w:rPr>
              <w:t>0.0009</w:t>
            </w:r>
          </w:p>
        </w:tc>
        <w:tc>
          <w:tcPr>
            <w:tcW w:w="314" w:type="pct"/>
            <w:tcBorders>
              <w:top w:val="nil"/>
              <w:left w:val="nil"/>
              <w:bottom w:val="nil"/>
              <w:right w:val="nil"/>
            </w:tcBorders>
            <w:noWrap/>
            <w:vAlign w:val="center"/>
            <w:hideMark/>
          </w:tcPr>
          <w:p w14:paraId="0C761F6D" w14:textId="77777777" w:rsidR="00D97D1C" w:rsidRPr="0068656D" w:rsidRDefault="00D97D1C" w:rsidP="00D97D1C">
            <w:pPr>
              <w:jc w:val="center"/>
              <w:rPr>
                <w:sz w:val="18"/>
                <w:szCs w:val="18"/>
              </w:rPr>
            </w:pPr>
            <w:r w:rsidRPr="0068656D">
              <w:rPr>
                <w:sz w:val="18"/>
                <w:szCs w:val="18"/>
              </w:rPr>
              <w:t>13.4</w:t>
            </w:r>
          </w:p>
        </w:tc>
        <w:tc>
          <w:tcPr>
            <w:tcW w:w="394" w:type="pct"/>
            <w:tcBorders>
              <w:top w:val="nil"/>
              <w:left w:val="nil"/>
              <w:bottom w:val="nil"/>
              <w:right w:val="nil"/>
            </w:tcBorders>
            <w:noWrap/>
            <w:vAlign w:val="center"/>
            <w:hideMark/>
          </w:tcPr>
          <w:p w14:paraId="2AA0427C"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nil"/>
              <w:right w:val="nil"/>
            </w:tcBorders>
            <w:noWrap/>
            <w:vAlign w:val="center"/>
            <w:hideMark/>
          </w:tcPr>
          <w:p w14:paraId="61235720"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nil"/>
              <w:right w:val="nil"/>
            </w:tcBorders>
            <w:noWrap/>
            <w:vAlign w:val="center"/>
            <w:hideMark/>
          </w:tcPr>
          <w:p w14:paraId="23D25CCA" w14:textId="77777777" w:rsidR="00D97D1C" w:rsidRPr="0068656D" w:rsidRDefault="00D97D1C" w:rsidP="00D97D1C">
            <w:pPr>
              <w:jc w:val="center"/>
              <w:rPr>
                <w:sz w:val="18"/>
                <w:szCs w:val="18"/>
              </w:rPr>
            </w:pPr>
            <w:r w:rsidRPr="0068656D">
              <w:rPr>
                <w:sz w:val="18"/>
                <w:szCs w:val="18"/>
              </w:rPr>
              <w:t>3.4 (2.1 - 19.9)</w:t>
            </w:r>
          </w:p>
        </w:tc>
        <w:tc>
          <w:tcPr>
            <w:tcW w:w="393" w:type="pct"/>
            <w:tcBorders>
              <w:top w:val="nil"/>
              <w:left w:val="nil"/>
              <w:bottom w:val="nil"/>
              <w:right w:val="nil"/>
            </w:tcBorders>
            <w:noWrap/>
            <w:vAlign w:val="center"/>
            <w:hideMark/>
          </w:tcPr>
          <w:p w14:paraId="583E7604" w14:textId="77777777" w:rsidR="00D97D1C" w:rsidRPr="0068656D" w:rsidRDefault="00D97D1C" w:rsidP="00D97D1C">
            <w:pPr>
              <w:jc w:val="center"/>
              <w:rPr>
                <w:sz w:val="18"/>
                <w:szCs w:val="18"/>
              </w:rPr>
            </w:pPr>
            <w:r w:rsidRPr="0068656D">
              <w:rPr>
                <w:sz w:val="18"/>
                <w:szCs w:val="18"/>
              </w:rPr>
              <w:t>1.8</w:t>
            </w:r>
          </w:p>
        </w:tc>
        <w:tc>
          <w:tcPr>
            <w:tcW w:w="393" w:type="pct"/>
            <w:tcBorders>
              <w:top w:val="nil"/>
              <w:left w:val="nil"/>
              <w:bottom w:val="nil"/>
              <w:right w:val="nil"/>
            </w:tcBorders>
            <w:noWrap/>
            <w:vAlign w:val="center"/>
            <w:hideMark/>
          </w:tcPr>
          <w:p w14:paraId="6F425FFA" w14:textId="1B5EE487" w:rsidR="00D97D1C" w:rsidRPr="0068656D" w:rsidRDefault="00B36DCA" w:rsidP="00D97D1C">
            <w:pPr>
              <w:jc w:val="center"/>
              <w:rPr>
                <w:sz w:val="18"/>
                <w:szCs w:val="18"/>
              </w:rPr>
            </w:pPr>
            <w:r>
              <w:rPr>
                <w:sz w:val="18"/>
                <w:szCs w:val="18"/>
              </w:rPr>
              <w:t>230</w:t>
            </w:r>
          </w:p>
        </w:tc>
        <w:tc>
          <w:tcPr>
            <w:tcW w:w="445" w:type="pct"/>
            <w:tcBorders>
              <w:top w:val="nil"/>
              <w:left w:val="nil"/>
              <w:bottom w:val="nil"/>
              <w:right w:val="nil"/>
            </w:tcBorders>
            <w:noWrap/>
            <w:vAlign w:val="center"/>
            <w:hideMark/>
          </w:tcPr>
          <w:p w14:paraId="6068E292" w14:textId="77777777" w:rsidR="00D97D1C" w:rsidRPr="0068656D" w:rsidRDefault="00D97D1C" w:rsidP="00D97D1C">
            <w:pPr>
              <w:jc w:val="center"/>
              <w:rPr>
                <w:sz w:val="18"/>
                <w:szCs w:val="18"/>
              </w:rPr>
            </w:pPr>
            <w:r w:rsidRPr="0068656D">
              <w:rPr>
                <w:sz w:val="18"/>
                <w:szCs w:val="18"/>
              </w:rPr>
              <w:t>16.7</w:t>
            </w:r>
          </w:p>
        </w:tc>
      </w:tr>
      <w:tr w:rsidR="004565AD" w:rsidRPr="00D97D1C" w14:paraId="40D16A63" w14:textId="77777777" w:rsidTr="00923555">
        <w:trPr>
          <w:trHeight w:val="312"/>
        </w:trPr>
        <w:tc>
          <w:tcPr>
            <w:tcW w:w="312" w:type="pct"/>
            <w:tcBorders>
              <w:top w:val="nil"/>
              <w:left w:val="nil"/>
              <w:bottom w:val="single" w:sz="4" w:space="0" w:color="auto"/>
              <w:right w:val="nil"/>
            </w:tcBorders>
            <w:noWrap/>
            <w:vAlign w:val="center"/>
            <w:hideMark/>
          </w:tcPr>
          <w:p w14:paraId="5D3F918C"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single" w:sz="4" w:space="0" w:color="auto"/>
              <w:right w:val="nil"/>
            </w:tcBorders>
            <w:noWrap/>
            <w:vAlign w:val="center"/>
            <w:hideMark/>
          </w:tcPr>
          <w:p w14:paraId="6ABF9208" w14:textId="77777777" w:rsidR="00D97D1C" w:rsidRPr="0068656D" w:rsidRDefault="00D97D1C" w:rsidP="00D97D1C">
            <w:pPr>
              <w:jc w:val="center"/>
              <w:rPr>
                <w:sz w:val="18"/>
                <w:szCs w:val="18"/>
              </w:rPr>
            </w:pPr>
            <w:proofErr w:type="spellStart"/>
            <w:r w:rsidRPr="0068656D">
              <w:rPr>
                <w:sz w:val="18"/>
                <w:szCs w:val="18"/>
              </w:rPr>
              <w:t>mw+vb</w:t>
            </w:r>
            <w:proofErr w:type="spellEnd"/>
          </w:p>
        </w:tc>
        <w:tc>
          <w:tcPr>
            <w:tcW w:w="316" w:type="pct"/>
            <w:tcBorders>
              <w:top w:val="nil"/>
              <w:left w:val="nil"/>
              <w:bottom w:val="single" w:sz="4" w:space="0" w:color="auto"/>
              <w:right w:val="nil"/>
            </w:tcBorders>
            <w:noWrap/>
            <w:vAlign w:val="center"/>
            <w:hideMark/>
          </w:tcPr>
          <w:p w14:paraId="52522581"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single" w:sz="4" w:space="0" w:color="auto"/>
              <w:right w:val="nil"/>
            </w:tcBorders>
            <w:noWrap/>
            <w:vAlign w:val="center"/>
            <w:hideMark/>
          </w:tcPr>
          <w:p w14:paraId="3475B595" w14:textId="77777777" w:rsidR="00D97D1C" w:rsidRPr="0068656D" w:rsidRDefault="00D97D1C" w:rsidP="00D97D1C">
            <w:pPr>
              <w:jc w:val="center"/>
              <w:rPr>
                <w:iCs/>
                <w:sz w:val="18"/>
                <w:szCs w:val="18"/>
              </w:rPr>
            </w:pPr>
            <w:r w:rsidRPr="0068656D">
              <w:rPr>
                <w:iCs/>
                <w:sz w:val="18"/>
                <w:szCs w:val="18"/>
              </w:rPr>
              <w:t>40</w:t>
            </w:r>
          </w:p>
        </w:tc>
        <w:tc>
          <w:tcPr>
            <w:tcW w:w="472" w:type="pct"/>
            <w:tcBorders>
              <w:top w:val="nil"/>
              <w:left w:val="nil"/>
              <w:bottom w:val="single" w:sz="4" w:space="0" w:color="auto"/>
              <w:right w:val="nil"/>
            </w:tcBorders>
            <w:noWrap/>
            <w:vAlign w:val="center"/>
            <w:hideMark/>
          </w:tcPr>
          <w:p w14:paraId="22C3E84D" w14:textId="77777777" w:rsidR="00D97D1C" w:rsidRPr="0068656D" w:rsidRDefault="00D97D1C" w:rsidP="00D97D1C">
            <w:pPr>
              <w:jc w:val="center"/>
              <w:rPr>
                <w:sz w:val="18"/>
                <w:szCs w:val="18"/>
              </w:rPr>
            </w:pPr>
            <w:r w:rsidRPr="0068656D">
              <w:rPr>
                <w:sz w:val="18"/>
                <w:szCs w:val="18"/>
              </w:rPr>
              <w:t>0.0009</w:t>
            </w:r>
          </w:p>
        </w:tc>
        <w:tc>
          <w:tcPr>
            <w:tcW w:w="314" w:type="pct"/>
            <w:tcBorders>
              <w:top w:val="nil"/>
              <w:left w:val="nil"/>
              <w:bottom w:val="single" w:sz="4" w:space="0" w:color="auto"/>
              <w:right w:val="nil"/>
            </w:tcBorders>
            <w:noWrap/>
            <w:vAlign w:val="center"/>
            <w:hideMark/>
          </w:tcPr>
          <w:p w14:paraId="50B39D46" w14:textId="77777777" w:rsidR="00D97D1C" w:rsidRPr="0068656D" w:rsidRDefault="00D97D1C" w:rsidP="00D97D1C">
            <w:pPr>
              <w:jc w:val="center"/>
              <w:rPr>
                <w:sz w:val="18"/>
                <w:szCs w:val="18"/>
              </w:rPr>
            </w:pPr>
            <w:r w:rsidRPr="0068656D">
              <w:rPr>
                <w:sz w:val="18"/>
                <w:szCs w:val="18"/>
              </w:rPr>
              <w:t>13.4</w:t>
            </w:r>
          </w:p>
        </w:tc>
        <w:tc>
          <w:tcPr>
            <w:tcW w:w="394" w:type="pct"/>
            <w:tcBorders>
              <w:top w:val="nil"/>
              <w:left w:val="nil"/>
              <w:bottom w:val="single" w:sz="4" w:space="0" w:color="auto"/>
              <w:right w:val="nil"/>
            </w:tcBorders>
            <w:noWrap/>
            <w:vAlign w:val="center"/>
            <w:hideMark/>
          </w:tcPr>
          <w:p w14:paraId="15A57554"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0792C467"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single" w:sz="4" w:space="0" w:color="auto"/>
              <w:right w:val="nil"/>
            </w:tcBorders>
            <w:noWrap/>
            <w:vAlign w:val="center"/>
            <w:hideMark/>
          </w:tcPr>
          <w:p w14:paraId="24854F54" w14:textId="77777777" w:rsidR="00D97D1C" w:rsidRPr="0068656D" w:rsidRDefault="00D97D1C" w:rsidP="00D97D1C">
            <w:pPr>
              <w:jc w:val="center"/>
              <w:rPr>
                <w:sz w:val="18"/>
                <w:szCs w:val="18"/>
              </w:rPr>
            </w:pPr>
            <w:r w:rsidRPr="0068656D">
              <w:rPr>
                <w:sz w:val="18"/>
                <w:szCs w:val="18"/>
              </w:rPr>
              <w:t>9.4 (4.1 - 40.6)</w:t>
            </w:r>
          </w:p>
        </w:tc>
        <w:tc>
          <w:tcPr>
            <w:tcW w:w="393" w:type="pct"/>
            <w:tcBorders>
              <w:top w:val="nil"/>
              <w:left w:val="nil"/>
              <w:bottom w:val="single" w:sz="4" w:space="0" w:color="auto"/>
              <w:right w:val="nil"/>
            </w:tcBorders>
            <w:noWrap/>
            <w:vAlign w:val="center"/>
            <w:hideMark/>
          </w:tcPr>
          <w:p w14:paraId="29410DED" w14:textId="77777777" w:rsidR="00D97D1C" w:rsidRPr="0068656D" w:rsidRDefault="00D97D1C" w:rsidP="00D97D1C">
            <w:pPr>
              <w:jc w:val="center"/>
              <w:rPr>
                <w:sz w:val="18"/>
                <w:szCs w:val="18"/>
              </w:rPr>
            </w:pPr>
            <w:r w:rsidRPr="0068656D">
              <w:rPr>
                <w:sz w:val="18"/>
                <w:szCs w:val="18"/>
              </w:rPr>
              <w:t>3.4</w:t>
            </w:r>
          </w:p>
        </w:tc>
        <w:tc>
          <w:tcPr>
            <w:tcW w:w="393" w:type="pct"/>
            <w:tcBorders>
              <w:top w:val="nil"/>
              <w:left w:val="nil"/>
              <w:bottom w:val="single" w:sz="4" w:space="0" w:color="auto"/>
              <w:right w:val="nil"/>
            </w:tcBorders>
            <w:noWrap/>
            <w:vAlign w:val="center"/>
            <w:hideMark/>
          </w:tcPr>
          <w:p w14:paraId="3FC010B8" w14:textId="6891E81A" w:rsidR="00D97D1C" w:rsidRPr="0068656D" w:rsidRDefault="00B36DCA" w:rsidP="00D97D1C">
            <w:pPr>
              <w:jc w:val="center"/>
              <w:rPr>
                <w:sz w:val="18"/>
                <w:szCs w:val="18"/>
              </w:rPr>
            </w:pPr>
            <w:r>
              <w:rPr>
                <w:sz w:val="18"/>
                <w:szCs w:val="18"/>
              </w:rPr>
              <w:t>163</w:t>
            </w:r>
          </w:p>
        </w:tc>
        <w:tc>
          <w:tcPr>
            <w:tcW w:w="445" w:type="pct"/>
            <w:tcBorders>
              <w:top w:val="nil"/>
              <w:left w:val="nil"/>
              <w:bottom w:val="single" w:sz="4" w:space="0" w:color="auto"/>
              <w:right w:val="nil"/>
            </w:tcBorders>
            <w:noWrap/>
            <w:vAlign w:val="center"/>
            <w:hideMark/>
          </w:tcPr>
          <w:p w14:paraId="464E3198" w14:textId="77777777" w:rsidR="00D97D1C" w:rsidRPr="0068656D" w:rsidRDefault="00D97D1C" w:rsidP="00D97D1C">
            <w:pPr>
              <w:jc w:val="center"/>
              <w:rPr>
                <w:sz w:val="18"/>
                <w:szCs w:val="18"/>
              </w:rPr>
            </w:pPr>
            <w:r w:rsidRPr="0068656D">
              <w:rPr>
                <w:sz w:val="18"/>
                <w:szCs w:val="18"/>
              </w:rPr>
              <w:t>7.1</w:t>
            </w:r>
          </w:p>
        </w:tc>
      </w:tr>
      <w:tr w:rsidR="00D97D1C" w:rsidRPr="00D97D1C" w14:paraId="253BC503" w14:textId="77777777" w:rsidTr="00923555">
        <w:trPr>
          <w:trHeight w:val="312"/>
        </w:trPr>
        <w:tc>
          <w:tcPr>
            <w:tcW w:w="5000" w:type="pct"/>
            <w:gridSpan w:val="12"/>
            <w:tcBorders>
              <w:top w:val="single" w:sz="4" w:space="0" w:color="auto"/>
              <w:left w:val="nil"/>
              <w:bottom w:val="single" w:sz="4" w:space="0" w:color="auto"/>
              <w:right w:val="nil"/>
            </w:tcBorders>
            <w:noWrap/>
            <w:vAlign w:val="center"/>
            <w:hideMark/>
          </w:tcPr>
          <w:p w14:paraId="3CEB2D75" w14:textId="77777777" w:rsidR="00D97D1C" w:rsidRPr="0068656D" w:rsidRDefault="00D97D1C" w:rsidP="00D97D1C">
            <w:pPr>
              <w:jc w:val="center"/>
              <w:rPr>
                <w:b/>
                <w:sz w:val="18"/>
                <w:szCs w:val="18"/>
              </w:rPr>
            </w:pPr>
            <w:r w:rsidRPr="0068656D">
              <w:rPr>
                <w:b/>
                <w:sz w:val="18"/>
                <w:szCs w:val="18"/>
              </w:rPr>
              <w:lastRenderedPageBreak/>
              <w:t>Initial moisture content in the masonry (starting point: the maximum moisture content of the 5 years simulation)</w:t>
            </w:r>
          </w:p>
        </w:tc>
      </w:tr>
      <w:tr w:rsidR="004565AD" w:rsidRPr="00D97D1C" w14:paraId="07E1BC5E" w14:textId="77777777" w:rsidTr="00923555">
        <w:trPr>
          <w:trHeight w:val="312"/>
        </w:trPr>
        <w:tc>
          <w:tcPr>
            <w:tcW w:w="312" w:type="pct"/>
            <w:tcBorders>
              <w:top w:val="single" w:sz="4" w:space="0" w:color="auto"/>
              <w:left w:val="nil"/>
              <w:bottom w:val="nil"/>
              <w:right w:val="nil"/>
            </w:tcBorders>
            <w:noWrap/>
            <w:vAlign w:val="center"/>
            <w:hideMark/>
          </w:tcPr>
          <w:p w14:paraId="0101BFF6" w14:textId="77777777" w:rsidR="00D97D1C" w:rsidRPr="0068656D" w:rsidRDefault="00D97D1C" w:rsidP="00D97D1C">
            <w:pPr>
              <w:jc w:val="center"/>
              <w:rPr>
                <w:sz w:val="18"/>
                <w:szCs w:val="18"/>
              </w:rPr>
            </w:pPr>
            <w:r w:rsidRPr="0068656D">
              <w:rPr>
                <w:sz w:val="18"/>
                <w:szCs w:val="18"/>
              </w:rPr>
              <w:t>350</w:t>
            </w:r>
          </w:p>
        </w:tc>
        <w:tc>
          <w:tcPr>
            <w:tcW w:w="312" w:type="pct"/>
            <w:tcBorders>
              <w:top w:val="single" w:sz="4" w:space="0" w:color="auto"/>
              <w:left w:val="nil"/>
              <w:bottom w:val="nil"/>
              <w:right w:val="nil"/>
            </w:tcBorders>
            <w:noWrap/>
            <w:vAlign w:val="center"/>
            <w:hideMark/>
          </w:tcPr>
          <w:p w14:paraId="3B2DF8DD" w14:textId="77777777" w:rsidR="00D97D1C" w:rsidRPr="0068656D" w:rsidRDefault="00D97D1C" w:rsidP="00D97D1C">
            <w:pPr>
              <w:jc w:val="center"/>
              <w:rPr>
                <w:iCs/>
                <w:sz w:val="18"/>
                <w:szCs w:val="18"/>
              </w:rPr>
            </w:pPr>
            <w:r w:rsidRPr="0068656D">
              <w:rPr>
                <w:iCs/>
                <w:sz w:val="18"/>
                <w:szCs w:val="18"/>
              </w:rPr>
              <w:t>-</w:t>
            </w:r>
          </w:p>
        </w:tc>
        <w:tc>
          <w:tcPr>
            <w:tcW w:w="316" w:type="pct"/>
            <w:tcBorders>
              <w:top w:val="single" w:sz="4" w:space="0" w:color="auto"/>
              <w:left w:val="nil"/>
              <w:bottom w:val="nil"/>
              <w:right w:val="nil"/>
            </w:tcBorders>
            <w:noWrap/>
            <w:vAlign w:val="center"/>
            <w:hideMark/>
          </w:tcPr>
          <w:p w14:paraId="6DB10E79" w14:textId="09B0D797" w:rsidR="00D97D1C" w:rsidRPr="0068656D" w:rsidRDefault="00D97D1C" w:rsidP="00D97D1C">
            <w:pPr>
              <w:jc w:val="center"/>
              <w:rPr>
                <w:sz w:val="18"/>
                <w:szCs w:val="18"/>
              </w:rPr>
            </w:pPr>
          </w:p>
        </w:tc>
        <w:tc>
          <w:tcPr>
            <w:tcW w:w="315" w:type="pct"/>
            <w:tcBorders>
              <w:top w:val="single" w:sz="4" w:space="0" w:color="auto"/>
              <w:left w:val="nil"/>
              <w:bottom w:val="nil"/>
              <w:right w:val="nil"/>
            </w:tcBorders>
            <w:noWrap/>
            <w:vAlign w:val="center"/>
            <w:hideMark/>
          </w:tcPr>
          <w:p w14:paraId="3C853B9B" w14:textId="77777777" w:rsidR="00D97D1C" w:rsidRPr="0068656D" w:rsidRDefault="00D97D1C" w:rsidP="00D97D1C">
            <w:pPr>
              <w:jc w:val="center"/>
              <w:rPr>
                <w:iCs/>
                <w:sz w:val="18"/>
                <w:szCs w:val="18"/>
              </w:rPr>
            </w:pPr>
            <w:r w:rsidRPr="0068656D">
              <w:rPr>
                <w:iCs/>
                <w:sz w:val="18"/>
                <w:szCs w:val="18"/>
              </w:rPr>
              <w:t>2.4</w:t>
            </w:r>
          </w:p>
        </w:tc>
        <w:tc>
          <w:tcPr>
            <w:tcW w:w="472" w:type="pct"/>
            <w:tcBorders>
              <w:top w:val="single" w:sz="4" w:space="0" w:color="auto"/>
              <w:left w:val="nil"/>
              <w:bottom w:val="nil"/>
              <w:right w:val="nil"/>
            </w:tcBorders>
            <w:noWrap/>
            <w:vAlign w:val="center"/>
            <w:hideMark/>
          </w:tcPr>
          <w:p w14:paraId="5E4C88B1" w14:textId="77777777" w:rsidR="00D97D1C" w:rsidRPr="0068656D" w:rsidRDefault="00D97D1C" w:rsidP="00D97D1C">
            <w:pPr>
              <w:jc w:val="center"/>
              <w:rPr>
                <w:sz w:val="18"/>
                <w:szCs w:val="18"/>
              </w:rPr>
            </w:pPr>
            <w:r w:rsidRPr="0068656D">
              <w:rPr>
                <w:sz w:val="18"/>
                <w:szCs w:val="18"/>
              </w:rPr>
              <w:t>0.0009</w:t>
            </w:r>
          </w:p>
        </w:tc>
        <w:tc>
          <w:tcPr>
            <w:tcW w:w="314" w:type="pct"/>
            <w:tcBorders>
              <w:top w:val="single" w:sz="4" w:space="0" w:color="auto"/>
              <w:left w:val="nil"/>
              <w:bottom w:val="nil"/>
              <w:right w:val="nil"/>
            </w:tcBorders>
            <w:noWrap/>
            <w:vAlign w:val="center"/>
            <w:hideMark/>
          </w:tcPr>
          <w:p w14:paraId="3924D0E8" w14:textId="77777777" w:rsidR="00D97D1C" w:rsidRPr="0068656D" w:rsidRDefault="00D97D1C" w:rsidP="00D97D1C">
            <w:pPr>
              <w:jc w:val="center"/>
              <w:rPr>
                <w:sz w:val="18"/>
                <w:szCs w:val="18"/>
              </w:rPr>
            </w:pPr>
            <w:r w:rsidRPr="0068656D">
              <w:rPr>
                <w:sz w:val="18"/>
                <w:szCs w:val="18"/>
              </w:rPr>
              <w:t>13.4</w:t>
            </w:r>
          </w:p>
        </w:tc>
        <w:tc>
          <w:tcPr>
            <w:tcW w:w="394" w:type="pct"/>
            <w:tcBorders>
              <w:top w:val="single" w:sz="4" w:space="0" w:color="auto"/>
              <w:left w:val="nil"/>
              <w:bottom w:val="nil"/>
              <w:right w:val="nil"/>
            </w:tcBorders>
            <w:noWrap/>
            <w:vAlign w:val="center"/>
            <w:hideMark/>
          </w:tcPr>
          <w:p w14:paraId="546F2F9E" w14:textId="77777777" w:rsidR="00D97D1C" w:rsidRPr="0068656D" w:rsidRDefault="00D97D1C" w:rsidP="00D97D1C">
            <w:pPr>
              <w:jc w:val="center"/>
              <w:rPr>
                <w:sz w:val="18"/>
                <w:szCs w:val="18"/>
              </w:rPr>
            </w:pPr>
            <w:r w:rsidRPr="0068656D">
              <w:rPr>
                <w:sz w:val="18"/>
                <w:szCs w:val="18"/>
              </w:rPr>
              <w:t>CPH</w:t>
            </w:r>
          </w:p>
        </w:tc>
        <w:tc>
          <w:tcPr>
            <w:tcW w:w="392" w:type="pct"/>
            <w:tcBorders>
              <w:top w:val="single" w:sz="4" w:space="0" w:color="auto"/>
              <w:left w:val="nil"/>
              <w:bottom w:val="nil"/>
              <w:right w:val="nil"/>
            </w:tcBorders>
            <w:noWrap/>
            <w:vAlign w:val="center"/>
            <w:hideMark/>
          </w:tcPr>
          <w:p w14:paraId="4882AA59" w14:textId="77777777" w:rsidR="00D97D1C" w:rsidRPr="0068656D" w:rsidRDefault="00D97D1C" w:rsidP="00D97D1C">
            <w:pPr>
              <w:jc w:val="center"/>
              <w:rPr>
                <w:sz w:val="18"/>
                <w:szCs w:val="18"/>
              </w:rPr>
            </w:pPr>
            <w:r w:rsidRPr="0068656D">
              <w:rPr>
                <w:sz w:val="18"/>
                <w:szCs w:val="18"/>
              </w:rPr>
              <w:t>SW</w:t>
            </w:r>
          </w:p>
        </w:tc>
        <w:tc>
          <w:tcPr>
            <w:tcW w:w="942" w:type="pct"/>
            <w:tcBorders>
              <w:top w:val="single" w:sz="4" w:space="0" w:color="auto"/>
              <w:left w:val="nil"/>
              <w:bottom w:val="nil"/>
              <w:right w:val="nil"/>
            </w:tcBorders>
            <w:noWrap/>
            <w:vAlign w:val="center"/>
            <w:hideMark/>
          </w:tcPr>
          <w:p w14:paraId="57CDEC07" w14:textId="77777777" w:rsidR="00D97D1C" w:rsidRPr="0068656D" w:rsidRDefault="00D97D1C" w:rsidP="00D97D1C">
            <w:pPr>
              <w:jc w:val="center"/>
              <w:rPr>
                <w:sz w:val="18"/>
                <w:szCs w:val="18"/>
              </w:rPr>
            </w:pPr>
            <w:r w:rsidRPr="0068656D">
              <w:rPr>
                <w:sz w:val="18"/>
                <w:szCs w:val="18"/>
              </w:rPr>
              <w:t>4.9 (2 - 79.5)</w:t>
            </w:r>
          </w:p>
        </w:tc>
        <w:tc>
          <w:tcPr>
            <w:tcW w:w="393" w:type="pct"/>
            <w:tcBorders>
              <w:top w:val="single" w:sz="4" w:space="0" w:color="auto"/>
              <w:left w:val="nil"/>
              <w:bottom w:val="nil"/>
              <w:right w:val="nil"/>
            </w:tcBorders>
            <w:noWrap/>
            <w:vAlign w:val="center"/>
            <w:hideMark/>
          </w:tcPr>
          <w:p w14:paraId="11E49E44" w14:textId="77777777" w:rsidR="00D97D1C" w:rsidRPr="0068656D" w:rsidRDefault="00D97D1C" w:rsidP="00D97D1C">
            <w:pPr>
              <w:jc w:val="center"/>
              <w:rPr>
                <w:sz w:val="18"/>
                <w:szCs w:val="18"/>
              </w:rPr>
            </w:pPr>
            <w:r w:rsidRPr="0068656D">
              <w:rPr>
                <w:sz w:val="18"/>
                <w:szCs w:val="18"/>
              </w:rPr>
              <w:t>1.5</w:t>
            </w:r>
          </w:p>
        </w:tc>
        <w:tc>
          <w:tcPr>
            <w:tcW w:w="393" w:type="pct"/>
            <w:tcBorders>
              <w:top w:val="single" w:sz="4" w:space="0" w:color="auto"/>
              <w:left w:val="nil"/>
              <w:bottom w:val="nil"/>
              <w:right w:val="nil"/>
            </w:tcBorders>
            <w:noWrap/>
            <w:vAlign w:val="center"/>
            <w:hideMark/>
          </w:tcPr>
          <w:p w14:paraId="0A984264" w14:textId="4BB997F9" w:rsidR="00D97D1C" w:rsidRPr="0068656D" w:rsidRDefault="00B36DCA" w:rsidP="00D97D1C">
            <w:pPr>
              <w:jc w:val="center"/>
              <w:rPr>
                <w:sz w:val="18"/>
                <w:szCs w:val="18"/>
              </w:rPr>
            </w:pPr>
            <w:r>
              <w:rPr>
                <w:sz w:val="18"/>
                <w:szCs w:val="18"/>
              </w:rPr>
              <w:t>683</w:t>
            </w:r>
          </w:p>
        </w:tc>
        <w:tc>
          <w:tcPr>
            <w:tcW w:w="445" w:type="pct"/>
            <w:tcBorders>
              <w:top w:val="single" w:sz="4" w:space="0" w:color="auto"/>
              <w:left w:val="nil"/>
              <w:bottom w:val="nil"/>
              <w:right w:val="nil"/>
            </w:tcBorders>
            <w:noWrap/>
            <w:vAlign w:val="center"/>
            <w:hideMark/>
          </w:tcPr>
          <w:p w14:paraId="0E37A5D6" w14:textId="77777777" w:rsidR="00D97D1C" w:rsidRPr="0068656D" w:rsidRDefault="00D97D1C" w:rsidP="00D97D1C">
            <w:pPr>
              <w:jc w:val="center"/>
              <w:rPr>
                <w:sz w:val="18"/>
                <w:szCs w:val="18"/>
              </w:rPr>
            </w:pPr>
            <w:r w:rsidRPr="0068656D">
              <w:rPr>
                <w:sz w:val="18"/>
                <w:szCs w:val="18"/>
              </w:rPr>
              <w:t>7.4</w:t>
            </w:r>
          </w:p>
        </w:tc>
      </w:tr>
      <w:tr w:rsidR="004565AD" w:rsidRPr="00D97D1C" w14:paraId="13E6DFD7" w14:textId="77777777" w:rsidTr="001D5966">
        <w:trPr>
          <w:trHeight w:val="312"/>
        </w:trPr>
        <w:tc>
          <w:tcPr>
            <w:tcW w:w="312" w:type="pct"/>
            <w:tcBorders>
              <w:top w:val="nil"/>
              <w:left w:val="nil"/>
              <w:bottom w:val="nil"/>
              <w:right w:val="nil"/>
            </w:tcBorders>
            <w:noWrap/>
            <w:vAlign w:val="center"/>
            <w:hideMark/>
          </w:tcPr>
          <w:p w14:paraId="7A040968"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nil"/>
              <w:right w:val="nil"/>
            </w:tcBorders>
            <w:noWrap/>
            <w:vAlign w:val="center"/>
            <w:hideMark/>
          </w:tcPr>
          <w:p w14:paraId="07E9E1E1" w14:textId="77777777" w:rsidR="00D97D1C" w:rsidRPr="0068656D" w:rsidRDefault="00D97D1C" w:rsidP="00D97D1C">
            <w:pPr>
              <w:jc w:val="center"/>
              <w:rPr>
                <w:sz w:val="18"/>
                <w:szCs w:val="18"/>
              </w:rPr>
            </w:pPr>
            <w:proofErr w:type="spellStart"/>
            <w:r w:rsidRPr="0068656D">
              <w:rPr>
                <w:sz w:val="18"/>
                <w:szCs w:val="18"/>
              </w:rPr>
              <w:t>CaSi</w:t>
            </w:r>
            <w:proofErr w:type="spellEnd"/>
          </w:p>
        </w:tc>
        <w:tc>
          <w:tcPr>
            <w:tcW w:w="316" w:type="pct"/>
            <w:tcBorders>
              <w:top w:val="nil"/>
              <w:left w:val="nil"/>
              <w:bottom w:val="nil"/>
              <w:right w:val="nil"/>
            </w:tcBorders>
            <w:noWrap/>
            <w:vAlign w:val="center"/>
            <w:hideMark/>
          </w:tcPr>
          <w:p w14:paraId="328B3B66"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nil"/>
              <w:right w:val="nil"/>
            </w:tcBorders>
            <w:noWrap/>
            <w:vAlign w:val="center"/>
            <w:hideMark/>
          </w:tcPr>
          <w:p w14:paraId="2272768C" w14:textId="77777777" w:rsidR="00D97D1C" w:rsidRPr="0068656D" w:rsidRDefault="00D97D1C" w:rsidP="00D97D1C">
            <w:pPr>
              <w:jc w:val="center"/>
              <w:rPr>
                <w:iCs/>
                <w:sz w:val="18"/>
                <w:szCs w:val="18"/>
              </w:rPr>
            </w:pPr>
            <w:r w:rsidRPr="0068656D">
              <w:rPr>
                <w:iCs/>
                <w:sz w:val="18"/>
                <w:szCs w:val="18"/>
              </w:rPr>
              <w:t>2.4</w:t>
            </w:r>
          </w:p>
        </w:tc>
        <w:tc>
          <w:tcPr>
            <w:tcW w:w="472" w:type="pct"/>
            <w:tcBorders>
              <w:top w:val="nil"/>
              <w:left w:val="nil"/>
              <w:bottom w:val="nil"/>
              <w:right w:val="nil"/>
            </w:tcBorders>
            <w:noWrap/>
            <w:vAlign w:val="center"/>
            <w:hideMark/>
          </w:tcPr>
          <w:p w14:paraId="1C3A9F12" w14:textId="77777777" w:rsidR="00D97D1C" w:rsidRPr="0068656D" w:rsidRDefault="00D97D1C" w:rsidP="00D97D1C">
            <w:pPr>
              <w:jc w:val="center"/>
              <w:rPr>
                <w:sz w:val="18"/>
                <w:szCs w:val="18"/>
              </w:rPr>
            </w:pPr>
            <w:r w:rsidRPr="0068656D">
              <w:rPr>
                <w:sz w:val="18"/>
                <w:szCs w:val="18"/>
              </w:rPr>
              <w:t>0.0009</w:t>
            </w:r>
          </w:p>
        </w:tc>
        <w:tc>
          <w:tcPr>
            <w:tcW w:w="314" w:type="pct"/>
            <w:tcBorders>
              <w:top w:val="nil"/>
              <w:left w:val="nil"/>
              <w:bottom w:val="nil"/>
              <w:right w:val="nil"/>
            </w:tcBorders>
            <w:noWrap/>
            <w:vAlign w:val="center"/>
            <w:hideMark/>
          </w:tcPr>
          <w:p w14:paraId="0FF53096" w14:textId="77777777" w:rsidR="00D97D1C" w:rsidRPr="0068656D" w:rsidRDefault="00D97D1C" w:rsidP="00D97D1C">
            <w:pPr>
              <w:jc w:val="center"/>
              <w:rPr>
                <w:sz w:val="18"/>
                <w:szCs w:val="18"/>
              </w:rPr>
            </w:pPr>
            <w:r w:rsidRPr="0068656D">
              <w:rPr>
                <w:sz w:val="18"/>
                <w:szCs w:val="18"/>
              </w:rPr>
              <w:t>13.4</w:t>
            </w:r>
          </w:p>
        </w:tc>
        <w:tc>
          <w:tcPr>
            <w:tcW w:w="394" w:type="pct"/>
            <w:tcBorders>
              <w:top w:val="nil"/>
              <w:left w:val="nil"/>
              <w:bottom w:val="nil"/>
              <w:right w:val="nil"/>
            </w:tcBorders>
            <w:noWrap/>
            <w:vAlign w:val="center"/>
            <w:hideMark/>
          </w:tcPr>
          <w:p w14:paraId="4C55A310"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nil"/>
              <w:right w:val="nil"/>
            </w:tcBorders>
            <w:noWrap/>
            <w:vAlign w:val="center"/>
            <w:hideMark/>
          </w:tcPr>
          <w:p w14:paraId="0C5D7BFA"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nil"/>
              <w:right w:val="nil"/>
            </w:tcBorders>
            <w:noWrap/>
            <w:vAlign w:val="center"/>
            <w:hideMark/>
          </w:tcPr>
          <w:p w14:paraId="7969CD28" w14:textId="77777777" w:rsidR="00D97D1C" w:rsidRPr="0068656D" w:rsidRDefault="00D97D1C" w:rsidP="00D97D1C">
            <w:pPr>
              <w:jc w:val="center"/>
              <w:rPr>
                <w:sz w:val="18"/>
                <w:szCs w:val="18"/>
              </w:rPr>
            </w:pPr>
            <w:r w:rsidRPr="0068656D">
              <w:rPr>
                <w:sz w:val="18"/>
                <w:szCs w:val="18"/>
              </w:rPr>
              <w:t>10.3 (22.9 - 136.2)</w:t>
            </w:r>
          </w:p>
        </w:tc>
        <w:tc>
          <w:tcPr>
            <w:tcW w:w="393" w:type="pct"/>
            <w:tcBorders>
              <w:top w:val="nil"/>
              <w:left w:val="nil"/>
              <w:bottom w:val="nil"/>
              <w:right w:val="nil"/>
            </w:tcBorders>
            <w:noWrap/>
            <w:vAlign w:val="center"/>
            <w:hideMark/>
          </w:tcPr>
          <w:p w14:paraId="6AF05F3B" w14:textId="77777777" w:rsidR="00D97D1C" w:rsidRPr="0068656D" w:rsidRDefault="00D97D1C" w:rsidP="00D97D1C">
            <w:pPr>
              <w:jc w:val="center"/>
              <w:rPr>
                <w:sz w:val="18"/>
                <w:szCs w:val="18"/>
              </w:rPr>
            </w:pPr>
            <w:r w:rsidRPr="0068656D">
              <w:rPr>
                <w:sz w:val="18"/>
                <w:szCs w:val="18"/>
              </w:rPr>
              <w:t>3.2</w:t>
            </w:r>
          </w:p>
        </w:tc>
        <w:tc>
          <w:tcPr>
            <w:tcW w:w="393" w:type="pct"/>
            <w:tcBorders>
              <w:top w:val="nil"/>
              <w:left w:val="nil"/>
              <w:bottom w:val="nil"/>
              <w:right w:val="nil"/>
            </w:tcBorders>
            <w:noWrap/>
            <w:vAlign w:val="center"/>
            <w:hideMark/>
          </w:tcPr>
          <w:p w14:paraId="22824343" w14:textId="1C1D23B2" w:rsidR="00D97D1C" w:rsidRPr="0068656D" w:rsidRDefault="00B36DCA" w:rsidP="00D97D1C">
            <w:pPr>
              <w:jc w:val="center"/>
              <w:rPr>
                <w:sz w:val="18"/>
                <w:szCs w:val="18"/>
              </w:rPr>
            </w:pPr>
            <w:r>
              <w:rPr>
                <w:sz w:val="18"/>
                <w:szCs w:val="18"/>
              </w:rPr>
              <w:t>254</w:t>
            </w:r>
          </w:p>
        </w:tc>
        <w:tc>
          <w:tcPr>
            <w:tcW w:w="445" w:type="pct"/>
            <w:tcBorders>
              <w:top w:val="nil"/>
              <w:left w:val="nil"/>
              <w:bottom w:val="nil"/>
              <w:right w:val="nil"/>
            </w:tcBorders>
            <w:noWrap/>
            <w:vAlign w:val="center"/>
            <w:hideMark/>
          </w:tcPr>
          <w:p w14:paraId="7A5B194F" w14:textId="77777777" w:rsidR="00D97D1C" w:rsidRPr="0068656D" w:rsidRDefault="00D97D1C" w:rsidP="00D97D1C">
            <w:pPr>
              <w:jc w:val="center"/>
              <w:rPr>
                <w:sz w:val="18"/>
                <w:szCs w:val="18"/>
              </w:rPr>
            </w:pPr>
            <w:r w:rsidRPr="0068656D">
              <w:rPr>
                <w:sz w:val="18"/>
                <w:szCs w:val="18"/>
              </w:rPr>
              <w:t>7.9</w:t>
            </w:r>
          </w:p>
        </w:tc>
      </w:tr>
      <w:tr w:rsidR="004565AD" w:rsidRPr="00D97D1C" w14:paraId="3AE2C890" w14:textId="77777777" w:rsidTr="00923555">
        <w:trPr>
          <w:trHeight w:val="312"/>
        </w:trPr>
        <w:tc>
          <w:tcPr>
            <w:tcW w:w="312" w:type="pct"/>
            <w:tcBorders>
              <w:top w:val="nil"/>
              <w:left w:val="nil"/>
              <w:bottom w:val="single" w:sz="4" w:space="0" w:color="auto"/>
              <w:right w:val="nil"/>
            </w:tcBorders>
            <w:noWrap/>
            <w:vAlign w:val="center"/>
            <w:hideMark/>
          </w:tcPr>
          <w:p w14:paraId="1B260390" w14:textId="77777777" w:rsidR="00D97D1C" w:rsidRPr="0068656D" w:rsidRDefault="00D97D1C" w:rsidP="00D97D1C">
            <w:pPr>
              <w:jc w:val="center"/>
              <w:rPr>
                <w:sz w:val="18"/>
                <w:szCs w:val="18"/>
              </w:rPr>
            </w:pPr>
            <w:r w:rsidRPr="0068656D">
              <w:rPr>
                <w:sz w:val="18"/>
                <w:szCs w:val="18"/>
              </w:rPr>
              <w:t>350</w:t>
            </w:r>
          </w:p>
        </w:tc>
        <w:tc>
          <w:tcPr>
            <w:tcW w:w="312" w:type="pct"/>
            <w:tcBorders>
              <w:top w:val="nil"/>
              <w:left w:val="nil"/>
              <w:bottom w:val="single" w:sz="4" w:space="0" w:color="auto"/>
              <w:right w:val="nil"/>
            </w:tcBorders>
            <w:noWrap/>
            <w:vAlign w:val="center"/>
            <w:hideMark/>
          </w:tcPr>
          <w:p w14:paraId="1C637798" w14:textId="77777777" w:rsidR="00D97D1C" w:rsidRPr="0068656D" w:rsidRDefault="00D97D1C" w:rsidP="00D97D1C">
            <w:pPr>
              <w:jc w:val="center"/>
              <w:rPr>
                <w:sz w:val="18"/>
                <w:szCs w:val="18"/>
              </w:rPr>
            </w:pPr>
            <w:proofErr w:type="spellStart"/>
            <w:r w:rsidRPr="0068656D">
              <w:rPr>
                <w:sz w:val="18"/>
                <w:szCs w:val="18"/>
              </w:rPr>
              <w:t>mw+vb</w:t>
            </w:r>
            <w:proofErr w:type="spellEnd"/>
          </w:p>
        </w:tc>
        <w:tc>
          <w:tcPr>
            <w:tcW w:w="316" w:type="pct"/>
            <w:tcBorders>
              <w:top w:val="nil"/>
              <w:left w:val="nil"/>
              <w:bottom w:val="single" w:sz="4" w:space="0" w:color="auto"/>
              <w:right w:val="nil"/>
            </w:tcBorders>
            <w:noWrap/>
            <w:vAlign w:val="center"/>
            <w:hideMark/>
          </w:tcPr>
          <w:p w14:paraId="2EEFB240" w14:textId="77777777" w:rsidR="00D97D1C" w:rsidRPr="0068656D" w:rsidRDefault="00D97D1C" w:rsidP="00D97D1C">
            <w:pPr>
              <w:jc w:val="center"/>
              <w:rPr>
                <w:sz w:val="18"/>
                <w:szCs w:val="18"/>
              </w:rPr>
            </w:pPr>
            <w:r w:rsidRPr="0068656D">
              <w:rPr>
                <w:sz w:val="18"/>
                <w:szCs w:val="18"/>
              </w:rPr>
              <w:t>100</w:t>
            </w:r>
          </w:p>
        </w:tc>
        <w:tc>
          <w:tcPr>
            <w:tcW w:w="315" w:type="pct"/>
            <w:tcBorders>
              <w:top w:val="nil"/>
              <w:left w:val="nil"/>
              <w:bottom w:val="single" w:sz="4" w:space="0" w:color="auto"/>
              <w:right w:val="nil"/>
            </w:tcBorders>
            <w:noWrap/>
            <w:vAlign w:val="center"/>
            <w:hideMark/>
          </w:tcPr>
          <w:p w14:paraId="3C960549" w14:textId="77777777" w:rsidR="00D97D1C" w:rsidRPr="0068656D" w:rsidRDefault="00D97D1C" w:rsidP="00D97D1C">
            <w:pPr>
              <w:jc w:val="center"/>
              <w:rPr>
                <w:iCs/>
                <w:sz w:val="18"/>
                <w:szCs w:val="18"/>
              </w:rPr>
            </w:pPr>
            <w:r w:rsidRPr="0068656D">
              <w:rPr>
                <w:iCs/>
                <w:sz w:val="18"/>
                <w:szCs w:val="18"/>
              </w:rPr>
              <w:t>2.4</w:t>
            </w:r>
          </w:p>
        </w:tc>
        <w:tc>
          <w:tcPr>
            <w:tcW w:w="472" w:type="pct"/>
            <w:tcBorders>
              <w:top w:val="nil"/>
              <w:left w:val="nil"/>
              <w:bottom w:val="single" w:sz="4" w:space="0" w:color="auto"/>
              <w:right w:val="nil"/>
            </w:tcBorders>
            <w:noWrap/>
            <w:vAlign w:val="center"/>
            <w:hideMark/>
          </w:tcPr>
          <w:p w14:paraId="625598A9" w14:textId="77777777" w:rsidR="00D97D1C" w:rsidRPr="0068656D" w:rsidRDefault="00D97D1C" w:rsidP="00D97D1C">
            <w:pPr>
              <w:jc w:val="center"/>
              <w:rPr>
                <w:sz w:val="18"/>
                <w:szCs w:val="18"/>
              </w:rPr>
            </w:pPr>
            <w:r w:rsidRPr="0068656D">
              <w:rPr>
                <w:sz w:val="18"/>
                <w:szCs w:val="18"/>
              </w:rPr>
              <w:t>0.0009</w:t>
            </w:r>
          </w:p>
        </w:tc>
        <w:tc>
          <w:tcPr>
            <w:tcW w:w="314" w:type="pct"/>
            <w:tcBorders>
              <w:top w:val="nil"/>
              <w:left w:val="nil"/>
              <w:bottom w:val="single" w:sz="4" w:space="0" w:color="auto"/>
              <w:right w:val="nil"/>
            </w:tcBorders>
            <w:noWrap/>
            <w:vAlign w:val="center"/>
            <w:hideMark/>
          </w:tcPr>
          <w:p w14:paraId="08CE6EC1" w14:textId="77777777" w:rsidR="00D97D1C" w:rsidRPr="0068656D" w:rsidRDefault="00D97D1C" w:rsidP="00D97D1C">
            <w:pPr>
              <w:jc w:val="center"/>
              <w:rPr>
                <w:sz w:val="18"/>
                <w:szCs w:val="18"/>
              </w:rPr>
            </w:pPr>
            <w:r w:rsidRPr="0068656D">
              <w:rPr>
                <w:sz w:val="18"/>
                <w:szCs w:val="18"/>
              </w:rPr>
              <w:t>13.4</w:t>
            </w:r>
          </w:p>
        </w:tc>
        <w:tc>
          <w:tcPr>
            <w:tcW w:w="394" w:type="pct"/>
            <w:tcBorders>
              <w:top w:val="nil"/>
              <w:left w:val="nil"/>
              <w:bottom w:val="single" w:sz="4" w:space="0" w:color="auto"/>
              <w:right w:val="nil"/>
            </w:tcBorders>
            <w:noWrap/>
            <w:vAlign w:val="center"/>
            <w:hideMark/>
          </w:tcPr>
          <w:p w14:paraId="727B900B" w14:textId="77777777" w:rsidR="00D97D1C" w:rsidRPr="0068656D" w:rsidRDefault="00D97D1C" w:rsidP="00D97D1C">
            <w:pPr>
              <w:jc w:val="center"/>
              <w:rPr>
                <w:sz w:val="18"/>
                <w:szCs w:val="18"/>
              </w:rPr>
            </w:pPr>
            <w:r w:rsidRPr="0068656D">
              <w:rPr>
                <w:sz w:val="18"/>
                <w:szCs w:val="18"/>
              </w:rPr>
              <w:t>CPH</w:t>
            </w:r>
          </w:p>
        </w:tc>
        <w:tc>
          <w:tcPr>
            <w:tcW w:w="392" w:type="pct"/>
            <w:tcBorders>
              <w:top w:val="nil"/>
              <w:left w:val="nil"/>
              <w:bottom w:val="single" w:sz="4" w:space="0" w:color="auto"/>
              <w:right w:val="nil"/>
            </w:tcBorders>
            <w:noWrap/>
            <w:vAlign w:val="center"/>
            <w:hideMark/>
          </w:tcPr>
          <w:p w14:paraId="0951DD1A" w14:textId="77777777" w:rsidR="00D97D1C" w:rsidRPr="0068656D" w:rsidRDefault="00D97D1C" w:rsidP="00D97D1C">
            <w:pPr>
              <w:jc w:val="center"/>
              <w:rPr>
                <w:sz w:val="18"/>
                <w:szCs w:val="18"/>
              </w:rPr>
            </w:pPr>
            <w:r w:rsidRPr="0068656D">
              <w:rPr>
                <w:sz w:val="18"/>
                <w:szCs w:val="18"/>
              </w:rPr>
              <w:t>SW</w:t>
            </w:r>
          </w:p>
        </w:tc>
        <w:tc>
          <w:tcPr>
            <w:tcW w:w="942" w:type="pct"/>
            <w:tcBorders>
              <w:top w:val="nil"/>
              <w:left w:val="nil"/>
              <w:bottom w:val="single" w:sz="4" w:space="0" w:color="auto"/>
              <w:right w:val="nil"/>
            </w:tcBorders>
            <w:noWrap/>
            <w:vAlign w:val="center"/>
            <w:hideMark/>
          </w:tcPr>
          <w:p w14:paraId="249BDF86" w14:textId="77777777" w:rsidR="00D97D1C" w:rsidRPr="0068656D" w:rsidRDefault="00D97D1C" w:rsidP="00D97D1C">
            <w:pPr>
              <w:jc w:val="center"/>
              <w:rPr>
                <w:sz w:val="18"/>
                <w:szCs w:val="18"/>
              </w:rPr>
            </w:pPr>
            <w:r w:rsidRPr="0068656D">
              <w:rPr>
                <w:sz w:val="18"/>
                <w:szCs w:val="18"/>
              </w:rPr>
              <w:t>27.3 (38.1 - 159.2)</w:t>
            </w:r>
          </w:p>
        </w:tc>
        <w:tc>
          <w:tcPr>
            <w:tcW w:w="393" w:type="pct"/>
            <w:tcBorders>
              <w:top w:val="nil"/>
              <w:left w:val="nil"/>
              <w:bottom w:val="single" w:sz="4" w:space="0" w:color="auto"/>
              <w:right w:val="nil"/>
            </w:tcBorders>
            <w:noWrap/>
            <w:vAlign w:val="center"/>
            <w:hideMark/>
          </w:tcPr>
          <w:p w14:paraId="0ADAF08C" w14:textId="77777777" w:rsidR="00D97D1C" w:rsidRPr="0068656D" w:rsidRDefault="00D97D1C" w:rsidP="00D97D1C">
            <w:pPr>
              <w:jc w:val="center"/>
              <w:rPr>
                <w:sz w:val="18"/>
                <w:szCs w:val="18"/>
              </w:rPr>
            </w:pPr>
            <w:r w:rsidRPr="0068656D">
              <w:rPr>
                <w:sz w:val="18"/>
                <w:szCs w:val="18"/>
              </w:rPr>
              <w:t>3.5</w:t>
            </w:r>
          </w:p>
        </w:tc>
        <w:tc>
          <w:tcPr>
            <w:tcW w:w="393" w:type="pct"/>
            <w:tcBorders>
              <w:top w:val="nil"/>
              <w:left w:val="nil"/>
              <w:bottom w:val="single" w:sz="4" w:space="0" w:color="auto"/>
              <w:right w:val="nil"/>
            </w:tcBorders>
            <w:noWrap/>
            <w:vAlign w:val="center"/>
            <w:hideMark/>
          </w:tcPr>
          <w:p w14:paraId="0C4AEEAC" w14:textId="678873ED" w:rsidR="00D97D1C" w:rsidRPr="0068656D" w:rsidRDefault="005C6F70" w:rsidP="00D97D1C">
            <w:pPr>
              <w:jc w:val="center"/>
              <w:rPr>
                <w:sz w:val="18"/>
                <w:szCs w:val="18"/>
              </w:rPr>
            </w:pPr>
            <w:r>
              <w:rPr>
                <w:sz w:val="18"/>
                <w:szCs w:val="18"/>
              </w:rPr>
              <w:t>171</w:t>
            </w:r>
          </w:p>
        </w:tc>
        <w:tc>
          <w:tcPr>
            <w:tcW w:w="445" w:type="pct"/>
            <w:tcBorders>
              <w:top w:val="nil"/>
              <w:left w:val="nil"/>
              <w:bottom w:val="single" w:sz="4" w:space="0" w:color="auto"/>
              <w:right w:val="nil"/>
            </w:tcBorders>
            <w:noWrap/>
            <w:vAlign w:val="center"/>
            <w:hideMark/>
          </w:tcPr>
          <w:p w14:paraId="31B2FEB9" w14:textId="77777777" w:rsidR="00D97D1C" w:rsidRPr="0068656D" w:rsidRDefault="00D97D1C" w:rsidP="00D97D1C">
            <w:pPr>
              <w:jc w:val="center"/>
              <w:rPr>
                <w:sz w:val="18"/>
                <w:szCs w:val="18"/>
              </w:rPr>
            </w:pPr>
            <w:r w:rsidRPr="0068656D">
              <w:rPr>
                <w:sz w:val="18"/>
                <w:szCs w:val="18"/>
              </w:rPr>
              <w:t>2.7</w:t>
            </w:r>
          </w:p>
        </w:tc>
      </w:tr>
    </w:tbl>
    <w:p w14:paraId="5E5378D8" w14:textId="45273161" w:rsidR="00F80ED3" w:rsidRPr="00D97D1C" w:rsidRDefault="00F80ED3" w:rsidP="008A76E4"/>
    <w:p w14:paraId="2F7787BA" w14:textId="46A36D67" w:rsidR="00F80ED3" w:rsidRDefault="00F80ED3" w:rsidP="00F80ED3">
      <w:pPr>
        <w:pStyle w:val="Caption"/>
        <w:keepNext/>
      </w:pPr>
      <w:r>
        <w:t>Table A</w:t>
      </w:r>
      <w:r>
        <w:fldChar w:fldCharType="begin"/>
      </w:r>
      <w:r>
        <w:instrText xml:space="preserve"> SEQ Table_A \* ARABIC </w:instrText>
      </w:r>
      <w:r>
        <w:fldChar w:fldCharType="separate"/>
      </w:r>
      <w:r w:rsidR="0071129D">
        <w:rPr>
          <w:noProof/>
        </w:rPr>
        <w:t>2</w:t>
      </w:r>
      <w:r>
        <w:fldChar w:fldCharType="end"/>
      </w:r>
      <w:r>
        <w:t>:</w:t>
      </w:r>
      <w:r w:rsidR="00FD41D1">
        <w:t xml:space="preserve"> Numerical simulation results of w</w:t>
      </w:r>
      <w:r>
        <w:t xml:space="preserve">ooden beam degradation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
        <w:gridCol w:w="567"/>
        <w:gridCol w:w="567"/>
        <w:gridCol w:w="567"/>
        <w:gridCol w:w="851"/>
        <w:gridCol w:w="567"/>
        <w:gridCol w:w="709"/>
        <w:gridCol w:w="708"/>
        <w:gridCol w:w="1933"/>
        <w:gridCol w:w="1985"/>
      </w:tblGrid>
      <w:tr w:rsidR="00536246" w:rsidRPr="00536246" w14:paraId="7354C37F" w14:textId="77777777" w:rsidTr="00DA4FBA">
        <w:trPr>
          <w:trHeight w:val="312"/>
        </w:trPr>
        <w:tc>
          <w:tcPr>
            <w:tcW w:w="5098" w:type="dxa"/>
            <w:gridSpan w:val="8"/>
            <w:tcBorders>
              <w:bottom w:val="single" w:sz="4" w:space="0" w:color="auto"/>
            </w:tcBorders>
            <w:noWrap/>
            <w:vAlign w:val="center"/>
            <w:hideMark/>
          </w:tcPr>
          <w:p w14:paraId="20B5FCB5" w14:textId="77777777" w:rsidR="00536246" w:rsidRPr="00F6183D" w:rsidRDefault="00536246" w:rsidP="007B152C">
            <w:pPr>
              <w:jc w:val="center"/>
              <w:rPr>
                <w:b/>
                <w:bCs/>
                <w:sz w:val="18"/>
                <w:szCs w:val="18"/>
              </w:rPr>
            </w:pPr>
            <w:r w:rsidRPr="00536246">
              <w:rPr>
                <w:b/>
                <w:bCs/>
                <w:sz w:val="18"/>
                <w:szCs w:val="18"/>
              </w:rPr>
              <w:t>Wall configuration</w:t>
            </w:r>
          </w:p>
        </w:tc>
        <w:tc>
          <w:tcPr>
            <w:tcW w:w="3918" w:type="dxa"/>
            <w:gridSpan w:val="2"/>
            <w:tcBorders>
              <w:bottom w:val="single" w:sz="4" w:space="0" w:color="auto"/>
            </w:tcBorders>
            <w:noWrap/>
            <w:vAlign w:val="center"/>
            <w:hideMark/>
          </w:tcPr>
          <w:p w14:paraId="00AC76C3" w14:textId="77777777" w:rsidR="00536246" w:rsidRPr="00536246" w:rsidRDefault="00536246" w:rsidP="007B152C">
            <w:pPr>
              <w:jc w:val="center"/>
              <w:rPr>
                <w:b/>
                <w:bCs/>
                <w:sz w:val="18"/>
                <w:szCs w:val="18"/>
              </w:rPr>
            </w:pPr>
            <w:r w:rsidRPr="00536246">
              <w:rPr>
                <w:b/>
                <w:bCs/>
                <w:sz w:val="18"/>
                <w:szCs w:val="18"/>
              </w:rPr>
              <w:t>Wood beam loss (% of wood loss)</w:t>
            </w:r>
          </w:p>
        </w:tc>
      </w:tr>
      <w:tr w:rsidR="00536246" w:rsidRPr="00536246" w14:paraId="4EBF40DF" w14:textId="77777777" w:rsidTr="00DA4FBA">
        <w:trPr>
          <w:trHeight w:val="312"/>
        </w:trPr>
        <w:tc>
          <w:tcPr>
            <w:tcW w:w="562" w:type="dxa"/>
            <w:tcBorders>
              <w:top w:val="single" w:sz="4" w:space="0" w:color="auto"/>
              <w:bottom w:val="single" w:sz="4" w:space="0" w:color="auto"/>
            </w:tcBorders>
            <w:noWrap/>
            <w:vAlign w:val="center"/>
            <w:hideMark/>
          </w:tcPr>
          <w:p w14:paraId="15DCC2DF" w14:textId="77777777" w:rsidR="00536246" w:rsidRPr="00536246" w:rsidRDefault="00536246" w:rsidP="007B152C">
            <w:pPr>
              <w:jc w:val="center"/>
              <w:rPr>
                <w:b/>
                <w:bCs/>
                <w:sz w:val="18"/>
                <w:szCs w:val="18"/>
              </w:rPr>
            </w:pPr>
            <w:proofErr w:type="spellStart"/>
            <w:r w:rsidRPr="00536246">
              <w:rPr>
                <w:b/>
                <w:bCs/>
                <w:sz w:val="18"/>
                <w:szCs w:val="18"/>
              </w:rPr>
              <w:t>Msy</w:t>
            </w:r>
            <w:proofErr w:type="spellEnd"/>
            <w:r w:rsidRPr="00536246">
              <w:rPr>
                <w:b/>
                <w:bCs/>
                <w:sz w:val="18"/>
                <w:szCs w:val="18"/>
              </w:rPr>
              <w:t xml:space="preserve"> thick</w:t>
            </w:r>
          </w:p>
        </w:tc>
        <w:tc>
          <w:tcPr>
            <w:tcW w:w="567" w:type="dxa"/>
            <w:tcBorders>
              <w:top w:val="single" w:sz="4" w:space="0" w:color="auto"/>
              <w:bottom w:val="single" w:sz="4" w:space="0" w:color="auto"/>
            </w:tcBorders>
            <w:noWrap/>
            <w:vAlign w:val="center"/>
            <w:hideMark/>
          </w:tcPr>
          <w:p w14:paraId="512C9B09" w14:textId="77777777" w:rsidR="00536246" w:rsidRPr="00536246" w:rsidRDefault="00536246" w:rsidP="007B152C">
            <w:pPr>
              <w:jc w:val="center"/>
              <w:rPr>
                <w:b/>
                <w:bCs/>
                <w:sz w:val="18"/>
                <w:szCs w:val="18"/>
              </w:rPr>
            </w:pPr>
            <w:proofErr w:type="spellStart"/>
            <w:r w:rsidRPr="00536246">
              <w:rPr>
                <w:b/>
                <w:bCs/>
                <w:sz w:val="18"/>
                <w:szCs w:val="18"/>
              </w:rPr>
              <w:t>Insul</w:t>
            </w:r>
            <w:proofErr w:type="spellEnd"/>
          </w:p>
        </w:tc>
        <w:tc>
          <w:tcPr>
            <w:tcW w:w="567" w:type="dxa"/>
            <w:tcBorders>
              <w:top w:val="single" w:sz="4" w:space="0" w:color="auto"/>
              <w:bottom w:val="single" w:sz="4" w:space="0" w:color="auto"/>
            </w:tcBorders>
            <w:noWrap/>
            <w:vAlign w:val="center"/>
            <w:hideMark/>
          </w:tcPr>
          <w:p w14:paraId="374480B0" w14:textId="786928F6" w:rsidR="00536246" w:rsidRPr="00536246" w:rsidRDefault="00536246" w:rsidP="007B152C">
            <w:pPr>
              <w:jc w:val="center"/>
              <w:rPr>
                <w:b/>
                <w:bCs/>
                <w:sz w:val="18"/>
                <w:szCs w:val="18"/>
              </w:rPr>
            </w:pPr>
            <w:r w:rsidRPr="00536246">
              <w:rPr>
                <w:b/>
                <w:bCs/>
                <w:sz w:val="18"/>
                <w:szCs w:val="18"/>
              </w:rPr>
              <w:t>Ins thick</w:t>
            </w:r>
          </w:p>
        </w:tc>
        <w:tc>
          <w:tcPr>
            <w:tcW w:w="567" w:type="dxa"/>
            <w:tcBorders>
              <w:top w:val="single" w:sz="4" w:space="0" w:color="auto"/>
              <w:bottom w:val="single" w:sz="4" w:space="0" w:color="auto"/>
            </w:tcBorders>
            <w:noWrap/>
            <w:vAlign w:val="center"/>
            <w:hideMark/>
          </w:tcPr>
          <w:p w14:paraId="5A09A04D" w14:textId="75555622" w:rsidR="00536246" w:rsidRPr="00536246" w:rsidRDefault="00536246" w:rsidP="007B152C">
            <w:pPr>
              <w:jc w:val="center"/>
              <w:rPr>
                <w:b/>
                <w:bCs/>
                <w:sz w:val="18"/>
                <w:szCs w:val="18"/>
              </w:rPr>
            </w:pPr>
            <w:proofErr w:type="spellStart"/>
            <w:r w:rsidRPr="00536246">
              <w:rPr>
                <w:b/>
                <w:bCs/>
                <w:sz w:val="18"/>
                <w:szCs w:val="18"/>
              </w:rPr>
              <w:t>dp</w:t>
            </w:r>
            <w:proofErr w:type="spellEnd"/>
          </w:p>
        </w:tc>
        <w:tc>
          <w:tcPr>
            <w:tcW w:w="851" w:type="dxa"/>
            <w:tcBorders>
              <w:top w:val="single" w:sz="4" w:space="0" w:color="auto"/>
              <w:bottom w:val="single" w:sz="4" w:space="0" w:color="auto"/>
            </w:tcBorders>
            <w:noWrap/>
            <w:vAlign w:val="center"/>
            <w:hideMark/>
          </w:tcPr>
          <w:p w14:paraId="3E5784F0" w14:textId="77777777" w:rsidR="00536246" w:rsidRPr="00536246" w:rsidRDefault="00536246" w:rsidP="007B152C">
            <w:pPr>
              <w:jc w:val="center"/>
              <w:rPr>
                <w:b/>
                <w:bCs/>
                <w:sz w:val="18"/>
                <w:szCs w:val="18"/>
              </w:rPr>
            </w:pPr>
            <w:proofErr w:type="spellStart"/>
            <w:r w:rsidRPr="00536246">
              <w:rPr>
                <w:b/>
                <w:bCs/>
                <w:sz w:val="18"/>
                <w:szCs w:val="18"/>
              </w:rPr>
              <w:t>Acap</w:t>
            </w:r>
            <w:proofErr w:type="spellEnd"/>
          </w:p>
        </w:tc>
        <w:tc>
          <w:tcPr>
            <w:tcW w:w="567" w:type="dxa"/>
            <w:tcBorders>
              <w:top w:val="single" w:sz="4" w:space="0" w:color="auto"/>
              <w:bottom w:val="single" w:sz="4" w:space="0" w:color="auto"/>
            </w:tcBorders>
            <w:noWrap/>
            <w:vAlign w:val="center"/>
            <w:hideMark/>
          </w:tcPr>
          <w:p w14:paraId="3E93B24B" w14:textId="65D63E6D" w:rsidR="00536246" w:rsidRPr="00536246" w:rsidRDefault="00536246" w:rsidP="007B152C">
            <w:pPr>
              <w:jc w:val="center"/>
              <w:rPr>
                <w:b/>
                <w:bCs/>
                <w:sz w:val="18"/>
                <w:szCs w:val="18"/>
              </w:rPr>
            </w:pPr>
            <w:r w:rsidRPr="00536246">
              <w:rPr>
                <w:b/>
                <w:bCs/>
                <w:sz w:val="18"/>
                <w:szCs w:val="18"/>
              </w:rPr>
              <w:t>μ</w:t>
            </w:r>
          </w:p>
        </w:tc>
        <w:tc>
          <w:tcPr>
            <w:tcW w:w="709" w:type="dxa"/>
            <w:tcBorders>
              <w:top w:val="single" w:sz="4" w:space="0" w:color="auto"/>
              <w:bottom w:val="single" w:sz="4" w:space="0" w:color="auto"/>
            </w:tcBorders>
            <w:noWrap/>
            <w:vAlign w:val="center"/>
            <w:hideMark/>
          </w:tcPr>
          <w:p w14:paraId="432BCF8C" w14:textId="77777777" w:rsidR="00536246" w:rsidRPr="00536246" w:rsidRDefault="00536246" w:rsidP="007B152C">
            <w:pPr>
              <w:jc w:val="center"/>
              <w:rPr>
                <w:b/>
                <w:bCs/>
                <w:sz w:val="18"/>
                <w:szCs w:val="18"/>
              </w:rPr>
            </w:pPr>
            <w:proofErr w:type="spellStart"/>
            <w:r w:rsidRPr="00536246">
              <w:rPr>
                <w:b/>
                <w:bCs/>
                <w:sz w:val="18"/>
                <w:szCs w:val="18"/>
              </w:rPr>
              <w:t>Clim</w:t>
            </w:r>
            <w:proofErr w:type="spellEnd"/>
          </w:p>
        </w:tc>
        <w:tc>
          <w:tcPr>
            <w:tcW w:w="708" w:type="dxa"/>
            <w:tcBorders>
              <w:top w:val="single" w:sz="4" w:space="0" w:color="auto"/>
              <w:bottom w:val="single" w:sz="4" w:space="0" w:color="auto"/>
            </w:tcBorders>
            <w:noWrap/>
            <w:vAlign w:val="center"/>
            <w:hideMark/>
          </w:tcPr>
          <w:p w14:paraId="02C601B5" w14:textId="77777777" w:rsidR="00536246" w:rsidRPr="00536246" w:rsidRDefault="00536246" w:rsidP="007B152C">
            <w:pPr>
              <w:jc w:val="center"/>
              <w:rPr>
                <w:b/>
                <w:bCs/>
                <w:sz w:val="18"/>
                <w:szCs w:val="18"/>
              </w:rPr>
            </w:pPr>
            <w:proofErr w:type="spellStart"/>
            <w:r w:rsidRPr="00536246">
              <w:rPr>
                <w:b/>
                <w:bCs/>
                <w:sz w:val="18"/>
                <w:szCs w:val="18"/>
              </w:rPr>
              <w:t>Orien</w:t>
            </w:r>
            <w:proofErr w:type="spellEnd"/>
          </w:p>
        </w:tc>
        <w:tc>
          <w:tcPr>
            <w:tcW w:w="1933" w:type="dxa"/>
            <w:tcBorders>
              <w:top w:val="single" w:sz="4" w:space="0" w:color="auto"/>
              <w:bottom w:val="single" w:sz="4" w:space="0" w:color="auto"/>
            </w:tcBorders>
            <w:noWrap/>
            <w:vAlign w:val="center"/>
            <w:hideMark/>
          </w:tcPr>
          <w:p w14:paraId="013C3A0D" w14:textId="77777777" w:rsidR="00536246" w:rsidRPr="00536246" w:rsidRDefault="00536246" w:rsidP="007B152C">
            <w:pPr>
              <w:jc w:val="center"/>
              <w:rPr>
                <w:b/>
                <w:bCs/>
                <w:sz w:val="18"/>
                <w:szCs w:val="18"/>
              </w:rPr>
            </w:pPr>
            <w:r w:rsidRPr="00536246">
              <w:rPr>
                <w:b/>
                <w:bCs/>
                <w:sz w:val="18"/>
                <w:szCs w:val="18"/>
              </w:rPr>
              <w:t>110 mm from the exterior surface</w:t>
            </w:r>
          </w:p>
        </w:tc>
        <w:tc>
          <w:tcPr>
            <w:tcW w:w="1985" w:type="dxa"/>
            <w:tcBorders>
              <w:top w:val="single" w:sz="4" w:space="0" w:color="auto"/>
              <w:bottom w:val="single" w:sz="4" w:space="0" w:color="auto"/>
            </w:tcBorders>
            <w:noWrap/>
            <w:vAlign w:val="center"/>
            <w:hideMark/>
          </w:tcPr>
          <w:p w14:paraId="7E8BA82A" w14:textId="6FB20751" w:rsidR="00536246" w:rsidRPr="00536246" w:rsidRDefault="00280603" w:rsidP="007B152C">
            <w:pPr>
              <w:jc w:val="center"/>
              <w:rPr>
                <w:b/>
                <w:bCs/>
                <w:sz w:val="18"/>
                <w:szCs w:val="18"/>
              </w:rPr>
            </w:pPr>
            <w:r>
              <w:rPr>
                <w:b/>
                <w:bCs/>
                <w:sz w:val="18"/>
                <w:szCs w:val="18"/>
              </w:rPr>
              <w:t>Interface between</w:t>
            </w:r>
            <w:r w:rsidR="00536246" w:rsidRPr="00536246">
              <w:rPr>
                <w:b/>
                <w:bCs/>
                <w:sz w:val="18"/>
                <w:szCs w:val="18"/>
              </w:rPr>
              <w:t xml:space="preserve"> M</w:t>
            </w:r>
            <w:r>
              <w:rPr>
                <w:b/>
                <w:bCs/>
                <w:sz w:val="18"/>
                <w:szCs w:val="18"/>
              </w:rPr>
              <w:t>a</w:t>
            </w:r>
            <w:r w:rsidR="00536246" w:rsidRPr="00536246">
              <w:rPr>
                <w:b/>
                <w:bCs/>
                <w:sz w:val="18"/>
                <w:szCs w:val="18"/>
              </w:rPr>
              <w:t>s</w:t>
            </w:r>
            <w:r>
              <w:rPr>
                <w:b/>
                <w:bCs/>
                <w:sz w:val="18"/>
                <w:szCs w:val="18"/>
              </w:rPr>
              <w:t>onry and</w:t>
            </w:r>
            <w:r w:rsidR="00536246" w:rsidRPr="00536246">
              <w:rPr>
                <w:b/>
                <w:bCs/>
                <w:sz w:val="18"/>
                <w:szCs w:val="18"/>
              </w:rPr>
              <w:t xml:space="preserve"> Int</w:t>
            </w:r>
            <w:r w:rsidR="007B152C">
              <w:rPr>
                <w:b/>
                <w:bCs/>
                <w:sz w:val="18"/>
                <w:szCs w:val="18"/>
              </w:rPr>
              <w:t>ernal</w:t>
            </w:r>
            <w:r w:rsidR="00536246" w:rsidRPr="00536246">
              <w:rPr>
                <w:b/>
                <w:bCs/>
                <w:sz w:val="18"/>
                <w:szCs w:val="18"/>
              </w:rPr>
              <w:t xml:space="preserve"> Ins</w:t>
            </w:r>
            <w:r w:rsidR="007B152C">
              <w:rPr>
                <w:b/>
                <w:bCs/>
                <w:sz w:val="18"/>
                <w:szCs w:val="18"/>
              </w:rPr>
              <w:t>ulation</w:t>
            </w:r>
          </w:p>
        </w:tc>
      </w:tr>
      <w:tr w:rsidR="007B152C" w:rsidRPr="00536246" w14:paraId="2F0C1964" w14:textId="77777777" w:rsidTr="00DA4FBA">
        <w:trPr>
          <w:trHeight w:val="312"/>
        </w:trPr>
        <w:tc>
          <w:tcPr>
            <w:tcW w:w="562" w:type="dxa"/>
            <w:tcBorders>
              <w:top w:val="single" w:sz="4" w:space="0" w:color="auto"/>
              <w:bottom w:val="single" w:sz="4" w:space="0" w:color="auto"/>
            </w:tcBorders>
            <w:noWrap/>
            <w:vAlign w:val="center"/>
          </w:tcPr>
          <w:p w14:paraId="22D48B79" w14:textId="790BFAF0" w:rsidR="007B152C" w:rsidRPr="00AB37FF" w:rsidRDefault="007B152C" w:rsidP="007B152C">
            <w:pPr>
              <w:jc w:val="center"/>
              <w:rPr>
                <w:sz w:val="18"/>
                <w:szCs w:val="18"/>
              </w:rPr>
            </w:pPr>
            <w:r w:rsidRPr="00AB37FF">
              <w:rPr>
                <w:sz w:val="18"/>
                <w:szCs w:val="18"/>
              </w:rPr>
              <w:t>mm</w:t>
            </w:r>
          </w:p>
        </w:tc>
        <w:tc>
          <w:tcPr>
            <w:tcW w:w="567" w:type="dxa"/>
            <w:tcBorders>
              <w:top w:val="single" w:sz="4" w:space="0" w:color="auto"/>
              <w:bottom w:val="single" w:sz="4" w:space="0" w:color="auto"/>
            </w:tcBorders>
            <w:noWrap/>
            <w:vAlign w:val="center"/>
          </w:tcPr>
          <w:p w14:paraId="4EF76118" w14:textId="77777777" w:rsidR="007B152C" w:rsidRPr="00AB37FF" w:rsidRDefault="007B152C" w:rsidP="007B152C">
            <w:pPr>
              <w:jc w:val="center"/>
              <w:rPr>
                <w:sz w:val="18"/>
                <w:szCs w:val="18"/>
              </w:rPr>
            </w:pPr>
          </w:p>
        </w:tc>
        <w:tc>
          <w:tcPr>
            <w:tcW w:w="567" w:type="dxa"/>
            <w:tcBorders>
              <w:top w:val="single" w:sz="4" w:space="0" w:color="auto"/>
              <w:bottom w:val="single" w:sz="4" w:space="0" w:color="auto"/>
            </w:tcBorders>
            <w:noWrap/>
            <w:vAlign w:val="center"/>
          </w:tcPr>
          <w:p w14:paraId="0354C225" w14:textId="1C33EBE8" w:rsidR="007B152C" w:rsidRPr="00AB37FF" w:rsidRDefault="007B152C" w:rsidP="007B152C">
            <w:pPr>
              <w:jc w:val="center"/>
              <w:rPr>
                <w:sz w:val="18"/>
                <w:szCs w:val="18"/>
              </w:rPr>
            </w:pPr>
            <w:r w:rsidRPr="00AB37FF">
              <w:rPr>
                <w:sz w:val="18"/>
                <w:szCs w:val="18"/>
              </w:rPr>
              <w:t>mm</w:t>
            </w:r>
          </w:p>
        </w:tc>
        <w:tc>
          <w:tcPr>
            <w:tcW w:w="567" w:type="dxa"/>
            <w:tcBorders>
              <w:top w:val="single" w:sz="4" w:space="0" w:color="auto"/>
              <w:bottom w:val="single" w:sz="4" w:space="0" w:color="auto"/>
            </w:tcBorders>
            <w:noWrap/>
            <w:vAlign w:val="center"/>
          </w:tcPr>
          <w:p w14:paraId="65A8B28C" w14:textId="36A97FE8" w:rsidR="007B152C" w:rsidRPr="00AB37FF" w:rsidRDefault="007B152C" w:rsidP="007B152C">
            <w:pPr>
              <w:jc w:val="center"/>
              <w:rPr>
                <w:sz w:val="18"/>
                <w:szCs w:val="18"/>
              </w:rPr>
            </w:pPr>
            <w:r w:rsidRPr="00AB37FF">
              <w:rPr>
                <w:sz w:val="18"/>
                <w:szCs w:val="18"/>
              </w:rPr>
              <w:t>mm</w:t>
            </w:r>
          </w:p>
        </w:tc>
        <w:tc>
          <w:tcPr>
            <w:tcW w:w="851" w:type="dxa"/>
            <w:tcBorders>
              <w:top w:val="single" w:sz="4" w:space="0" w:color="auto"/>
              <w:bottom w:val="single" w:sz="4" w:space="0" w:color="auto"/>
            </w:tcBorders>
            <w:noWrap/>
            <w:vAlign w:val="center"/>
          </w:tcPr>
          <w:p w14:paraId="13D68C0A" w14:textId="42296222" w:rsidR="007B152C" w:rsidRPr="00AB37FF" w:rsidRDefault="00280603" w:rsidP="007B152C">
            <w:pPr>
              <w:jc w:val="center"/>
              <w:rPr>
                <w:sz w:val="18"/>
                <w:szCs w:val="18"/>
              </w:rPr>
            </w:pPr>
            <w:r w:rsidRPr="00AB37FF">
              <w:rPr>
                <w:sz w:val="18"/>
                <w:szCs w:val="18"/>
              </w:rPr>
              <w:t>kg/m²√s</w:t>
            </w:r>
          </w:p>
        </w:tc>
        <w:tc>
          <w:tcPr>
            <w:tcW w:w="567" w:type="dxa"/>
            <w:tcBorders>
              <w:top w:val="single" w:sz="4" w:space="0" w:color="auto"/>
              <w:bottom w:val="single" w:sz="4" w:space="0" w:color="auto"/>
            </w:tcBorders>
            <w:noWrap/>
            <w:vAlign w:val="center"/>
          </w:tcPr>
          <w:p w14:paraId="28C72AAF" w14:textId="77777777" w:rsidR="007B152C" w:rsidRPr="00AB37FF" w:rsidRDefault="007B152C" w:rsidP="007B152C">
            <w:pPr>
              <w:jc w:val="center"/>
              <w:rPr>
                <w:sz w:val="18"/>
                <w:szCs w:val="18"/>
              </w:rPr>
            </w:pPr>
          </w:p>
        </w:tc>
        <w:tc>
          <w:tcPr>
            <w:tcW w:w="709" w:type="dxa"/>
            <w:tcBorders>
              <w:top w:val="single" w:sz="4" w:space="0" w:color="auto"/>
              <w:bottom w:val="single" w:sz="4" w:space="0" w:color="auto"/>
            </w:tcBorders>
            <w:noWrap/>
            <w:vAlign w:val="center"/>
          </w:tcPr>
          <w:p w14:paraId="7BBD4740" w14:textId="77777777" w:rsidR="007B152C" w:rsidRPr="00AB37FF" w:rsidRDefault="007B152C" w:rsidP="007B152C">
            <w:pPr>
              <w:jc w:val="center"/>
              <w:rPr>
                <w:sz w:val="18"/>
                <w:szCs w:val="18"/>
              </w:rPr>
            </w:pPr>
          </w:p>
        </w:tc>
        <w:tc>
          <w:tcPr>
            <w:tcW w:w="708" w:type="dxa"/>
            <w:tcBorders>
              <w:top w:val="single" w:sz="4" w:space="0" w:color="auto"/>
              <w:bottom w:val="single" w:sz="4" w:space="0" w:color="auto"/>
            </w:tcBorders>
            <w:noWrap/>
            <w:vAlign w:val="center"/>
          </w:tcPr>
          <w:p w14:paraId="27634DA0" w14:textId="77777777" w:rsidR="007B152C" w:rsidRPr="00AB37FF" w:rsidRDefault="007B152C" w:rsidP="007B152C">
            <w:pPr>
              <w:jc w:val="center"/>
              <w:rPr>
                <w:sz w:val="18"/>
                <w:szCs w:val="18"/>
              </w:rPr>
            </w:pPr>
          </w:p>
        </w:tc>
        <w:tc>
          <w:tcPr>
            <w:tcW w:w="1933" w:type="dxa"/>
            <w:tcBorders>
              <w:top w:val="single" w:sz="4" w:space="0" w:color="auto"/>
              <w:bottom w:val="single" w:sz="4" w:space="0" w:color="auto"/>
            </w:tcBorders>
            <w:noWrap/>
            <w:vAlign w:val="center"/>
          </w:tcPr>
          <w:p w14:paraId="27A5B1D7" w14:textId="0C5D6564" w:rsidR="007B152C" w:rsidRPr="00AB37FF" w:rsidRDefault="007B152C" w:rsidP="007B152C">
            <w:pPr>
              <w:jc w:val="center"/>
              <w:rPr>
                <w:sz w:val="18"/>
                <w:szCs w:val="18"/>
              </w:rPr>
            </w:pPr>
            <w:r w:rsidRPr="00AB37FF">
              <w:rPr>
                <w:sz w:val="18"/>
                <w:szCs w:val="18"/>
              </w:rPr>
              <w:t>%</w:t>
            </w:r>
          </w:p>
        </w:tc>
        <w:tc>
          <w:tcPr>
            <w:tcW w:w="1985" w:type="dxa"/>
            <w:tcBorders>
              <w:top w:val="single" w:sz="4" w:space="0" w:color="auto"/>
              <w:bottom w:val="single" w:sz="4" w:space="0" w:color="auto"/>
            </w:tcBorders>
            <w:noWrap/>
            <w:vAlign w:val="center"/>
          </w:tcPr>
          <w:p w14:paraId="1AA46039" w14:textId="0970CD7F" w:rsidR="007B152C" w:rsidRPr="00AB37FF" w:rsidRDefault="007B152C" w:rsidP="007B152C">
            <w:pPr>
              <w:jc w:val="center"/>
              <w:rPr>
                <w:sz w:val="18"/>
                <w:szCs w:val="18"/>
              </w:rPr>
            </w:pPr>
            <w:r w:rsidRPr="00AB37FF">
              <w:rPr>
                <w:sz w:val="18"/>
                <w:szCs w:val="18"/>
              </w:rPr>
              <w:t>%</w:t>
            </w:r>
          </w:p>
        </w:tc>
      </w:tr>
      <w:tr w:rsidR="007B152C" w:rsidRPr="00536246" w14:paraId="50A6BDDC" w14:textId="77777777" w:rsidTr="00DA4FBA">
        <w:trPr>
          <w:trHeight w:val="312"/>
        </w:trPr>
        <w:tc>
          <w:tcPr>
            <w:tcW w:w="562" w:type="dxa"/>
            <w:tcBorders>
              <w:top w:val="single" w:sz="4" w:space="0" w:color="auto"/>
            </w:tcBorders>
            <w:noWrap/>
            <w:vAlign w:val="center"/>
            <w:hideMark/>
          </w:tcPr>
          <w:p w14:paraId="1A288E25" w14:textId="77777777" w:rsidR="007B152C" w:rsidRPr="00AB37FF" w:rsidRDefault="007B152C" w:rsidP="007B152C">
            <w:pPr>
              <w:jc w:val="center"/>
              <w:rPr>
                <w:sz w:val="18"/>
                <w:szCs w:val="18"/>
              </w:rPr>
            </w:pPr>
            <w:r w:rsidRPr="00AB37FF">
              <w:rPr>
                <w:sz w:val="18"/>
                <w:szCs w:val="18"/>
              </w:rPr>
              <w:t>350</w:t>
            </w:r>
          </w:p>
        </w:tc>
        <w:tc>
          <w:tcPr>
            <w:tcW w:w="567" w:type="dxa"/>
            <w:vMerge w:val="restart"/>
            <w:tcBorders>
              <w:top w:val="single" w:sz="4" w:space="0" w:color="auto"/>
            </w:tcBorders>
            <w:noWrap/>
            <w:vAlign w:val="center"/>
            <w:hideMark/>
          </w:tcPr>
          <w:p w14:paraId="20E1E0D5" w14:textId="679EA6BF" w:rsidR="007B152C" w:rsidRPr="00AB37FF" w:rsidRDefault="007B152C" w:rsidP="007B152C">
            <w:pPr>
              <w:jc w:val="center"/>
              <w:rPr>
                <w:sz w:val="18"/>
                <w:szCs w:val="18"/>
              </w:rPr>
            </w:pPr>
            <w:r w:rsidRPr="00AB37FF">
              <w:rPr>
                <w:sz w:val="18"/>
                <w:szCs w:val="18"/>
              </w:rPr>
              <w:t>-</w:t>
            </w:r>
          </w:p>
        </w:tc>
        <w:tc>
          <w:tcPr>
            <w:tcW w:w="567" w:type="dxa"/>
            <w:tcBorders>
              <w:top w:val="single" w:sz="4" w:space="0" w:color="auto"/>
            </w:tcBorders>
            <w:noWrap/>
            <w:vAlign w:val="center"/>
            <w:hideMark/>
          </w:tcPr>
          <w:p w14:paraId="147B187C" w14:textId="6725C0F9" w:rsidR="007B152C" w:rsidRPr="00AB37FF" w:rsidRDefault="007B152C" w:rsidP="007B152C">
            <w:pPr>
              <w:jc w:val="center"/>
              <w:rPr>
                <w:sz w:val="18"/>
                <w:szCs w:val="18"/>
              </w:rPr>
            </w:pPr>
          </w:p>
        </w:tc>
        <w:tc>
          <w:tcPr>
            <w:tcW w:w="567" w:type="dxa"/>
            <w:tcBorders>
              <w:top w:val="single" w:sz="4" w:space="0" w:color="auto"/>
            </w:tcBorders>
            <w:noWrap/>
            <w:vAlign w:val="center"/>
            <w:hideMark/>
          </w:tcPr>
          <w:p w14:paraId="5166FD00" w14:textId="2E690772" w:rsidR="007B152C" w:rsidRPr="00AB37FF" w:rsidRDefault="007B152C" w:rsidP="007B152C">
            <w:pPr>
              <w:jc w:val="center"/>
              <w:rPr>
                <w:sz w:val="18"/>
                <w:szCs w:val="18"/>
              </w:rPr>
            </w:pPr>
          </w:p>
        </w:tc>
        <w:tc>
          <w:tcPr>
            <w:tcW w:w="851" w:type="dxa"/>
            <w:tcBorders>
              <w:top w:val="single" w:sz="4" w:space="0" w:color="auto"/>
            </w:tcBorders>
            <w:noWrap/>
            <w:vAlign w:val="center"/>
            <w:hideMark/>
          </w:tcPr>
          <w:p w14:paraId="7704CC6D" w14:textId="77777777" w:rsidR="007B152C" w:rsidRPr="00AB37FF" w:rsidRDefault="007B152C" w:rsidP="007B152C">
            <w:pPr>
              <w:jc w:val="center"/>
              <w:rPr>
                <w:sz w:val="18"/>
                <w:szCs w:val="18"/>
              </w:rPr>
            </w:pPr>
            <w:r w:rsidRPr="00AB37FF">
              <w:rPr>
                <w:sz w:val="18"/>
                <w:szCs w:val="18"/>
              </w:rPr>
              <w:t>0.32</w:t>
            </w:r>
          </w:p>
        </w:tc>
        <w:tc>
          <w:tcPr>
            <w:tcW w:w="567" w:type="dxa"/>
            <w:tcBorders>
              <w:top w:val="single" w:sz="4" w:space="0" w:color="auto"/>
            </w:tcBorders>
            <w:noWrap/>
            <w:vAlign w:val="center"/>
            <w:hideMark/>
          </w:tcPr>
          <w:p w14:paraId="0E23733A" w14:textId="77777777" w:rsidR="007B152C" w:rsidRPr="00AB37FF" w:rsidRDefault="007B152C" w:rsidP="007B152C">
            <w:pPr>
              <w:jc w:val="center"/>
              <w:rPr>
                <w:sz w:val="18"/>
                <w:szCs w:val="18"/>
              </w:rPr>
            </w:pPr>
            <w:r w:rsidRPr="00AB37FF">
              <w:rPr>
                <w:sz w:val="18"/>
                <w:szCs w:val="18"/>
              </w:rPr>
              <w:t>11.9</w:t>
            </w:r>
          </w:p>
        </w:tc>
        <w:tc>
          <w:tcPr>
            <w:tcW w:w="709" w:type="dxa"/>
            <w:tcBorders>
              <w:top w:val="single" w:sz="4" w:space="0" w:color="auto"/>
            </w:tcBorders>
            <w:noWrap/>
            <w:vAlign w:val="center"/>
            <w:hideMark/>
          </w:tcPr>
          <w:p w14:paraId="010834D7" w14:textId="77777777" w:rsidR="007B152C" w:rsidRPr="00AB37FF" w:rsidRDefault="007B152C" w:rsidP="007B152C">
            <w:pPr>
              <w:jc w:val="center"/>
              <w:rPr>
                <w:sz w:val="18"/>
                <w:szCs w:val="18"/>
              </w:rPr>
            </w:pPr>
            <w:r w:rsidRPr="00AB37FF">
              <w:rPr>
                <w:sz w:val="18"/>
                <w:szCs w:val="18"/>
              </w:rPr>
              <w:t>CPH</w:t>
            </w:r>
          </w:p>
        </w:tc>
        <w:tc>
          <w:tcPr>
            <w:tcW w:w="708" w:type="dxa"/>
            <w:tcBorders>
              <w:top w:val="single" w:sz="4" w:space="0" w:color="auto"/>
            </w:tcBorders>
            <w:noWrap/>
            <w:vAlign w:val="center"/>
            <w:hideMark/>
          </w:tcPr>
          <w:p w14:paraId="32DFDB7F" w14:textId="77777777" w:rsidR="007B152C" w:rsidRPr="00AB37FF" w:rsidRDefault="007B152C" w:rsidP="007B152C">
            <w:pPr>
              <w:jc w:val="center"/>
              <w:rPr>
                <w:sz w:val="18"/>
                <w:szCs w:val="18"/>
              </w:rPr>
            </w:pPr>
            <w:r w:rsidRPr="00AB37FF">
              <w:rPr>
                <w:sz w:val="18"/>
                <w:szCs w:val="18"/>
              </w:rPr>
              <w:t>SW</w:t>
            </w:r>
          </w:p>
        </w:tc>
        <w:tc>
          <w:tcPr>
            <w:tcW w:w="1933" w:type="dxa"/>
            <w:tcBorders>
              <w:top w:val="single" w:sz="4" w:space="0" w:color="auto"/>
            </w:tcBorders>
            <w:noWrap/>
            <w:vAlign w:val="center"/>
            <w:hideMark/>
          </w:tcPr>
          <w:p w14:paraId="50F4643D" w14:textId="77777777" w:rsidR="007B152C" w:rsidRPr="00AB37FF" w:rsidRDefault="007B152C" w:rsidP="007B152C">
            <w:pPr>
              <w:jc w:val="center"/>
              <w:rPr>
                <w:sz w:val="18"/>
                <w:szCs w:val="18"/>
              </w:rPr>
            </w:pPr>
            <w:r w:rsidRPr="00AB37FF">
              <w:rPr>
                <w:sz w:val="18"/>
                <w:szCs w:val="18"/>
              </w:rPr>
              <w:t>63</w:t>
            </w:r>
          </w:p>
        </w:tc>
        <w:tc>
          <w:tcPr>
            <w:tcW w:w="1985" w:type="dxa"/>
            <w:tcBorders>
              <w:top w:val="single" w:sz="4" w:space="0" w:color="auto"/>
            </w:tcBorders>
            <w:noWrap/>
            <w:vAlign w:val="center"/>
            <w:hideMark/>
          </w:tcPr>
          <w:p w14:paraId="4AB659FB" w14:textId="77777777" w:rsidR="007B152C" w:rsidRPr="00AB37FF" w:rsidRDefault="007B152C" w:rsidP="007B152C">
            <w:pPr>
              <w:jc w:val="center"/>
              <w:rPr>
                <w:sz w:val="18"/>
                <w:szCs w:val="18"/>
              </w:rPr>
            </w:pPr>
            <w:r w:rsidRPr="00AB37FF">
              <w:rPr>
                <w:sz w:val="18"/>
                <w:szCs w:val="18"/>
              </w:rPr>
              <w:t>0</w:t>
            </w:r>
          </w:p>
        </w:tc>
      </w:tr>
      <w:tr w:rsidR="007B152C" w:rsidRPr="00536246" w14:paraId="3E24D359" w14:textId="77777777" w:rsidTr="00DA4FBA">
        <w:trPr>
          <w:trHeight w:val="312"/>
        </w:trPr>
        <w:tc>
          <w:tcPr>
            <w:tcW w:w="562" w:type="dxa"/>
            <w:tcBorders>
              <w:bottom w:val="single" w:sz="4" w:space="0" w:color="auto"/>
            </w:tcBorders>
            <w:noWrap/>
            <w:vAlign w:val="center"/>
            <w:hideMark/>
          </w:tcPr>
          <w:p w14:paraId="27CE8C4C" w14:textId="77777777" w:rsidR="007B152C" w:rsidRPr="00AB37FF" w:rsidRDefault="007B152C" w:rsidP="007B152C">
            <w:pPr>
              <w:jc w:val="center"/>
              <w:rPr>
                <w:iCs/>
                <w:sz w:val="18"/>
                <w:szCs w:val="18"/>
              </w:rPr>
            </w:pPr>
            <w:r w:rsidRPr="00AB37FF">
              <w:rPr>
                <w:iCs/>
                <w:sz w:val="18"/>
                <w:szCs w:val="18"/>
              </w:rPr>
              <w:t>350</w:t>
            </w:r>
          </w:p>
        </w:tc>
        <w:tc>
          <w:tcPr>
            <w:tcW w:w="567" w:type="dxa"/>
            <w:vMerge/>
            <w:tcBorders>
              <w:bottom w:val="single" w:sz="4" w:space="0" w:color="auto"/>
            </w:tcBorders>
            <w:noWrap/>
            <w:vAlign w:val="center"/>
            <w:hideMark/>
          </w:tcPr>
          <w:p w14:paraId="39E8FE40" w14:textId="2EAF3F7F" w:rsidR="007B152C" w:rsidRPr="00AB37FF" w:rsidRDefault="007B152C" w:rsidP="007B152C">
            <w:pPr>
              <w:jc w:val="center"/>
              <w:rPr>
                <w:sz w:val="18"/>
                <w:szCs w:val="18"/>
              </w:rPr>
            </w:pPr>
          </w:p>
        </w:tc>
        <w:tc>
          <w:tcPr>
            <w:tcW w:w="567" w:type="dxa"/>
            <w:tcBorders>
              <w:bottom w:val="single" w:sz="4" w:space="0" w:color="auto"/>
            </w:tcBorders>
            <w:noWrap/>
            <w:vAlign w:val="center"/>
            <w:hideMark/>
          </w:tcPr>
          <w:p w14:paraId="3A6EB165" w14:textId="0E4F64FA" w:rsidR="007B152C" w:rsidRPr="00AB37FF" w:rsidRDefault="007B152C" w:rsidP="007B152C">
            <w:pPr>
              <w:jc w:val="center"/>
              <w:rPr>
                <w:iCs/>
                <w:sz w:val="18"/>
                <w:szCs w:val="18"/>
              </w:rPr>
            </w:pPr>
          </w:p>
        </w:tc>
        <w:tc>
          <w:tcPr>
            <w:tcW w:w="567" w:type="dxa"/>
            <w:tcBorders>
              <w:bottom w:val="single" w:sz="4" w:space="0" w:color="auto"/>
            </w:tcBorders>
            <w:noWrap/>
            <w:vAlign w:val="center"/>
            <w:hideMark/>
          </w:tcPr>
          <w:p w14:paraId="439848DB" w14:textId="77777777" w:rsidR="007B152C" w:rsidRPr="00AB37FF" w:rsidRDefault="007B152C" w:rsidP="007B152C">
            <w:pPr>
              <w:jc w:val="center"/>
              <w:rPr>
                <w:iCs/>
                <w:sz w:val="18"/>
                <w:szCs w:val="18"/>
              </w:rPr>
            </w:pPr>
            <w:r w:rsidRPr="00AB37FF">
              <w:rPr>
                <w:iCs/>
                <w:sz w:val="18"/>
                <w:szCs w:val="18"/>
              </w:rPr>
              <w:t>2.4</w:t>
            </w:r>
          </w:p>
        </w:tc>
        <w:tc>
          <w:tcPr>
            <w:tcW w:w="851" w:type="dxa"/>
            <w:tcBorders>
              <w:bottom w:val="single" w:sz="4" w:space="0" w:color="auto"/>
            </w:tcBorders>
            <w:noWrap/>
            <w:vAlign w:val="center"/>
            <w:hideMark/>
          </w:tcPr>
          <w:p w14:paraId="442FD93E" w14:textId="77777777" w:rsidR="007B152C" w:rsidRPr="00AB37FF" w:rsidRDefault="007B152C" w:rsidP="007B152C">
            <w:pPr>
              <w:jc w:val="center"/>
              <w:rPr>
                <w:iCs/>
                <w:sz w:val="18"/>
                <w:szCs w:val="18"/>
              </w:rPr>
            </w:pPr>
            <w:r w:rsidRPr="00AB37FF">
              <w:rPr>
                <w:iCs/>
                <w:sz w:val="18"/>
                <w:szCs w:val="18"/>
              </w:rPr>
              <w:t>0.0009</w:t>
            </w:r>
          </w:p>
        </w:tc>
        <w:tc>
          <w:tcPr>
            <w:tcW w:w="567" w:type="dxa"/>
            <w:tcBorders>
              <w:bottom w:val="single" w:sz="4" w:space="0" w:color="auto"/>
            </w:tcBorders>
            <w:noWrap/>
            <w:vAlign w:val="center"/>
            <w:hideMark/>
          </w:tcPr>
          <w:p w14:paraId="7AADF7A3" w14:textId="77777777" w:rsidR="007B152C" w:rsidRPr="00AB37FF" w:rsidRDefault="007B152C" w:rsidP="007B152C">
            <w:pPr>
              <w:jc w:val="center"/>
              <w:rPr>
                <w:iCs/>
                <w:sz w:val="18"/>
                <w:szCs w:val="18"/>
              </w:rPr>
            </w:pPr>
            <w:r w:rsidRPr="00AB37FF">
              <w:rPr>
                <w:iCs/>
                <w:sz w:val="18"/>
                <w:szCs w:val="18"/>
              </w:rPr>
              <w:t>13.4</w:t>
            </w:r>
          </w:p>
        </w:tc>
        <w:tc>
          <w:tcPr>
            <w:tcW w:w="709" w:type="dxa"/>
            <w:tcBorders>
              <w:bottom w:val="single" w:sz="4" w:space="0" w:color="auto"/>
            </w:tcBorders>
            <w:noWrap/>
            <w:vAlign w:val="center"/>
            <w:hideMark/>
          </w:tcPr>
          <w:p w14:paraId="7F02196E" w14:textId="77777777" w:rsidR="007B152C" w:rsidRPr="00AB37FF" w:rsidRDefault="007B152C" w:rsidP="007B152C">
            <w:pPr>
              <w:jc w:val="center"/>
              <w:rPr>
                <w:sz w:val="18"/>
                <w:szCs w:val="18"/>
              </w:rPr>
            </w:pPr>
            <w:r w:rsidRPr="00AB37FF">
              <w:rPr>
                <w:sz w:val="18"/>
                <w:szCs w:val="18"/>
              </w:rPr>
              <w:t>CPH</w:t>
            </w:r>
          </w:p>
        </w:tc>
        <w:tc>
          <w:tcPr>
            <w:tcW w:w="708" w:type="dxa"/>
            <w:tcBorders>
              <w:bottom w:val="single" w:sz="4" w:space="0" w:color="auto"/>
            </w:tcBorders>
            <w:noWrap/>
            <w:vAlign w:val="center"/>
            <w:hideMark/>
          </w:tcPr>
          <w:p w14:paraId="0E967C7D" w14:textId="77777777" w:rsidR="007B152C" w:rsidRPr="00AB37FF" w:rsidRDefault="007B152C" w:rsidP="007B152C">
            <w:pPr>
              <w:jc w:val="center"/>
              <w:rPr>
                <w:iCs/>
                <w:sz w:val="18"/>
                <w:szCs w:val="18"/>
              </w:rPr>
            </w:pPr>
            <w:r w:rsidRPr="00AB37FF">
              <w:rPr>
                <w:iCs/>
                <w:sz w:val="18"/>
                <w:szCs w:val="18"/>
              </w:rPr>
              <w:t>SW</w:t>
            </w:r>
          </w:p>
        </w:tc>
        <w:tc>
          <w:tcPr>
            <w:tcW w:w="1933" w:type="dxa"/>
            <w:tcBorders>
              <w:bottom w:val="single" w:sz="4" w:space="0" w:color="auto"/>
            </w:tcBorders>
            <w:noWrap/>
            <w:vAlign w:val="center"/>
            <w:hideMark/>
          </w:tcPr>
          <w:p w14:paraId="3E326DB3" w14:textId="77777777" w:rsidR="007B152C" w:rsidRPr="00AB37FF" w:rsidRDefault="007B152C" w:rsidP="007B152C">
            <w:pPr>
              <w:jc w:val="center"/>
              <w:rPr>
                <w:sz w:val="18"/>
                <w:szCs w:val="18"/>
              </w:rPr>
            </w:pPr>
            <w:r w:rsidRPr="00AB37FF">
              <w:rPr>
                <w:sz w:val="18"/>
                <w:szCs w:val="18"/>
              </w:rPr>
              <w:t>0</w:t>
            </w:r>
          </w:p>
        </w:tc>
        <w:tc>
          <w:tcPr>
            <w:tcW w:w="1985" w:type="dxa"/>
            <w:tcBorders>
              <w:bottom w:val="single" w:sz="4" w:space="0" w:color="auto"/>
            </w:tcBorders>
            <w:noWrap/>
            <w:vAlign w:val="center"/>
            <w:hideMark/>
          </w:tcPr>
          <w:p w14:paraId="2FA73EE6" w14:textId="77777777" w:rsidR="007B152C" w:rsidRPr="00AB37FF" w:rsidRDefault="007B152C" w:rsidP="007B152C">
            <w:pPr>
              <w:jc w:val="center"/>
              <w:rPr>
                <w:sz w:val="18"/>
                <w:szCs w:val="18"/>
              </w:rPr>
            </w:pPr>
            <w:r w:rsidRPr="00AB37FF">
              <w:rPr>
                <w:sz w:val="18"/>
                <w:szCs w:val="18"/>
              </w:rPr>
              <w:t>0</w:t>
            </w:r>
          </w:p>
        </w:tc>
      </w:tr>
      <w:tr w:rsidR="007B152C" w:rsidRPr="00536246" w14:paraId="54D17CD1" w14:textId="77777777" w:rsidTr="00DA4FBA">
        <w:trPr>
          <w:trHeight w:val="312"/>
        </w:trPr>
        <w:tc>
          <w:tcPr>
            <w:tcW w:w="562" w:type="dxa"/>
            <w:tcBorders>
              <w:top w:val="single" w:sz="4" w:space="0" w:color="auto"/>
            </w:tcBorders>
            <w:noWrap/>
            <w:vAlign w:val="center"/>
            <w:hideMark/>
          </w:tcPr>
          <w:p w14:paraId="25CCD659" w14:textId="77777777" w:rsidR="007B152C" w:rsidRPr="00AB37FF" w:rsidRDefault="007B152C" w:rsidP="007B152C">
            <w:pPr>
              <w:jc w:val="center"/>
              <w:rPr>
                <w:sz w:val="18"/>
                <w:szCs w:val="18"/>
              </w:rPr>
            </w:pPr>
            <w:r w:rsidRPr="00AB37FF">
              <w:rPr>
                <w:sz w:val="18"/>
                <w:szCs w:val="18"/>
              </w:rPr>
              <w:t>350</w:t>
            </w:r>
          </w:p>
        </w:tc>
        <w:tc>
          <w:tcPr>
            <w:tcW w:w="567" w:type="dxa"/>
            <w:vMerge w:val="restart"/>
            <w:tcBorders>
              <w:top w:val="single" w:sz="4" w:space="0" w:color="auto"/>
            </w:tcBorders>
            <w:noWrap/>
            <w:vAlign w:val="center"/>
            <w:hideMark/>
          </w:tcPr>
          <w:p w14:paraId="3E47E614" w14:textId="2E06FF51" w:rsidR="007B152C" w:rsidRPr="00AB37FF" w:rsidRDefault="007B152C" w:rsidP="007B152C">
            <w:pPr>
              <w:jc w:val="center"/>
              <w:rPr>
                <w:sz w:val="18"/>
                <w:szCs w:val="18"/>
              </w:rPr>
            </w:pPr>
            <w:proofErr w:type="spellStart"/>
            <w:r w:rsidRPr="00AB37FF">
              <w:rPr>
                <w:sz w:val="18"/>
                <w:szCs w:val="18"/>
              </w:rPr>
              <w:t>CaSi</w:t>
            </w:r>
            <w:proofErr w:type="spellEnd"/>
          </w:p>
        </w:tc>
        <w:tc>
          <w:tcPr>
            <w:tcW w:w="567" w:type="dxa"/>
            <w:tcBorders>
              <w:top w:val="single" w:sz="4" w:space="0" w:color="auto"/>
            </w:tcBorders>
            <w:noWrap/>
            <w:vAlign w:val="center"/>
            <w:hideMark/>
          </w:tcPr>
          <w:p w14:paraId="67526D9F" w14:textId="77777777" w:rsidR="007B152C" w:rsidRPr="00AB37FF" w:rsidRDefault="007B152C" w:rsidP="007B152C">
            <w:pPr>
              <w:jc w:val="center"/>
              <w:rPr>
                <w:sz w:val="18"/>
                <w:szCs w:val="18"/>
              </w:rPr>
            </w:pPr>
            <w:r w:rsidRPr="00AB37FF">
              <w:rPr>
                <w:sz w:val="18"/>
                <w:szCs w:val="18"/>
              </w:rPr>
              <w:t>100</w:t>
            </w:r>
          </w:p>
        </w:tc>
        <w:tc>
          <w:tcPr>
            <w:tcW w:w="567" w:type="dxa"/>
            <w:tcBorders>
              <w:top w:val="single" w:sz="4" w:space="0" w:color="auto"/>
            </w:tcBorders>
            <w:noWrap/>
            <w:vAlign w:val="center"/>
            <w:hideMark/>
          </w:tcPr>
          <w:p w14:paraId="60445D3A" w14:textId="16E18604" w:rsidR="007B152C" w:rsidRPr="00AB37FF" w:rsidRDefault="007B152C" w:rsidP="007B152C">
            <w:pPr>
              <w:jc w:val="center"/>
              <w:rPr>
                <w:sz w:val="18"/>
                <w:szCs w:val="18"/>
              </w:rPr>
            </w:pPr>
          </w:p>
        </w:tc>
        <w:tc>
          <w:tcPr>
            <w:tcW w:w="851" w:type="dxa"/>
            <w:tcBorders>
              <w:top w:val="single" w:sz="4" w:space="0" w:color="auto"/>
            </w:tcBorders>
            <w:noWrap/>
            <w:vAlign w:val="center"/>
            <w:hideMark/>
          </w:tcPr>
          <w:p w14:paraId="39B96C90" w14:textId="77777777" w:rsidR="007B152C" w:rsidRPr="00AB37FF" w:rsidRDefault="007B152C" w:rsidP="007B152C">
            <w:pPr>
              <w:jc w:val="center"/>
              <w:rPr>
                <w:sz w:val="18"/>
                <w:szCs w:val="18"/>
              </w:rPr>
            </w:pPr>
            <w:r w:rsidRPr="00AB37FF">
              <w:rPr>
                <w:sz w:val="18"/>
                <w:szCs w:val="18"/>
              </w:rPr>
              <w:t>0.32</w:t>
            </w:r>
          </w:p>
        </w:tc>
        <w:tc>
          <w:tcPr>
            <w:tcW w:w="567" w:type="dxa"/>
            <w:tcBorders>
              <w:top w:val="single" w:sz="4" w:space="0" w:color="auto"/>
            </w:tcBorders>
            <w:noWrap/>
            <w:vAlign w:val="center"/>
            <w:hideMark/>
          </w:tcPr>
          <w:p w14:paraId="198698C5" w14:textId="77777777" w:rsidR="007B152C" w:rsidRPr="00AB37FF" w:rsidRDefault="007B152C" w:rsidP="007B152C">
            <w:pPr>
              <w:jc w:val="center"/>
              <w:rPr>
                <w:sz w:val="18"/>
                <w:szCs w:val="18"/>
              </w:rPr>
            </w:pPr>
            <w:r w:rsidRPr="00AB37FF">
              <w:rPr>
                <w:sz w:val="18"/>
                <w:szCs w:val="18"/>
              </w:rPr>
              <w:t>11.9</w:t>
            </w:r>
          </w:p>
        </w:tc>
        <w:tc>
          <w:tcPr>
            <w:tcW w:w="709" w:type="dxa"/>
            <w:tcBorders>
              <w:top w:val="single" w:sz="4" w:space="0" w:color="auto"/>
            </w:tcBorders>
            <w:noWrap/>
            <w:vAlign w:val="center"/>
            <w:hideMark/>
          </w:tcPr>
          <w:p w14:paraId="5B9F89D8" w14:textId="77777777" w:rsidR="007B152C" w:rsidRPr="00AB37FF" w:rsidRDefault="007B152C" w:rsidP="007B152C">
            <w:pPr>
              <w:jc w:val="center"/>
              <w:rPr>
                <w:sz w:val="18"/>
                <w:szCs w:val="18"/>
              </w:rPr>
            </w:pPr>
            <w:r w:rsidRPr="00AB37FF">
              <w:rPr>
                <w:sz w:val="18"/>
                <w:szCs w:val="18"/>
              </w:rPr>
              <w:t>CPH</w:t>
            </w:r>
          </w:p>
        </w:tc>
        <w:tc>
          <w:tcPr>
            <w:tcW w:w="708" w:type="dxa"/>
            <w:tcBorders>
              <w:top w:val="single" w:sz="4" w:space="0" w:color="auto"/>
            </w:tcBorders>
            <w:noWrap/>
            <w:vAlign w:val="center"/>
            <w:hideMark/>
          </w:tcPr>
          <w:p w14:paraId="1277F9DD" w14:textId="77777777" w:rsidR="007B152C" w:rsidRPr="00AB37FF" w:rsidRDefault="007B152C" w:rsidP="007B152C">
            <w:pPr>
              <w:jc w:val="center"/>
              <w:rPr>
                <w:sz w:val="18"/>
                <w:szCs w:val="18"/>
              </w:rPr>
            </w:pPr>
            <w:r w:rsidRPr="00AB37FF">
              <w:rPr>
                <w:sz w:val="18"/>
                <w:szCs w:val="18"/>
              </w:rPr>
              <w:t>SW</w:t>
            </w:r>
          </w:p>
        </w:tc>
        <w:tc>
          <w:tcPr>
            <w:tcW w:w="1933" w:type="dxa"/>
            <w:tcBorders>
              <w:top w:val="single" w:sz="4" w:space="0" w:color="auto"/>
            </w:tcBorders>
            <w:noWrap/>
            <w:vAlign w:val="center"/>
            <w:hideMark/>
          </w:tcPr>
          <w:p w14:paraId="1FB95753" w14:textId="77777777" w:rsidR="007B152C" w:rsidRPr="00AB37FF" w:rsidRDefault="007B152C" w:rsidP="007B152C">
            <w:pPr>
              <w:jc w:val="center"/>
              <w:rPr>
                <w:sz w:val="18"/>
                <w:szCs w:val="18"/>
              </w:rPr>
            </w:pPr>
            <w:r w:rsidRPr="00AB37FF">
              <w:rPr>
                <w:sz w:val="18"/>
                <w:szCs w:val="18"/>
              </w:rPr>
              <w:t>85.6</w:t>
            </w:r>
          </w:p>
        </w:tc>
        <w:tc>
          <w:tcPr>
            <w:tcW w:w="1985" w:type="dxa"/>
            <w:tcBorders>
              <w:top w:val="single" w:sz="4" w:space="0" w:color="auto"/>
            </w:tcBorders>
            <w:noWrap/>
            <w:vAlign w:val="center"/>
            <w:hideMark/>
          </w:tcPr>
          <w:p w14:paraId="2457BBEF" w14:textId="77777777" w:rsidR="007B152C" w:rsidRPr="00AB37FF" w:rsidRDefault="007B152C" w:rsidP="007B152C">
            <w:pPr>
              <w:jc w:val="center"/>
              <w:rPr>
                <w:sz w:val="18"/>
                <w:szCs w:val="18"/>
              </w:rPr>
            </w:pPr>
            <w:r w:rsidRPr="00AB37FF">
              <w:rPr>
                <w:sz w:val="18"/>
                <w:szCs w:val="18"/>
              </w:rPr>
              <w:t>0</w:t>
            </w:r>
          </w:p>
        </w:tc>
      </w:tr>
      <w:tr w:rsidR="007B152C" w:rsidRPr="00536246" w14:paraId="24E18BB8" w14:textId="77777777" w:rsidTr="00DA4FBA">
        <w:trPr>
          <w:trHeight w:val="312"/>
        </w:trPr>
        <w:tc>
          <w:tcPr>
            <w:tcW w:w="562" w:type="dxa"/>
            <w:tcBorders>
              <w:bottom w:val="single" w:sz="4" w:space="0" w:color="auto"/>
            </w:tcBorders>
            <w:noWrap/>
            <w:vAlign w:val="center"/>
            <w:hideMark/>
          </w:tcPr>
          <w:p w14:paraId="03AE3239" w14:textId="77777777" w:rsidR="007B152C" w:rsidRPr="00AB37FF" w:rsidRDefault="007B152C" w:rsidP="007B152C">
            <w:pPr>
              <w:jc w:val="center"/>
              <w:rPr>
                <w:iCs/>
                <w:sz w:val="18"/>
                <w:szCs w:val="18"/>
              </w:rPr>
            </w:pPr>
            <w:r w:rsidRPr="00AB37FF">
              <w:rPr>
                <w:iCs/>
                <w:sz w:val="18"/>
                <w:szCs w:val="18"/>
              </w:rPr>
              <w:t>350</w:t>
            </w:r>
          </w:p>
        </w:tc>
        <w:tc>
          <w:tcPr>
            <w:tcW w:w="567" w:type="dxa"/>
            <w:vMerge/>
            <w:tcBorders>
              <w:bottom w:val="single" w:sz="4" w:space="0" w:color="auto"/>
            </w:tcBorders>
            <w:noWrap/>
            <w:vAlign w:val="center"/>
            <w:hideMark/>
          </w:tcPr>
          <w:p w14:paraId="4CC97572" w14:textId="55E6DD08" w:rsidR="007B152C" w:rsidRPr="00AB37FF" w:rsidRDefault="007B152C" w:rsidP="007B152C">
            <w:pPr>
              <w:jc w:val="center"/>
              <w:rPr>
                <w:sz w:val="18"/>
                <w:szCs w:val="18"/>
              </w:rPr>
            </w:pPr>
          </w:p>
        </w:tc>
        <w:tc>
          <w:tcPr>
            <w:tcW w:w="567" w:type="dxa"/>
            <w:tcBorders>
              <w:bottom w:val="single" w:sz="4" w:space="0" w:color="auto"/>
            </w:tcBorders>
            <w:noWrap/>
            <w:vAlign w:val="center"/>
            <w:hideMark/>
          </w:tcPr>
          <w:p w14:paraId="67AB6DDA" w14:textId="77777777" w:rsidR="007B152C" w:rsidRPr="00AB37FF" w:rsidRDefault="007B152C" w:rsidP="007B152C">
            <w:pPr>
              <w:jc w:val="center"/>
              <w:rPr>
                <w:sz w:val="18"/>
                <w:szCs w:val="18"/>
              </w:rPr>
            </w:pPr>
            <w:r w:rsidRPr="00AB37FF">
              <w:rPr>
                <w:sz w:val="18"/>
                <w:szCs w:val="18"/>
              </w:rPr>
              <w:t>100</w:t>
            </w:r>
          </w:p>
        </w:tc>
        <w:tc>
          <w:tcPr>
            <w:tcW w:w="567" w:type="dxa"/>
            <w:tcBorders>
              <w:bottom w:val="single" w:sz="4" w:space="0" w:color="auto"/>
            </w:tcBorders>
            <w:noWrap/>
            <w:vAlign w:val="center"/>
            <w:hideMark/>
          </w:tcPr>
          <w:p w14:paraId="36A2436D" w14:textId="77777777" w:rsidR="007B152C" w:rsidRPr="00AB37FF" w:rsidRDefault="007B152C" w:rsidP="007B152C">
            <w:pPr>
              <w:jc w:val="center"/>
              <w:rPr>
                <w:iCs/>
                <w:sz w:val="18"/>
                <w:szCs w:val="18"/>
              </w:rPr>
            </w:pPr>
            <w:r w:rsidRPr="00AB37FF">
              <w:rPr>
                <w:iCs/>
                <w:sz w:val="18"/>
                <w:szCs w:val="18"/>
              </w:rPr>
              <w:t>2.4</w:t>
            </w:r>
          </w:p>
        </w:tc>
        <w:tc>
          <w:tcPr>
            <w:tcW w:w="851" w:type="dxa"/>
            <w:tcBorders>
              <w:bottom w:val="single" w:sz="4" w:space="0" w:color="auto"/>
            </w:tcBorders>
            <w:noWrap/>
            <w:vAlign w:val="center"/>
            <w:hideMark/>
          </w:tcPr>
          <w:p w14:paraId="0A017069" w14:textId="77777777" w:rsidR="007B152C" w:rsidRPr="00AB37FF" w:rsidRDefault="007B152C" w:rsidP="007B152C">
            <w:pPr>
              <w:jc w:val="center"/>
              <w:rPr>
                <w:iCs/>
                <w:sz w:val="18"/>
                <w:szCs w:val="18"/>
              </w:rPr>
            </w:pPr>
            <w:r w:rsidRPr="00AB37FF">
              <w:rPr>
                <w:iCs/>
                <w:sz w:val="18"/>
                <w:szCs w:val="18"/>
              </w:rPr>
              <w:t>0.0009</w:t>
            </w:r>
          </w:p>
        </w:tc>
        <w:tc>
          <w:tcPr>
            <w:tcW w:w="567" w:type="dxa"/>
            <w:tcBorders>
              <w:bottom w:val="single" w:sz="4" w:space="0" w:color="auto"/>
            </w:tcBorders>
            <w:noWrap/>
            <w:vAlign w:val="center"/>
            <w:hideMark/>
          </w:tcPr>
          <w:p w14:paraId="74422E61" w14:textId="77777777" w:rsidR="007B152C" w:rsidRPr="00AB37FF" w:rsidRDefault="007B152C" w:rsidP="007B152C">
            <w:pPr>
              <w:jc w:val="center"/>
              <w:rPr>
                <w:iCs/>
                <w:sz w:val="18"/>
                <w:szCs w:val="18"/>
              </w:rPr>
            </w:pPr>
            <w:r w:rsidRPr="00AB37FF">
              <w:rPr>
                <w:iCs/>
                <w:sz w:val="18"/>
                <w:szCs w:val="18"/>
              </w:rPr>
              <w:t>13.4</w:t>
            </w:r>
          </w:p>
        </w:tc>
        <w:tc>
          <w:tcPr>
            <w:tcW w:w="709" w:type="dxa"/>
            <w:tcBorders>
              <w:bottom w:val="single" w:sz="4" w:space="0" w:color="auto"/>
            </w:tcBorders>
            <w:noWrap/>
            <w:vAlign w:val="center"/>
            <w:hideMark/>
          </w:tcPr>
          <w:p w14:paraId="29FA2EF5" w14:textId="77777777" w:rsidR="007B152C" w:rsidRPr="00AB37FF" w:rsidRDefault="007B152C" w:rsidP="007B152C">
            <w:pPr>
              <w:jc w:val="center"/>
              <w:rPr>
                <w:sz w:val="18"/>
                <w:szCs w:val="18"/>
              </w:rPr>
            </w:pPr>
            <w:r w:rsidRPr="00AB37FF">
              <w:rPr>
                <w:sz w:val="18"/>
                <w:szCs w:val="18"/>
              </w:rPr>
              <w:t>CPH</w:t>
            </w:r>
          </w:p>
        </w:tc>
        <w:tc>
          <w:tcPr>
            <w:tcW w:w="708" w:type="dxa"/>
            <w:tcBorders>
              <w:bottom w:val="single" w:sz="4" w:space="0" w:color="auto"/>
            </w:tcBorders>
            <w:noWrap/>
            <w:vAlign w:val="center"/>
            <w:hideMark/>
          </w:tcPr>
          <w:p w14:paraId="7DE8403F" w14:textId="77777777" w:rsidR="007B152C" w:rsidRPr="00AB37FF" w:rsidRDefault="007B152C" w:rsidP="007B152C">
            <w:pPr>
              <w:jc w:val="center"/>
              <w:rPr>
                <w:iCs/>
                <w:sz w:val="18"/>
                <w:szCs w:val="18"/>
              </w:rPr>
            </w:pPr>
            <w:r w:rsidRPr="00AB37FF">
              <w:rPr>
                <w:iCs/>
                <w:sz w:val="18"/>
                <w:szCs w:val="18"/>
              </w:rPr>
              <w:t>SW</w:t>
            </w:r>
          </w:p>
        </w:tc>
        <w:tc>
          <w:tcPr>
            <w:tcW w:w="1933" w:type="dxa"/>
            <w:tcBorders>
              <w:bottom w:val="single" w:sz="4" w:space="0" w:color="auto"/>
            </w:tcBorders>
            <w:noWrap/>
            <w:vAlign w:val="center"/>
            <w:hideMark/>
          </w:tcPr>
          <w:p w14:paraId="51F5A985" w14:textId="77777777" w:rsidR="007B152C" w:rsidRPr="00AB37FF" w:rsidRDefault="007B152C" w:rsidP="007B152C">
            <w:pPr>
              <w:jc w:val="center"/>
              <w:rPr>
                <w:sz w:val="18"/>
                <w:szCs w:val="18"/>
              </w:rPr>
            </w:pPr>
            <w:r w:rsidRPr="00AB37FF">
              <w:rPr>
                <w:sz w:val="18"/>
                <w:szCs w:val="18"/>
              </w:rPr>
              <w:t>0</w:t>
            </w:r>
          </w:p>
        </w:tc>
        <w:tc>
          <w:tcPr>
            <w:tcW w:w="1985" w:type="dxa"/>
            <w:tcBorders>
              <w:bottom w:val="single" w:sz="4" w:space="0" w:color="auto"/>
            </w:tcBorders>
            <w:noWrap/>
            <w:vAlign w:val="center"/>
            <w:hideMark/>
          </w:tcPr>
          <w:p w14:paraId="58753E3D" w14:textId="77777777" w:rsidR="007B152C" w:rsidRPr="00AB37FF" w:rsidRDefault="007B152C" w:rsidP="007B152C">
            <w:pPr>
              <w:jc w:val="center"/>
              <w:rPr>
                <w:sz w:val="18"/>
                <w:szCs w:val="18"/>
              </w:rPr>
            </w:pPr>
            <w:r w:rsidRPr="00AB37FF">
              <w:rPr>
                <w:sz w:val="18"/>
                <w:szCs w:val="18"/>
              </w:rPr>
              <w:t>0</w:t>
            </w:r>
          </w:p>
        </w:tc>
      </w:tr>
      <w:tr w:rsidR="007B152C" w:rsidRPr="00536246" w14:paraId="1DC45F08" w14:textId="77777777" w:rsidTr="00DA4FBA">
        <w:trPr>
          <w:trHeight w:val="312"/>
        </w:trPr>
        <w:tc>
          <w:tcPr>
            <w:tcW w:w="562" w:type="dxa"/>
            <w:tcBorders>
              <w:top w:val="single" w:sz="4" w:space="0" w:color="auto"/>
            </w:tcBorders>
            <w:noWrap/>
            <w:vAlign w:val="center"/>
            <w:hideMark/>
          </w:tcPr>
          <w:p w14:paraId="7BB9D859" w14:textId="77777777" w:rsidR="007B152C" w:rsidRPr="00AB37FF" w:rsidRDefault="007B152C" w:rsidP="007B152C">
            <w:pPr>
              <w:jc w:val="center"/>
              <w:rPr>
                <w:sz w:val="18"/>
                <w:szCs w:val="18"/>
              </w:rPr>
            </w:pPr>
            <w:r w:rsidRPr="00AB37FF">
              <w:rPr>
                <w:sz w:val="18"/>
                <w:szCs w:val="18"/>
              </w:rPr>
              <w:t>350</w:t>
            </w:r>
          </w:p>
        </w:tc>
        <w:tc>
          <w:tcPr>
            <w:tcW w:w="567" w:type="dxa"/>
            <w:vMerge w:val="restart"/>
            <w:tcBorders>
              <w:top w:val="single" w:sz="4" w:space="0" w:color="auto"/>
            </w:tcBorders>
            <w:noWrap/>
            <w:vAlign w:val="center"/>
            <w:hideMark/>
          </w:tcPr>
          <w:p w14:paraId="23ADCB9D" w14:textId="3F186D13" w:rsidR="007B152C" w:rsidRPr="00AB37FF" w:rsidRDefault="007B152C" w:rsidP="007B152C">
            <w:pPr>
              <w:jc w:val="center"/>
              <w:rPr>
                <w:sz w:val="18"/>
                <w:szCs w:val="18"/>
              </w:rPr>
            </w:pPr>
            <w:proofErr w:type="spellStart"/>
            <w:r w:rsidRPr="00AB37FF">
              <w:rPr>
                <w:sz w:val="18"/>
                <w:szCs w:val="18"/>
              </w:rPr>
              <w:t>mw+vb</w:t>
            </w:r>
            <w:proofErr w:type="spellEnd"/>
          </w:p>
        </w:tc>
        <w:tc>
          <w:tcPr>
            <w:tcW w:w="567" w:type="dxa"/>
            <w:tcBorders>
              <w:top w:val="single" w:sz="4" w:space="0" w:color="auto"/>
            </w:tcBorders>
            <w:noWrap/>
            <w:vAlign w:val="center"/>
            <w:hideMark/>
          </w:tcPr>
          <w:p w14:paraId="5D69147C" w14:textId="77777777" w:rsidR="007B152C" w:rsidRPr="00AB37FF" w:rsidRDefault="007B152C" w:rsidP="007B152C">
            <w:pPr>
              <w:jc w:val="center"/>
              <w:rPr>
                <w:sz w:val="18"/>
                <w:szCs w:val="18"/>
              </w:rPr>
            </w:pPr>
            <w:r w:rsidRPr="00AB37FF">
              <w:rPr>
                <w:sz w:val="18"/>
                <w:szCs w:val="18"/>
              </w:rPr>
              <w:t>100</w:t>
            </w:r>
          </w:p>
        </w:tc>
        <w:tc>
          <w:tcPr>
            <w:tcW w:w="567" w:type="dxa"/>
            <w:tcBorders>
              <w:top w:val="single" w:sz="4" w:space="0" w:color="auto"/>
            </w:tcBorders>
            <w:noWrap/>
            <w:vAlign w:val="center"/>
            <w:hideMark/>
          </w:tcPr>
          <w:p w14:paraId="2343B9B5" w14:textId="64DF0DF5" w:rsidR="007B152C" w:rsidRPr="00AB37FF" w:rsidRDefault="007B152C" w:rsidP="007B152C">
            <w:pPr>
              <w:jc w:val="center"/>
              <w:rPr>
                <w:sz w:val="18"/>
                <w:szCs w:val="18"/>
              </w:rPr>
            </w:pPr>
          </w:p>
        </w:tc>
        <w:tc>
          <w:tcPr>
            <w:tcW w:w="851" w:type="dxa"/>
            <w:tcBorders>
              <w:top w:val="single" w:sz="4" w:space="0" w:color="auto"/>
            </w:tcBorders>
            <w:noWrap/>
            <w:vAlign w:val="center"/>
            <w:hideMark/>
          </w:tcPr>
          <w:p w14:paraId="7838145D" w14:textId="77777777" w:rsidR="007B152C" w:rsidRPr="00AB37FF" w:rsidRDefault="007B152C" w:rsidP="007B152C">
            <w:pPr>
              <w:jc w:val="center"/>
              <w:rPr>
                <w:sz w:val="18"/>
                <w:szCs w:val="18"/>
              </w:rPr>
            </w:pPr>
            <w:r w:rsidRPr="00AB37FF">
              <w:rPr>
                <w:sz w:val="18"/>
                <w:szCs w:val="18"/>
              </w:rPr>
              <w:t>0.32</w:t>
            </w:r>
          </w:p>
        </w:tc>
        <w:tc>
          <w:tcPr>
            <w:tcW w:w="567" w:type="dxa"/>
            <w:tcBorders>
              <w:top w:val="single" w:sz="4" w:space="0" w:color="auto"/>
            </w:tcBorders>
            <w:noWrap/>
            <w:vAlign w:val="center"/>
            <w:hideMark/>
          </w:tcPr>
          <w:p w14:paraId="1A723C28" w14:textId="77777777" w:rsidR="007B152C" w:rsidRPr="00AB37FF" w:rsidRDefault="007B152C" w:rsidP="007B152C">
            <w:pPr>
              <w:jc w:val="center"/>
              <w:rPr>
                <w:sz w:val="18"/>
                <w:szCs w:val="18"/>
              </w:rPr>
            </w:pPr>
            <w:r w:rsidRPr="00AB37FF">
              <w:rPr>
                <w:sz w:val="18"/>
                <w:szCs w:val="18"/>
              </w:rPr>
              <w:t>11.9</w:t>
            </w:r>
          </w:p>
        </w:tc>
        <w:tc>
          <w:tcPr>
            <w:tcW w:w="709" w:type="dxa"/>
            <w:tcBorders>
              <w:top w:val="single" w:sz="4" w:space="0" w:color="auto"/>
            </w:tcBorders>
            <w:noWrap/>
            <w:vAlign w:val="center"/>
            <w:hideMark/>
          </w:tcPr>
          <w:p w14:paraId="2B7A947D" w14:textId="77777777" w:rsidR="007B152C" w:rsidRPr="00AB37FF" w:rsidRDefault="007B152C" w:rsidP="007B152C">
            <w:pPr>
              <w:jc w:val="center"/>
              <w:rPr>
                <w:sz w:val="18"/>
                <w:szCs w:val="18"/>
              </w:rPr>
            </w:pPr>
            <w:r w:rsidRPr="00AB37FF">
              <w:rPr>
                <w:sz w:val="18"/>
                <w:szCs w:val="18"/>
              </w:rPr>
              <w:t>CPH</w:t>
            </w:r>
          </w:p>
        </w:tc>
        <w:tc>
          <w:tcPr>
            <w:tcW w:w="708" w:type="dxa"/>
            <w:tcBorders>
              <w:top w:val="single" w:sz="4" w:space="0" w:color="auto"/>
            </w:tcBorders>
            <w:noWrap/>
            <w:vAlign w:val="center"/>
            <w:hideMark/>
          </w:tcPr>
          <w:p w14:paraId="189F3D9A" w14:textId="77777777" w:rsidR="007B152C" w:rsidRPr="00AB37FF" w:rsidRDefault="007B152C" w:rsidP="007B152C">
            <w:pPr>
              <w:jc w:val="center"/>
              <w:rPr>
                <w:sz w:val="18"/>
                <w:szCs w:val="18"/>
              </w:rPr>
            </w:pPr>
            <w:r w:rsidRPr="00AB37FF">
              <w:rPr>
                <w:sz w:val="18"/>
                <w:szCs w:val="18"/>
              </w:rPr>
              <w:t>SW</w:t>
            </w:r>
          </w:p>
        </w:tc>
        <w:tc>
          <w:tcPr>
            <w:tcW w:w="1933" w:type="dxa"/>
            <w:tcBorders>
              <w:top w:val="single" w:sz="4" w:space="0" w:color="auto"/>
            </w:tcBorders>
            <w:noWrap/>
            <w:vAlign w:val="center"/>
            <w:hideMark/>
          </w:tcPr>
          <w:p w14:paraId="300B0DA5" w14:textId="77777777" w:rsidR="007B152C" w:rsidRPr="00AB37FF" w:rsidRDefault="007B152C" w:rsidP="007B152C">
            <w:pPr>
              <w:jc w:val="center"/>
              <w:rPr>
                <w:sz w:val="18"/>
                <w:szCs w:val="18"/>
              </w:rPr>
            </w:pPr>
            <w:r w:rsidRPr="00AB37FF">
              <w:rPr>
                <w:sz w:val="18"/>
                <w:szCs w:val="18"/>
              </w:rPr>
              <w:t>100</w:t>
            </w:r>
          </w:p>
        </w:tc>
        <w:tc>
          <w:tcPr>
            <w:tcW w:w="1985" w:type="dxa"/>
            <w:tcBorders>
              <w:top w:val="single" w:sz="4" w:space="0" w:color="auto"/>
            </w:tcBorders>
            <w:noWrap/>
            <w:vAlign w:val="center"/>
            <w:hideMark/>
          </w:tcPr>
          <w:p w14:paraId="33173E78" w14:textId="77777777" w:rsidR="007B152C" w:rsidRPr="00AB37FF" w:rsidRDefault="007B152C" w:rsidP="007B152C">
            <w:pPr>
              <w:jc w:val="center"/>
              <w:rPr>
                <w:sz w:val="18"/>
                <w:szCs w:val="18"/>
              </w:rPr>
            </w:pPr>
            <w:r w:rsidRPr="00AB37FF">
              <w:rPr>
                <w:sz w:val="18"/>
                <w:szCs w:val="18"/>
              </w:rPr>
              <w:t>100</w:t>
            </w:r>
          </w:p>
        </w:tc>
      </w:tr>
      <w:tr w:rsidR="007B152C" w:rsidRPr="00536246" w14:paraId="15C59350" w14:textId="77777777" w:rsidTr="00DA4FBA">
        <w:trPr>
          <w:trHeight w:val="312"/>
        </w:trPr>
        <w:tc>
          <w:tcPr>
            <w:tcW w:w="562" w:type="dxa"/>
            <w:tcBorders>
              <w:bottom w:val="single" w:sz="4" w:space="0" w:color="auto"/>
            </w:tcBorders>
            <w:noWrap/>
            <w:vAlign w:val="center"/>
            <w:hideMark/>
          </w:tcPr>
          <w:p w14:paraId="117E7CCB" w14:textId="77777777" w:rsidR="007B152C" w:rsidRPr="00AB37FF" w:rsidRDefault="007B152C" w:rsidP="007B152C">
            <w:pPr>
              <w:jc w:val="center"/>
              <w:rPr>
                <w:iCs/>
                <w:sz w:val="18"/>
                <w:szCs w:val="18"/>
              </w:rPr>
            </w:pPr>
            <w:r w:rsidRPr="00AB37FF">
              <w:rPr>
                <w:iCs/>
                <w:sz w:val="18"/>
                <w:szCs w:val="18"/>
              </w:rPr>
              <w:t>350</w:t>
            </w:r>
          </w:p>
        </w:tc>
        <w:tc>
          <w:tcPr>
            <w:tcW w:w="567" w:type="dxa"/>
            <w:vMerge/>
            <w:tcBorders>
              <w:bottom w:val="single" w:sz="4" w:space="0" w:color="auto"/>
            </w:tcBorders>
            <w:noWrap/>
            <w:vAlign w:val="center"/>
            <w:hideMark/>
          </w:tcPr>
          <w:p w14:paraId="3C8624C7" w14:textId="36A32076" w:rsidR="007B152C" w:rsidRPr="00AB37FF" w:rsidRDefault="007B152C" w:rsidP="007B152C">
            <w:pPr>
              <w:jc w:val="center"/>
              <w:rPr>
                <w:sz w:val="18"/>
                <w:szCs w:val="18"/>
              </w:rPr>
            </w:pPr>
          </w:p>
        </w:tc>
        <w:tc>
          <w:tcPr>
            <w:tcW w:w="567" w:type="dxa"/>
            <w:tcBorders>
              <w:bottom w:val="single" w:sz="4" w:space="0" w:color="auto"/>
            </w:tcBorders>
            <w:noWrap/>
            <w:vAlign w:val="center"/>
            <w:hideMark/>
          </w:tcPr>
          <w:p w14:paraId="013DC681" w14:textId="77777777" w:rsidR="007B152C" w:rsidRPr="00AB37FF" w:rsidRDefault="007B152C" w:rsidP="007B152C">
            <w:pPr>
              <w:jc w:val="center"/>
              <w:rPr>
                <w:sz w:val="18"/>
                <w:szCs w:val="18"/>
              </w:rPr>
            </w:pPr>
            <w:r w:rsidRPr="00AB37FF">
              <w:rPr>
                <w:sz w:val="18"/>
                <w:szCs w:val="18"/>
              </w:rPr>
              <w:t>100</w:t>
            </w:r>
          </w:p>
        </w:tc>
        <w:tc>
          <w:tcPr>
            <w:tcW w:w="567" w:type="dxa"/>
            <w:tcBorders>
              <w:bottom w:val="single" w:sz="4" w:space="0" w:color="auto"/>
            </w:tcBorders>
            <w:noWrap/>
            <w:vAlign w:val="center"/>
            <w:hideMark/>
          </w:tcPr>
          <w:p w14:paraId="39F4FF08" w14:textId="77777777" w:rsidR="007B152C" w:rsidRPr="00AB37FF" w:rsidRDefault="007B152C" w:rsidP="007B152C">
            <w:pPr>
              <w:jc w:val="center"/>
              <w:rPr>
                <w:iCs/>
                <w:sz w:val="18"/>
                <w:szCs w:val="18"/>
              </w:rPr>
            </w:pPr>
            <w:r w:rsidRPr="00AB37FF">
              <w:rPr>
                <w:iCs/>
                <w:sz w:val="18"/>
                <w:szCs w:val="18"/>
              </w:rPr>
              <w:t>2.4</w:t>
            </w:r>
          </w:p>
        </w:tc>
        <w:tc>
          <w:tcPr>
            <w:tcW w:w="851" w:type="dxa"/>
            <w:tcBorders>
              <w:bottom w:val="single" w:sz="4" w:space="0" w:color="auto"/>
            </w:tcBorders>
            <w:noWrap/>
            <w:vAlign w:val="center"/>
            <w:hideMark/>
          </w:tcPr>
          <w:p w14:paraId="06E8AA48" w14:textId="77777777" w:rsidR="007B152C" w:rsidRPr="00AB37FF" w:rsidRDefault="007B152C" w:rsidP="007B152C">
            <w:pPr>
              <w:jc w:val="center"/>
              <w:rPr>
                <w:iCs/>
                <w:sz w:val="18"/>
                <w:szCs w:val="18"/>
              </w:rPr>
            </w:pPr>
            <w:r w:rsidRPr="00AB37FF">
              <w:rPr>
                <w:iCs/>
                <w:sz w:val="18"/>
                <w:szCs w:val="18"/>
              </w:rPr>
              <w:t>0.0009</w:t>
            </w:r>
          </w:p>
        </w:tc>
        <w:tc>
          <w:tcPr>
            <w:tcW w:w="567" w:type="dxa"/>
            <w:tcBorders>
              <w:bottom w:val="single" w:sz="4" w:space="0" w:color="auto"/>
            </w:tcBorders>
            <w:noWrap/>
            <w:vAlign w:val="center"/>
            <w:hideMark/>
          </w:tcPr>
          <w:p w14:paraId="26D938F7" w14:textId="77777777" w:rsidR="007B152C" w:rsidRPr="00AB37FF" w:rsidRDefault="007B152C" w:rsidP="007B152C">
            <w:pPr>
              <w:jc w:val="center"/>
              <w:rPr>
                <w:iCs/>
                <w:sz w:val="18"/>
                <w:szCs w:val="18"/>
              </w:rPr>
            </w:pPr>
            <w:r w:rsidRPr="00AB37FF">
              <w:rPr>
                <w:iCs/>
                <w:sz w:val="18"/>
                <w:szCs w:val="18"/>
              </w:rPr>
              <w:t>13.4</w:t>
            </w:r>
          </w:p>
        </w:tc>
        <w:tc>
          <w:tcPr>
            <w:tcW w:w="709" w:type="dxa"/>
            <w:tcBorders>
              <w:bottom w:val="single" w:sz="4" w:space="0" w:color="auto"/>
            </w:tcBorders>
            <w:noWrap/>
            <w:vAlign w:val="center"/>
            <w:hideMark/>
          </w:tcPr>
          <w:p w14:paraId="766B2708" w14:textId="77777777" w:rsidR="007B152C" w:rsidRPr="00AB37FF" w:rsidRDefault="007B152C" w:rsidP="007B152C">
            <w:pPr>
              <w:jc w:val="center"/>
              <w:rPr>
                <w:sz w:val="18"/>
                <w:szCs w:val="18"/>
              </w:rPr>
            </w:pPr>
            <w:r w:rsidRPr="00AB37FF">
              <w:rPr>
                <w:sz w:val="18"/>
                <w:szCs w:val="18"/>
              </w:rPr>
              <w:t>CPH</w:t>
            </w:r>
          </w:p>
        </w:tc>
        <w:tc>
          <w:tcPr>
            <w:tcW w:w="708" w:type="dxa"/>
            <w:tcBorders>
              <w:bottom w:val="single" w:sz="4" w:space="0" w:color="auto"/>
            </w:tcBorders>
            <w:noWrap/>
            <w:vAlign w:val="center"/>
            <w:hideMark/>
          </w:tcPr>
          <w:p w14:paraId="07C54CCE" w14:textId="77777777" w:rsidR="007B152C" w:rsidRPr="00AB37FF" w:rsidRDefault="007B152C" w:rsidP="007B152C">
            <w:pPr>
              <w:jc w:val="center"/>
              <w:rPr>
                <w:iCs/>
                <w:sz w:val="18"/>
                <w:szCs w:val="18"/>
              </w:rPr>
            </w:pPr>
            <w:r w:rsidRPr="00AB37FF">
              <w:rPr>
                <w:iCs/>
                <w:sz w:val="18"/>
                <w:szCs w:val="18"/>
              </w:rPr>
              <w:t>SW</w:t>
            </w:r>
          </w:p>
        </w:tc>
        <w:tc>
          <w:tcPr>
            <w:tcW w:w="1933" w:type="dxa"/>
            <w:tcBorders>
              <w:bottom w:val="single" w:sz="4" w:space="0" w:color="auto"/>
            </w:tcBorders>
            <w:noWrap/>
            <w:vAlign w:val="center"/>
            <w:hideMark/>
          </w:tcPr>
          <w:p w14:paraId="372027B8" w14:textId="77777777" w:rsidR="007B152C" w:rsidRPr="00AB37FF" w:rsidRDefault="007B152C" w:rsidP="007B152C">
            <w:pPr>
              <w:jc w:val="center"/>
              <w:rPr>
                <w:sz w:val="18"/>
                <w:szCs w:val="18"/>
              </w:rPr>
            </w:pPr>
            <w:r w:rsidRPr="00AB37FF">
              <w:rPr>
                <w:sz w:val="18"/>
                <w:szCs w:val="18"/>
              </w:rPr>
              <w:t>0</w:t>
            </w:r>
          </w:p>
        </w:tc>
        <w:tc>
          <w:tcPr>
            <w:tcW w:w="1985" w:type="dxa"/>
            <w:tcBorders>
              <w:bottom w:val="single" w:sz="4" w:space="0" w:color="auto"/>
            </w:tcBorders>
            <w:noWrap/>
            <w:vAlign w:val="center"/>
            <w:hideMark/>
          </w:tcPr>
          <w:p w14:paraId="67A0901D" w14:textId="77777777" w:rsidR="007B152C" w:rsidRPr="00AB37FF" w:rsidRDefault="007B152C" w:rsidP="007B152C">
            <w:pPr>
              <w:jc w:val="center"/>
              <w:rPr>
                <w:sz w:val="18"/>
                <w:szCs w:val="18"/>
              </w:rPr>
            </w:pPr>
            <w:r w:rsidRPr="00AB37FF">
              <w:rPr>
                <w:sz w:val="18"/>
                <w:szCs w:val="18"/>
              </w:rPr>
              <w:t>0</w:t>
            </w:r>
          </w:p>
        </w:tc>
      </w:tr>
    </w:tbl>
    <w:p w14:paraId="6CAACC2F" w14:textId="4DE94237" w:rsidR="00F80ED3" w:rsidRPr="008A76E4" w:rsidRDefault="00F80ED3" w:rsidP="008A76E4"/>
    <w:p w14:paraId="636D35AD" w14:textId="7475442C" w:rsidR="004939C8" w:rsidRDefault="004939C8" w:rsidP="001B2E6C">
      <w:pPr>
        <w:pStyle w:val="Caption"/>
        <w:keepNext/>
        <w:jc w:val="center"/>
      </w:pPr>
    </w:p>
    <w:p w14:paraId="2434FD53" w14:textId="76CE71E9" w:rsidR="00CC1341" w:rsidRDefault="00CC1341" w:rsidP="00517BC6">
      <w:pPr>
        <w:spacing w:after="0"/>
        <w:rPr>
          <w:rFonts w:eastAsia="Times New Roman"/>
          <w:iCs/>
          <w:color w:val="2F5496"/>
          <w:szCs w:val="32"/>
        </w:rPr>
      </w:pPr>
      <w:bookmarkStart w:id="30" w:name="_Toc535540121"/>
      <w:bookmarkStart w:id="31" w:name="_Hlk535534512"/>
      <w:bookmarkEnd w:id="1"/>
      <w:bookmarkEnd w:id="2"/>
      <w:bookmarkEnd w:id="30"/>
      <w:bookmarkEnd w:id="31"/>
    </w:p>
    <w:p w14:paraId="68F4FFC9" w14:textId="53D365E2" w:rsidR="00271534" w:rsidRDefault="00271534" w:rsidP="000E3334">
      <w:pPr>
        <w:spacing w:after="0"/>
        <w:rPr>
          <w:rFonts w:eastAsia="Times New Roman"/>
          <w:iCs/>
          <w:color w:val="2F5496"/>
          <w:szCs w:val="32"/>
        </w:rPr>
      </w:pPr>
    </w:p>
    <w:sectPr w:rsidR="00271534" w:rsidSect="00517BC6">
      <w:headerReference w:type="default" r:id="rId23"/>
      <w:footerReference w:type="default" r:id="rId24"/>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4EA68B" w16cid:durableId="2259A19C"/>
  <w16cid:commentId w16cid:paraId="419A47DD" w16cid:durableId="2259A19D"/>
  <w16cid:commentId w16cid:paraId="7EFF524F" w16cid:durableId="2259A19E"/>
  <w16cid:commentId w16cid:paraId="7BF4E876" w16cid:durableId="2259A19F"/>
  <w16cid:commentId w16cid:paraId="02FFBE3C" w16cid:durableId="2259A1A0"/>
  <w16cid:commentId w16cid:paraId="37507B0B" w16cid:durableId="2259AD06"/>
  <w16cid:commentId w16cid:paraId="280B16B0" w16cid:durableId="2259AD22"/>
  <w16cid:commentId w16cid:paraId="32E69FF9" w16cid:durableId="225B1D82"/>
  <w16cid:commentId w16cid:paraId="2725F47E" w16cid:durableId="2259A1A1"/>
  <w16cid:commentId w16cid:paraId="167EE63C" w16cid:durableId="225B1D84"/>
  <w16cid:commentId w16cid:paraId="62CE4D76" w16cid:durableId="225C39FC"/>
  <w16cid:commentId w16cid:paraId="0DAFD52B" w16cid:durableId="2259A1A2"/>
  <w16cid:commentId w16cid:paraId="025B29F2" w16cid:durableId="2259A1A3"/>
  <w16cid:commentId w16cid:paraId="53FBC300" w16cid:durableId="2259A1A4"/>
  <w16cid:commentId w16cid:paraId="7FD7C9DF" w16cid:durableId="2259A1A5"/>
  <w16cid:commentId w16cid:paraId="01FBF6E8" w16cid:durableId="225C3A01"/>
  <w16cid:commentId w16cid:paraId="08402C93" w16cid:durableId="225C3A02"/>
  <w16cid:commentId w16cid:paraId="20486933" w16cid:durableId="225C3A03"/>
  <w16cid:commentId w16cid:paraId="2D4D40FB" w16cid:durableId="2259A1A8"/>
  <w16cid:commentId w16cid:paraId="0E1A964B" w16cid:durableId="2259A1A9"/>
  <w16cid:commentId w16cid:paraId="7A311A6F" w16cid:durableId="2259A1AA"/>
  <w16cid:commentId w16cid:paraId="1E944F74" w16cid:durableId="2259A1AB"/>
  <w16cid:commentId w16cid:paraId="22122F47" w16cid:durableId="2259A1AC"/>
  <w16cid:commentId w16cid:paraId="23D30573" w16cid:durableId="2259A1AD"/>
  <w16cid:commentId w16cid:paraId="5A82B95B" w16cid:durableId="2259A1AE"/>
  <w16cid:commentId w16cid:paraId="69E55F82" w16cid:durableId="2259A1AF"/>
  <w16cid:commentId w16cid:paraId="2E2D9040" w16cid:durableId="2259A1B0"/>
  <w16cid:commentId w16cid:paraId="48145996" w16cid:durableId="2259A1B1"/>
  <w16cid:commentId w16cid:paraId="5662B25B" w16cid:durableId="2259A1B2"/>
  <w16cid:commentId w16cid:paraId="3A566668" w16cid:durableId="2259A1B3"/>
  <w16cid:commentId w16cid:paraId="3A3CDB7B" w16cid:durableId="2259A1B4"/>
  <w16cid:commentId w16cid:paraId="63782172" w16cid:durableId="2259A1B5"/>
  <w16cid:commentId w16cid:paraId="7F0709BD" w16cid:durableId="2259A1B6"/>
  <w16cid:commentId w16cid:paraId="0B3EE105" w16cid:durableId="2259A1B7"/>
  <w16cid:commentId w16cid:paraId="27279BC6" w16cid:durableId="2259A1B8"/>
  <w16cid:commentId w16cid:paraId="1949784F" w16cid:durableId="2259A1B9"/>
  <w16cid:commentId w16cid:paraId="0D71E6FC" w16cid:durableId="2259A1BA"/>
  <w16cid:commentId w16cid:paraId="61BF6445" w16cid:durableId="2259A1BB"/>
  <w16cid:commentId w16cid:paraId="25E8CFC5" w16cid:durableId="2259A1BC"/>
  <w16cid:commentId w16cid:paraId="7C931164" w16cid:durableId="2259A1BD"/>
  <w16cid:commentId w16cid:paraId="41CFF244" w16cid:durableId="2259A1BE"/>
  <w16cid:commentId w16cid:paraId="69B707C2" w16cid:durableId="2259A1BF"/>
  <w16cid:commentId w16cid:paraId="661F2E2D" w16cid:durableId="2259A1C0"/>
  <w16cid:commentId w16cid:paraId="78F2A1BC" w16cid:durableId="2259A1C1"/>
  <w16cid:commentId w16cid:paraId="01EB7469" w16cid:durableId="2259A1C2"/>
  <w16cid:commentId w16cid:paraId="37D6D3D9" w16cid:durableId="2259A1C3"/>
  <w16cid:commentId w16cid:paraId="3953BFCC" w16cid:durableId="2259A1C4"/>
  <w16cid:commentId w16cid:paraId="6610A0E8" w16cid:durableId="2259A1C5"/>
  <w16cid:commentId w16cid:paraId="714B5123" w16cid:durableId="2259A1C6"/>
  <w16cid:commentId w16cid:paraId="2585CF54" w16cid:durableId="2259A1C7"/>
  <w16cid:commentId w16cid:paraId="19F965B2" w16cid:durableId="2259A1C8"/>
  <w16cid:commentId w16cid:paraId="001B10D7" w16cid:durableId="2259A1C9"/>
  <w16cid:commentId w16cid:paraId="34B88F51" w16cid:durableId="2259A1CA"/>
  <w16cid:commentId w16cid:paraId="068C968E" w16cid:durableId="2259A1CB"/>
  <w16cid:commentId w16cid:paraId="0AE62662" w16cid:durableId="2259A1CC"/>
  <w16cid:commentId w16cid:paraId="28BA4238" w16cid:durableId="2259A1CD"/>
  <w16cid:commentId w16cid:paraId="6CFFFA5F" w16cid:durableId="2259A1CE"/>
  <w16cid:commentId w16cid:paraId="4F346EC4" w16cid:durableId="2259A1CF"/>
  <w16cid:commentId w16cid:paraId="12C28F26" w16cid:durableId="2259A1D0"/>
  <w16cid:commentId w16cid:paraId="64CE8D74" w16cid:durableId="2259A1D1"/>
  <w16cid:commentId w16cid:paraId="4E00F919" w16cid:durableId="2259A1D2"/>
  <w16cid:commentId w16cid:paraId="106DBEBA" w16cid:durableId="2259A1D3"/>
  <w16cid:commentId w16cid:paraId="6F9C9338" w16cid:durableId="2259A1D4"/>
  <w16cid:commentId w16cid:paraId="7C2BCDE5" w16cid:durableId="2259A1D5"/>
  <w16cid:commentId w16cid:paraId="6A7B5001" w16cid:durableId="2259A1D6"/>
  <w16cid:commentId w16cid:paraId="749DA524" w16cid:durableId="2259A1D7"/>
  <w16cid:commentId w16cid:paraId="19FC29B5" w16cid:durableId="2259A1D8"/>
  <w16cid:commentId w16cid:paraId="218AD453" w16cid:durableId="2259A1D9"/>
  <w16cid:commentId w16cid:paraId="7A9D24C1" w16cid:durableId="2259A1DA"/>
  <w16cid:commentId w16cid:paraId="2A68548A" w16cid:durableId="2259A1DB"/>
  <w16cid:commentId w16cid:paraId="593DA906" w16cid:durableId="2259A1DC"/>
  <w16cid:commentId w16cid:paraId="6EE73E23" w16cid:durableId="2259A1DD"/>
  <w16cid:commentId w16cid:paraId="2489C618" w16cid:durableId="2259A1DE"/>
  <w16cid:commentId w16cid:paraId="476048EC" w16cid:durableId="2259A1DF"/>
  <w16cid:commentId w16cid:paraId="5EC7F803" w16cid:durableId="2259A1E0"/>
  <w16cid:commentId w16cid:paraId="505E518C" w16cid:durableId="2259A1E1"/>
  <w16cid:commentId w16cid:paraId="455E7854" w16cid:durableId="2259A1E2"/>
  <w16cid:commentId w16cid:paraId="7D5AD20F" w16cid:durableId="2259A1E3"/>
  <w16cid:commentId w16cid:paraId="51428F59" w16cid:durableId="2259A1E4"/>
  <w16cid:commentId w16cid:paraId="45130DAA" w16cid:durableId="2259A1E5"/>
  <w16cid:commentId w16cid:paraId="301E6DE3" w16cid:durableId="2259A1E6"/>
  <w16cid:commentId w16cid:paraId="6450F012" w16cid:durableId="2259A1E7"/>
  <w16cid:commentId w16cid:paraId="335EEEC9" w16cid:durableId="2259A1E8"/>
  <w16cid:commentId w16cid:paraId="3B897788" w16cid:durableId="2259A1E9"/>
  <w16cid:commentId w16cid:paraId="5290F3FD" w16cid:durableId="2259A1EA"/>
  <w16cid:commentId w16cid:paraId="4A491370" w16cid:durableId="2259A1EB"/>
  <w16cid:commentId w16cid:paraId="6DAC0A97" w16cid:durableId="2259A1EC"/>
  <w16cid:commentId w16cid:paraId="4E2FAE92" w16cid:durableId="2259A1ED"/>
  <w16cid:commentId w16cid:paraId="25613238" w16cid:durableId="2259A1EE"/>
  <w16cid:commentId w16cid:paraId="3E0E402F" w16cid:durableId="2259A1EF"/>
  <w16cid:commentId w16cid:paraId="0354F826" w16cid:durableId="2259A1F0"/>
  <w16cid:commentId w16cid:paraId="04F1F4CA" w16cid:durableId="2259A1F1"/>
  <w16cid:commentId w16cid:paraId="52FDB3BB" w16cid:durableId="2259A1F2"/>
  <w16cid:commentId w16cid:paraId="12731D6B" w16cid:durableId="2259A1F3"/>
  <w16cid:commentId w16cid:paraId="43037816" w16cid:durableId="2259A1F4"/>
  <w16cid:commentId w16cid:paraId="7304083C" w16cid:durableId="2259A1F5"/>
  <w16cid:commentId w16cid:paraId="7BCEFC5B" w16cid:durableId="2259A1F6"/>
  <w16cid:commentId w16cid:paraId="4E30A336" w16cid:durableId="2259A1F7"/>
  <w16cid:commentId w16cid:paraId="0B6C582C" w16cid:durableId="2259A1F8"/>
  <w16cid:commentId w16cid:paraId="1B309248" w16cid:durableId="2259A1F9"/>
  <w16cid:commentId w16cid:paraId="5D6636C8" w16cid:durableId="2259A1FA"/>
  <w16cid:commentId w16cid:paraId="3F61059C" w16cid:durableId="2259A1FB"/>
  <w16cid:commentId w16cid:paraId="5AF55827" w16cid:durableId="2259A1FC"/>
  <w16cid:commentId w16cid:paraId="79E8836F" w16cid:durableId="2259A1FD"/>
  <w16cid:commentId w16cid:paraId="34E95736" w16cid:durableId="225B1DE1"/>
  <w16cid:commentId w16cid:paraId="0133A0D4" w16cid:durableId="2259A1FE"/>
  <w16cid:commentId w16cid:paraId="58B817F4" w16cid:durableId="2259A1FF"/>
  <w16cid:commentId w16cid:paraId="43BC7C25" w16cid:durableId="225C3A5D"/>
  <w16cid:commentId w16cid:paraId="5DD883F5" w16cid:durableId="2259A200"/>
  <w16cid:commentId w16cid:paraId="18E39F6E" w16cid:durableId="2259A201"/>
  <w16cid:commentId w16cid:paraId="4DEFA97A" w16cid:durableId="225B1DE6"/>
  <w16cid:commentId w16cid:paraId="22586601" w16cid:durableId="2259A202"/>
  <w16cid:commentId w16cid:paraId="06ECA94E" w16cid:durableId="2259A203"/>
  <w16cid:commentId w16cid:paraId="37160486" w16cid:durableId="225C3E9F"/>
  <w16cid:commentId w16cid:paraId="58FEB641" w16cid:durableId="225C3F4E"/>
  <w16cid:commentId w16cid:paraId="5F2B18AE" w16cid:durableId="2259A20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46FF1F" w14:textId="77777777" w:rsidR="009C1E5E" w:rsidRDefault="009C1E5E">
      <w:pPr>
        <w:spacing w:after="0" w:line="240" w:lineRule="auto"/>
      </w:pPr>
      <w:r>
        <w:separator/>
      </w:r>
    </w:p>
  </w:endnote>
  <w:endnote w:type="continuationSeparator" w:id="0">
    <w:p w14:paraId="2B73343D" w14:textId="77777777" w:rsidR="009C1E5E" w:rsidRDefault="009C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9003928"/>
      <w:docPartObj>
        <w:docPartGallery w:val="Page Numbers (Bottom of Page)"/>
        <w:docPartUnique/>
      </w:docPartObj>
    </w:sdtPr>
    <w:sdtEndPr/>
    <w:sdtContent>
      <w:sdt>
        <w:sdtPr>
          <w:id w:val="1962225500"/>
          <w:docPartObj>
            <w:docPartGallery w:val="Page Numbers (Top of Page)"/>
            <w:docPartUnique/>
          </w:docPartObj>
        </w:sdtPr>
        <w:sdtEndPr/>
        <w:sdtContent>
          <w:p w14:paraId="1FBED539" w14:textId="11CE6309" w:rsidR="00986406" w:rsidRDefault="00986406">
            <w:pPr>
              <w:pStyle w:val="Footer"/>
              <w:jc w:val="center"/>
            </w:pPr>
            <w:r>
              <w:rPr>
                <w:noProof/>
                <w:color w:val="404040"/>
                <w:lang w:eastAsia="da-DK"/>
              </w:rPr>
              <mc:AlternateContent>
                <mc:Choice Requires="wps">
                  <w:drawing>
                    <wp:anchor distT="4294967295" distB="4294967295" distL="114300" distR="114300" simplePos="0" relativeHeight="251660288" behindDoc="0" locked="0" layoutInCell="1" allowOverlap="1" wp14:anchorId="771C55F2" wp14:editId="1D9CBA96">
                      <wp:simplePos x="0" y="0"/>
                      <wp:positionH relativeFrom="column">
                        <wp:posOffset>-19050</wp:posOffset>
                      </wp:positionH>
                      <wp:positionV relativeFrom="paragraph">
                        <wp:posOffset>-58421</wp:posOffset>
                      </wp:positionV>
                      <wp:extent cx="5759450" cy="0"/>
                      <wp:effectExtent l="0" t="0" r="1270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19050"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255EEB29" id="Straight Connector 2"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6pt" to="452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" strokecolor="#7f7f7f" strokeweight="1.5pt">
                      <v:stroke joinstyle="miter"/>
                      <o:lock v:ext="edit" shapetype="f"/>
                    </v:lin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sidR="0071129D">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1129D">
              <w:rPr>
                <w:b/>
                <w:bCs/>
                <w:noProof/>
              </w:rPr>
              <w:t>27</w:t>
            </w:r>
            <w:r>
              <w:rPr>
                <w:b/>
                <w:bCs/>
                <w:sz w:val="24"/>
                <w:szCs w:val="24"/>
              </w:rPr>
              <w:fldChar w:fldCharType="end"/>
            </w:r>
          </w:p>
        </w:sdtContent>
      </w:sdt>
    </w:sdtContent>
  </w:sdt>
  <w:p w14:paraId="7706A3D3" w14:textId="77777777" w:rsidR="00986406" w:rsidRDefault="00986406" w:rsidP="005216BA">
    <w:pPr>
      <w:pStyle w:val="Footer"/>
      <w:tabs>
        <w:tab w:val="left" w:pos="37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0C6B5" w14:textId="77777777" w:rsidR="009C1E5E" w:rsidRDefault="009C1E5E">
      <w:pPr>
        <w:spacing w:after="0" w:line="240" w:lineRule="auto"/>
      </w:pPr>
      <w:r>
        <w:separator/>
      </w:r>
    </w:p>
  </w:footnote>
  <w:footnote w:type="continuationSeparator" w:id="0">
    <w:p w14:paraId="2C42EFA9" w14:textId="77777777" w:rsidR="009C1E5E" w:rsidRDefault="009C1E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F189E" w14:textId="5B157370" w:rsidR="00986406" w:rsidRPr="00AE78B1" w:rsidRDefault="00986406" w:rsidP="005216BA">
    <w:pPr>
      <w:pStyle w:val="Header"/>
      <w:rPr>
        <w:lang w:val="en-GB"/>
      </w:rPr>
    </w:pPr>
    <w:r>
      <w:rPr>
        <w:noProof/>
        <w:color w:val="404040"/>
        <w:lang w:eastAsia="da-DK"/>
      </w:rPr>
      <mc:AlternateContent>
        <mc:Choice Requires="wps">
          <w:drawing>
            <wp:anchor distT="4294967295" distB="4294967295" distL="114300" distR="114300" simplePos="0" relativeHeight="251659264" behindDoc="0" locked="0" layoutInCell="1" allowOverlap="1" wp14:anchorId="09E37C18" wp14:editId="1D943DD9">
              <wp:simplePos x="0" y="0"/>
              <wp:positionH relativeFrom="column">
                <wp:posOffset>-31750</wp:posOffset>
              </wp:positionH>
              <wp:positionV relativeFrom="paragraph">
                <wp:posOffset>203199</wp:posOffset>
              </wp:positionV>
              <wp:extent cx="5759450" cy="0"/>
              <wp:effectExtent l="0" t="0" r="1270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9450" cy="0"/>
                      </a:xfrm>
                      <a:prstGeom prst="line">
                        <a:avLst/>
                      </a:prstGeom>
                      <a:noFill/>
                      <a:ln w="19050" cap="flat" cmpd="sng" algn="ctr">
                        <a:solidFill>
                          <a:sysClr val="window" lastClr="FFFFFF">
                            <a:lumMod val="50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11C7E382"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6pt" to="45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" strokecolor="#7f7f7f" strokeweight="1.5pt">
              <v:stroke joinstyle="miter"/>
              <o:lock v:ext="edit" shapetype="f"/>
            </v:line>
          </w:pict>
        </mc:Fallback>
      </mc:AlternateContent>
    </w:r>
    <w:r w:rsidRPr="00AE78B1">
      <w:rPr>
        <w:lang w:val="en-GB"/>
      </w:rPr>
      <w:t xml:space="preserve">Department of </w:t>
    </w:r>
    <w:r>
      <w:rPr>
        <w:lang w:val="en-GB"/>
      </w:rPr>
      <w:t xml:space="preserve">the </w:t>
    </w:r>
    <w:r w:rsidRPr="00AE78B1">
      <w:rPr>
        <w:lang w:val="en-GB"/>
      </w:rPr>
      <w:t>Bu</w:t>
    </w:r>
    <w:r>
      <w:rPr>
        <w:lang w:val="en-GB"/>
      </w:rPr>
      <w:t xml:space="preserve">ilt Environment </w:t>
    </w:r>
  </w:p>
  <w:p w14:paraId="57C03AD1" w14:textId="77777777" w:rsidR="00986406" w:rsidRPr="00AE78B1" w:rsidRDefault="00986406" w:rsidP="005216BA">
    <w:pPr>
      <w:pStyle w:val="Header"/>
      <w:tabs>
        <w:tab w:val="left" w:pos="3980"/>
      </w:tabs>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432F5"/>
    <w:multiLevelType w:val="hybridMultilevel"/>
    <w:tmpl w:val="2C44841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91B7250"/>
    <w:multiLevelType w:val="hybridMultilevel"/>
    <w:tmpl w:val="6F4AF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779AB"/>
    <w:multiLevelType w:val="hybridMultilevel"/>
    <w:tmpl w:val="DC9CDAE8"/>
    <w:lvl w:ilvl="0" w:tplc="5B82E32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DE384E"/>
    <w:multiLevelType w:val="hybridMultilevel"/>
    <w:tmpl w:val="EE9A4970"/>
    <w:lvl w:ilvl="0" w:tplc="9F120DAC">
      <w:start w:val="9"/>
      <w:numFmt w:val="bullet"/>
      <w:lvlText w:val=""/>
      <w:lvlJc w:val="left"/>
      <w:pPr>
        <w:ind w:left="720" w:hanging="360"/>
      </w:pPr>
      <w:rPr>
        <w:rFonts w:ascii="Symbol" w:eastAsiaTheme="minorHAns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24B0AB4"/>
    <w:multiLevelType w:val="multilevel"/>
    <w:tmpl w:val="95C05C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5E5C35"/>
    <w:multiLevelType w:val="hybridMultilevel"/>
    <w:tmpl w:val="8250C8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1677B"/>
    <w:multiLevelType w:val="hybridMultilevel"/>
    <w:tmpl w:val="C5BC77D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B8D2CD1"/>
    <w:multiLevelType w:val="hybridMultilevel"/>
    <w:tmpl w:val="6BDA1AA2"/>
    <w:lvl w:ilvl="0" w:tplc="4AC4C0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1C0D8F"/>
    <w:multiLevelType w:val="hybridMultilevel"/>
    <w:tmpl w:val="2F58AE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DA54A5"/>
    <w:multiLevelType w:val="hybridMultilevel"/>
    <w:tmpl w:val="6260880C"/>
    <w:lvl w:ilvl="0" w:tplc="FFB6B3B2">
      <w:start w:val="2"/>
      <w:numFmt w:val="bullet"/>
      <w:lvlText w:val=""/>
      <w:lvlJc w:val="left"/>
      <w:pPr>
        <w:ind w:left="720" w:hanging="360"/>
      </w:pPr>
      <w:rPr>
        <w:rFonts w:ascii="Symbol" w:eastAsiaTheme="minorHAnsi" w:hAnsi="Symbol"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96530C0"/>
    <w:multiLevelType w:val="hybridMultilevel"/>
    <w:tmpl w:val="37FE6FE2"/>
    <w:lvl w:ilvl="0" w:tplc="86D41CE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8A3A12"/>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C12B33"/>
    <w:multiLevelType w:val="hybridMultilevel"/>
    <w:tmpl w:val="C95C4D4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36A64319"/>
    <w:multiLevelType w:val="hybridMultilevel"/>
    <w:tmpl w:val="CF627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0D3C54"/>
    <w:multiLevelType w:val="hybridMultilevel"/>
    <w:tmpl w:val="6B8446E0"/>
    <w:lvl w:ilvl="0" w:tplc="38AA433A">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591DDF"/>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57144D3"/>
    <w:multiLevelType w:val="hybridMultilevel"/>
    <w:tmpl w:val="6A1870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A83A38"/>
    <w:multiLevelType w:val="hybridMultilevel"/>
    <w:tmpl w:val="EE5833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3E0AB2"/>
    <w:multiLevelType w:val="hybridMultilevel"/>
    <w:tmpl w:val="CB4CBAFE"/>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56751503"/>
    <w:multiLevelType w:val="multilevel"/>
    <w:tmpl w:val="040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CA037E7"/>
    <w:multiLevelType w:val="hybridMultilevel"/>
    <w:tmpl w:val="CD92D7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977538"/>
    <w:multiLevelType w:val="hybridMultilevel"/>
    <w:tmpl w:val="112037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C11666"/>
    <w:multiLevelType w:val="hybridMultilevel"/>
    <w:tmpl w:val="AD9489CA"/>
    <w:lvl w:ilvl="0" w:tplc="0AAE2DC0">
      <w:start w:val="1"/>
      <w:numFmt w:val="upp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54603F5"/>
    <w:multiLevelType w:val="hybridMultilevel"/>
    <w:tmpl w:val="C1208624"/>
    <w:lvl w:ilvl="0" w:tplc="72E8A664">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0273D9"/>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9535801"/>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9E96B88"/>
    <w:multiLevelType w:val="hybridMultilevel"/>
    <w:tmpl w:val="3C76F708"/>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7" w15:restartNumberingAfterBreak="0">
    <w:nsid w:val="6FE332B4"/>
    <w:multiLevelType w:val="hybridMultilevel"/>
    <w:tmpl w:val="C786DC7E"/>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73D21DE6"/>
    <w:multiLevelType w:val="hybridMultilevel"/>
    <w:tmpl w:val="8D28B5DA"/>
    <w:lvl w:ilvl="0" w:tplc="77683090">
      <w:start w:val="1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E22A64"/>
    <w:multiLevelType w:val="hybridMultilevel"/>
    <w:tmpl w:val="15D60AB6"/>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77320BE1"/>
    <w:multiLevelType w:val="hybridMultilevel"/>
    <w:tmpl w:val="B22E361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1" w15:restartNumberingAfterBreak="0">
    <w:nsid w:val="79741A50"/>
    <w:multiLevelType w:val="hybridMultilevel"/>
    <w:tmpl w:val="5AC81DAE"/>
    <w:lvl w:ilvl="0" w:tplc="6EB8F5AC">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873859"/>
    <w:multiLevelType w:val="hybridMultilevel"/>
    <w:tmpl w:val="52F603F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6"/>
  </w:num>
  <w:num w:numId="2">
    <w:abstractNumId w:val="2"/>
  </w:num>
  <w:num w:numId="3">
    <w:abstractNumId w:val="22"/>
  </w:num>
  <w:num w:numId="4">
    <w:abstractNumId w:val="10"/>
  </w:num>
  <w:num w:numId="5">
    <w:abstractNumId w:val="17"/>
  </w:num>
  <w:num w:numId="6">
    <w:abstractNumId w:val="27"/>
  </w:num>
  <w:num w:numId="7">
    <w:abstractNumId w:val="16"/>
  </w:num>
  <w:num w:numId="8">
    <w:abstractNumId w:val="20"/>
  </w:num>
  <w:num w:numId="9">
    <w:abstractNumId w:val="8"/>
  </w:num>
  <w:num w:numId="10">
    <w:abstractNumId w:val="23"/>
  </w:num>
  <w:num w:numId="11">
    <w:abstractNumId w:val="31"/>
  </w:num>
  <w:num w:numId="12">
    <w:abstractNumId w:val="13"/>
  </w:num>
  <w:num w:numId="13">
    <w:abstractNumId w:val="5"/>
  </w:num>
  <w:num w:numId="14">
    <w:abstractNumId w:val="7"/>
  </w:num>
  <w:num w:numId="15">
    <w:abstractNumId w:val="21"/>
  </w:num>
  <w:num w:numId="16">
    <w:abstractNumId w:val="12"/>
  </w:num>
  <w:num w:numId="17">
    <w:abstractNumId w:val="14"/>
  </w:num>
  <w:num w:numId="18">
    <w:abstractNumId w:val="28"/>
  </w:num>
  <w:num w:numId="19">
    <w:abstractNumId w:val="6"/>
  </w:num>
  <w:num w:numId="20">
    <w:abstractNumId w:val="1"/>
  </w:num>
  <w:num w:numId="21">
    <w:abstractNumId w:val="30"/>
  </w:num>
  <w:num w:numId="22">
    <w:abstractNumId w:val="32"/>
  </w:num>
  <w:num w:numId="23">
    <w:abstractNumId w:val="9"/>
  </w:num>
  <w:num w:numId="24">
    <w:abstractNumId w:val="18"/>
  </w:num>
  <w:num w:numId="25">
    <w:abstractNumId w:val="0"/>
  </w:num>
  <w:num w:numId="26">
    <w:abstractNumId w:val="4"/>
  </w:num>
  <w:num w:numId="27">
    <w:abstractNumId w:val="11"/>
  </w:num>
  <w:num w:numId="28">
    <w:abstractNumId w:val="24"/>
  </w:num>
  <w:num w:numId="29">
    <w:abstractNumId w:val="15"/>
  </w:num>
  <w:num w:numId="30">
    <w:abstractNumId w:val="25"/>
  </w:num>
  <w:num w:numId="31">
    <w:abstractNumId w:val="19"/>
  </w:num>
  <w:num w:numId="32">
    <w:abstractNumId w:val="29"/>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da-DK"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en-US" w:vendorID="64" w:dllVersion="131078" w:nlCheck="1" w:checkStyle="1"/>
  <w:activeWritingStyle w:appName="MSWord" w:lang="de-DE" w:vendorID="64" w:dllVersion="131078" w:nlCheck="1" w:checkStyle="0"/>
  <w:activeWritingStyle w:appName="MSWord" w:lang="da-DK" w:vendorID="64" w:dllVersion="131078" w:nlCheck="1" w:checkStyle="0"/>
  <w:activeWritingStyle w:appName="MSWord" w:lang="en-GB" w:vendorID="64" w:dllVersion="131078" w:nlCheck="1" w:checkStyle="1"/>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FF1"/>
    <w:rsid w:val="000006C7"/>
    <w:rsid w:val="00000BB4"/>
    <w:rsid w:val="00002EEE"/>
    <w:rsid w:val="0000656A"/>
    <w:rsid w:val="000079ED"/>
    <w:rsid w:val="00007B51"/>
    <w:rsid w:val="00007FB0"/>
    <w:rsid w:val="00010156"/>
    <w:rsid w:val="00010492"/>
    <w:rsid w:val="000108F6"/>
    <w:rsid w:val="00010BA6"/>
    <w:rsid w:val="00011343"/>
    <w:rsid w:val="00011542"/>
    <w:rsid w:val="00011C33"/>
    <w:rsid w:val="000176E4"/>
    <w:rsid w:val="000213D1"/>
    <w:rsid w:val="00022C30"/>
    <w:rsid w:val="00022E0A"/>
    <w:rsid w:val="00024471"/>
    <w:rsid w:val="00025307"/>
    <w:rsid w:val="00025A30"/>
    <w:rsid w:val="0002656E"/>
    <w:rsid w:val="00026764"/>
    <w:rsid w:val="00027B9C"/>
    <w:rsid w:val="00030C36"/>
    <w:rsid w:val="00031E59"/>
    <w:rsid w:val="00032F6D"/>
    <w:rsid w:val="000330C6"/>
    <w:rsid w:val="00033660"/>
    <w:rsid w:val="00033EF0"/>
    <w:rsid w:val="000347ED"/>
    <w:rsid w:val="000365AD"/>
    <w:rsid w:val="00036761"/>
    <w:rsid w:val="0003697F"/>
    <w:rsid w:val="000378CE"/>
    <w:rsid w:val="000407E0"/>
    <w:rsid w:val="00040F94"/>
    <w:rsid w:val="000426FF"/>
    <w:rsid w:val="00043269"/>
    <w:rsid w:val="00043F5B"/>
    <w:rsid w:val="00044A67"/>
    <w:rsid w:val="000464B6"/>
    <w:rsid w:val="00047056"/>
    <w:rsid w:val="00050C99"/>
    <w:rsid w:val="00052762"/>
    <w:rsid w:val="00052A41"/>
    <w:rsid w:val="00052F8B"/>
    <w:rsid w:val="0005311A"/>
    <w:rsid w:val="00053664"/>
    <w:rsid w:val="00053B9F"/>
    <w:rsid w:val="0005430C"/>
    <w:rsid w:val="000554EE"/>
    <w:rsid w:val="00055AF2"/>
    <w:rsid w:val="00055CB3"/>
    <w:rsid w:val="00056B63"/>
    <w:rsid w:val="0005705F"/>
    <w:rsid w:val="000571FD"/>
    <w:rsid w:val="00057308"/>
    <w:rsid w:val="000579A4"/>
    <w:rsid w:val="00060070"/>
    <w:rsid w:val="00060EE9"/>
    <w:rsid w:val="0006115E"/>
    <w:rsid w:val="000617BC"/>
    <w:rsid w:val="00062CB7"/>
    <w:rsid w:val="000631F4"/>
    <w:rsid w:val="00064CB6"/>
    <w:rsid w:val="000670D6"/>
    <w:rsid w:val="00070606"/>
    <w:rsid w:val="00072AF5"/>
    <w:rsid w:val="00074CFC"/>
    <w:rsid w:val="00074F98"/>
    <w:rsid w:val="000750D4"/>
    <w:rsid w:val="00075900"/>
    <w:rsid w:val="000762D4"/>
    <w:rsid w:val="000762DE"/>
    <w:rsid w:val="00076560"/>
    <w:rsid w:val="00076939"/>
    <w:rsid w:val="00076E84"/>
    <w:rsid w:val="00077199"/>
    <w:rsid w:val="00077E1F"/>
    <w:rsid w:val="000818CE"/>
    <w:rsid w:val="00081B8B"/>
    <w:rsid w:val="000821CC"/>
    <w:rsid w:val="000834DD"/>
    <w:rsid w:val="00083706"/>
    <w:rsid w:val="0008403C"/>
    <w:rsid w:val="000866BB"/>
    <w:rsid w:val="0008698F"/>
    <w:rsid w:val="00087948"/>
    <w:rsid w:val="000929D3"/>
    <w:rsid w:val="00092E19"/>
    <w:rsid w:val="00093196"/>
    <w:rsid w:val="00094E0D"/>
    <w:rsid w:val="0009571C"/>
    <w:rsid w:val="00096AAA"/>
    <w:rsid w:val="00097504"/>
    <w:rsid w:val="000978A0"/>
    <w:rsid w:val="000979A2"/>
    <w:rsid w:val="00097FC4"/>
    <w:rsid w:val="000A0B52"/>
    <w:rsid w:val="000A5823"/>
    <w:rsid w:val="000A694C"/>
    <w:rsid w:val="000A780B"/>
    <w:rsid w:val="000B0211"/>
    <w:rsid w:val="000B0ECF"/>
    <w:rsid w:val="000B0F35"/>
    <w:rsid w:val="000B1B81"/>
    <w:rsid w:val="000B338B"/>
    <w:rsid w:val="000B339F"/>
    <w:rsid w:val="000B3B7E"/>
    <w:rsid w:val="000B72FA"/>
    <w:rsid w:val="000B7504"/>
    <w:rsid w:val="000B77AB"/>
    <w:rsid w:val="000C0162"/>
    <w:rsid w:val="000C01B8"/>
    <w:rsid w:val="000C058D"/>
    <w:rsid w:val="000C0630"/>
    <w:rsid w:val="000C0988"/>
    <w:rsid w:val="000C10D7"/>
    <w:rsid w:val="000C203E"/>
    <w:rsid w:val="000C2344"/>
    <w:rsid w:val="000C30E2"/>
    <w:rsid w:val="000C4D89"/>
    <w:rsid w:val="000C5D49"/>
    <w:rsid w:val="000C6ED0"/>
    <w:rsid w:val="000C794F"/>
    <w:rsid w:val="000D04F3"/>
    <w:rsid w:val="000D07E2"/>
    <w:rsid w:val="000D1E41"/>
    <w:rsid w:val="000D428D"/>
    <w:rsid w:val="000D4748"/>
    <w:rsid w:val="000D4EF1"/>
    <w:rsid w:val="000D5E25"/>
    <w:rsid w:val="000D60CD"/>
    <w:rsid w:val="000D660A"/>
    <w:rsid w:val="000D671F"/>
    <w:rsid w:val="000D6E27"/>
    <w:rsid w:val="000D7E6C"/>
    <w:rsid w:val="000E12BF"/>
    <w:rsid w:val="000E2CFF"/>
    <w:rsid w:val="000E3334"/>
    <w:rsid w:val="000E3C7C"/>
    <w:rsid w:val="000E3E83"/>
    <w:rsid w:val="000E4EE3"/>
    <w:rsid w:val="000E50FD"/>
    <w:rsid w:val="000E57B5"/>
    <w:rsid w:val="000E638A"/>
    <w:rsid w:val="000E77EB"/>
    <w:rsid w:val="000F35BA"/>
    <w:rsid w:val="000F422E"/>
    <w:rsid w:val="000F56EB"/>
    <w:rsid w:val="000F5718"/>
    <w:rsid w:val="000F6B55"/>
    <w:rsid w:val="000F7F5D"/>
    <w:rsid w:val="00100B40"/>
    <w:rsid w:val="00101C5D"/>
    <w:rsid w:val="00101F85"/>
    <w:rsid w:val="00102782"/>
    <w:rsid w:val="001069DD"/>
    <w:rsid w:val="00107F0F"/>
    <w:rsid w:val="00107FA7"/>
    <w:rsid w:val="00110105"/>
    <w:rsid w:val="00110D09"/>
    <w:rsid w:val="001117C1"/>
    <w:rsid w:val="00112E49"/>
    <w:rsid w:val="00112EBF"/>
    <w:rsid w:val="00113856"/>
    <w:rsid w:val="00113A85"/>
    <w:rsid w:val="00113B1A"/>
    <w:rsid w:val="00114BE1"/>
    <w:rsid w:val="0011500C"/>
    <w:rsid w:val="0011554F"/>
    <w:rsid w:val="00115B48"/>
    <w:rsid w:val="001167EA"/>
    <w:rsid w:val="00116D3D"/>
    <w:rsid w:val="00116DA2"/>
    <w:rsid w:val="00116F5B"/>
    <w:rsid w:val="00116FAF"/>
    <w:rsid w:val="00121F0B"/>
    <w:rsid w:val="0012301E"/>
    <w:rsid w:val="001234A1"/>
    <w:rsid w:val="00123935"/>
    <w:rsid w:val="0012480A"/>
    <w:rsid w:val="00125F62"/>
    <w:rsid w:val="00127556"/>
    <w:rsid w:val="0012792A"/>
    <w:rsid w:val="00127B14"/>
    <w:rsid w:val="00127C4B"/>
    <w:rsid w:val="00130D85"/>
    <w:rsid w:val="001317E4"/>
    <w:rsid w:val="00131EB8"/>
    <w:rsid w:val="00134812"/>
    <w:rsid w:val="00134EC6"/>
    <w:rsid w:val="00135214"/>
    <w:rsid w:val="001361AC"/>
    <w:rsid w:val="001367D2"/>
    <w:rsid w:val="00137055"/>
    <w:rsid w:val="0013709B"/>
    <w:rsid w:val="00137275"/>
    <w:rsid w:val="001377BB"/>
    <w:rsid w:val="00141E1B"/>
    <w:rsid w:val="001420FC"/>
    <w:rsid w:val="00142F4F"/>
    <w:rsid w:val="001437A2"/>
    <w:rsid w:val="00144E85"/>
    <w:rsid w:val="001468DD"/>
    <w:rsid w:val="001469B1"/>
    <w:rsid w:val="001473D0"/>
    <w:rsid w:val="00147CBA"/>
    <w:rsid w:val="00150131"/>
    <w:rsid w:val="0015487D"/>
    <w:rsid w:val="0015580F"/>
    <w:rsid w:val="00155E87"/>
    <w:rsid w:val="00162874"/>
    <w:rsid w:val="00163D0E"/>
    <w:rsid w:val="00164342"/>
    <w:rsid w:val="00164BE5"/>
    <w:rsid w:val="00164CB9"/>
    <w:rsid w:val="00166630"/>
    <w:rsid w:val="001673BE"/>
    <w:rsid w:val="00167519"/>
    <w:rsid w:val="00167A43"/>
    <w:rsid w:val="00167EDF"/>
    <w:rsid w:val="00170DCD"/>
    <w:rsid w:val="00173FBF"/>
    <w:rsid w:val="0017532A"/>
    <w:rsid w:val="00176A5E"/>
    <w:rsid w:val="001771A6"/>
    <w:rsid w:val="0017746E"/>
    <w:rsid w:val="00180BB0"/>
    <w:rsid w:val="00181F98"/>
    <w:rsid w:val="0018241A"/>
    <w:rsid w:val="0018242E"/>
    <w:rsid w:val="00184305"/>
    <w:rsid w:val="001848CA"/>
    <w:rsid w:val="00184A1E"/>
    <w:rsid w:val="0018508B"/>
    <w:rsid w:val="0018537C"/>
    <w:rsid w:val="00185B33"/>
    <w:rsid w:val="0018728B"/>
    <w:rsid w:val="00192BFF"/>
    <w:rsid w:val="00192E97"/>
    <w:rsid w:val="001943CC"/>
    <w:rsid w:val="0019592E"/>
    <w:rsid w:val="00195F71"/>
    <w:rsid w:val="001962DD"/>
    <w:rsid w:val="00196BAF"/>
    <w:rsid w:val="001A12A3"/>
    <w:rsid w:val="001A22D3"/>
    <w:rsid w:val="001A2E30"/>
    <w:rsid w:val="001A40F5"/>
    <w:rsid w:val="001A455E"/>
    <w:rsid w:val="001A4BCA"/>
    <w:rsid w:val="001A6960"/>
    <w:rsid w:val="001A7185"/>
    <w:rsid w:val="001A7254"/>
    <w:rsid w:val="001A7B3D"/>
    <w:rsid w:val="001B034D"/>
    <w:rsid w:val="001B21D4"/>
    <w:rsid w:val="001B262B"/>
    <w:rsid w:val="001B2BDB"/>
    <w:rsid w:val="001B2E6C"/>
    <w:rsid w:val="001B301F"/>
    <w:rsid w:val="001B33AF"/>
    <w:rsid w:val="001B35D7"/>
    <w:rsid w:val="001B36ED"/>
    <w:rsid w:val="001B3CE4"/>
    <w:rsid w:val="001B525F"/>
    <w:rsid w:val="001B56FF"/>
    <w:rsid w:val="001B5D9A"/>
    <w:rsid w:val="001B63CE"/>
    <w:rsid w:val="001B6F6C"/>
    <w:rsid w:val="001C0732"/>
    <w:rsid w:val="001C0D48"/>
    <w:rsid w:val="001C149C"/>
    <w:rsid w:val="001C1C3D"/>
    <w:rsid w:val="001C2617"/>
    <w:rsid w:val="001C45F2"/>
    <w:rsid w:val="001C54AA"/>
    <w:rsid w:val="001C5BCD"/>
    <w:rsid w:val="001C7429"/>
    <w:rsid w:val="001C76D7"/>
    <w:rsid w:val="001D044E"/>
    <w:rsid w:val="001D0EF4"/>
    <w:rsid w:val="001D2193"/>
    <w:rsid w:val="001D2533"/>
    <w:rsid w:val="001D2FC5"/>
    <w:rsid w:val="001D3C6D"/>
    <w:rsid w:val="001D3FA7"/>
    <w:rsid w:val="001D55C2"/>
    <w:rsid w:val="001D5966"/>
    <w:rsid w:val="001D5C00"/>
    <w:rsid w:val="001D722D"/>
    <w:rsid w:val="001E164B"/>
    <w:rsid w:val="001E2BC7"/>
    <w:rsid w:val="001E4B85"/>
    <w:rsid w:val="001E4EFF"/>
    <w:rsid w:val="001E5F7C"/>
    <w:rsid w:val="001E7861"/>
    <w:rsid w:val="001E7C9F"/>
    <w:rsid w:val="001F229B"/>
    <w:rsid w:val="001F3188"/>
    <w:rsid w:val="001F31DA"/>
    <w:rsid w:val="001F5123"/>
    <w:rsid w:val="001F51C3"/>
    <w:rsid w:val="001F56F4"/>
    <w:rsid w:val="001F5ED0"/>
    <w:rsid w:val="001F6607"/>
    <w:rsid w:val="001F677E"/>
    <w:rsid w:val="001F730D"/>
    <w:rsid w:val="001F7728"/>
    <w:rsid w:val="001F7AA1"/>
    <w:rsid w:val="001F7DE2"/>
    <w:rsid w:val="002004A0"/>
    <w:rsid w:val="0020190A"/>
    <w:rsid w:val="00201BDF"/>
    <w:rsid w:val="00202E9D"/>
    <w:rsid w:val="002030B2"/>
    <w:rsid w:val="00204A31"/>
    <w:rsid w:val="00204D37"/>
    <w:rsid w:val="00205759"/>
    <w:rsid w:val="002079D3"/>
    <w:rsid w:val="00210480"/>
    <w:rsid w:val="00210E2C"/>
    <w:rsid w:val="0021188A"/>
    <w:rsid w:val="00212068"/>
    <w:rsid w:val="002128A2"/>
    <w:rsid w:val="002137FA"/>
    <w:rsid w:val="00213E83"/>
    <w:rsid w:val="0021445A"/>
    <w:rsid w:val="00214786"/>
    <w:rsid w:val="002148BC"/>
    <w:rsid w:val="0021532D"/>
    <w:rsid w:val="00216735"/>
    <w:rsid w:val="0021722F"/>
    <w:rsid w:val="002205FF"/>
    <w:rsid w:val="00223B5E"/>
    <w:rsid w:val="002242E5"/>
    <w:rsid w:val="00225F8E"/>
    <w:rsid w:val="00227FDD"/>
    <w:rsid w:val="00230628"/>
    <w:rsid w:val="00232807"/>
    <w:rsid w:val="00232C0A"/>
    <w:rsid w:val="00233932"/>
    <w:rsid w:val="00234162"/>
    <w:rsid w:val="00234566"/>
    <w:rsid w:val="00235AC1"/>
    <w:rsid w:val="00235D4B"/>
    <w:rsid w:val="00236BCA"/>
    <w:rsid w:val="00236D34"/>
    <w:rsid w:val="0023778E"/>
    <w:rsid w:val="00237E85"/>
    <w:rsid w:val="002402EC"/>
    <w:rsid w:val="00240334"/>
    <w:rsid w:val="0024111C"/>
    <w:rsid w:val="00242597"/>
    <w:rsid w:val="002430AE"/>
    <w:rsid w:val="00243F80"/>
    <w:rsid w:val="00245729"/>
    <w:rsid w:val="002512E0"/>
    <w:rsid w:val="002523F0"/>
    <w:rsid w:val="0025472E"/>
    <w:rsid w:val="002554A7"/>
    <w:rsid w:val="0025632B"/>
    <w:rsid w:val="002568D3"/>
    <w:rsid w:val="00256E53"/>
    <w:rsid w:val="002577A6"/>
    <w:rsid w:val="00260BD3"/>
    <w:rsid w:val="00260F6B"/>
    <w:rsid w:val="00261969"/>
    <w:rsid w:val="00262003"/>
    <w:rsid w:val="00263DD5"/>
    <w:rsid w:val="002649CC"/>
    <w:rsid w:val="00264F8D"/>
    <w:rsid w:val="00265B8E"/>
    <w:rsid w:val="00265D35"/>
    <w:rsid w:val="00266407"/>
    <w:rsid w:val="002665B5"/>
    <w:rsid w:val="00266E61"/>
    <w:rsid w:val="00266E64"/>
    <w:rsid w:val="002706B3"/>
    <w:rsid w:val="00270C28"/>
    <w:rsid w:val="00271534"/>
    <w:rsid w:val="002726AA"/>
    <w:rsid w:val="002733FD"/>
    <w:rsid w:val="00273872"/>
    <w:rsid w:val="0027434A"/>
    <w:rsid w:val="002753BB"/>
    <w:rsid w:val="0027601A"/>
    <w:rsid w:val="00276183"/>
    <w:rsid w:val="00277C3F"/>
    <w:rsid w:val="00277C74"/>
    <w:rsid w:val="00280603"/>
    <w:rsid w:val="00280C70"/>
    <w:rsid w:val="002813E2"/>
    <w:rsid w:val="002828B9"/>
    <w:rsid w:val="00282C85"/>
    <w:rsid w:val="00282E56"/>
    <w:rsid w:val="002831D6"/>
    <w:rsid w:val="00285496"/>
    <w:rsid w:val="002859B4"/>
    <w:rsid w:val="002859EB"/>
    <w:rsid w:val="00286D85"/>
    <w:rsid w:val="00286D8E"/>
    <w:rsid w:val="00287805"/>
    <w:rsid w:val="002879C7"/>
    <w:rsid w:val="00290973"/>
    <w:rsid w:val="0029162A"/>
    <w:rsid w:val="00292AF0"/>
    <w:rsid w:val="00292B6A"/>
    <w:rsid w:val="0029391E"/>
    <w:rsid w:val="00293E9E"/>
    <w:rsid w:val="00294BCF"/>
    <w:rsid w:val="00295E22"/>
    <w:rsid w:val="00295EA5"/>
    <w:rsid w:val="0029691A"/>
    <w:rsid w:val="00297EEB"/>
    <w:rsid w:val="002A17C8"/>
    <w:rsid w:val="002A1E24"/>
    <w:rsid w:val="002A4B04"/>
    <w:rsid w:val="002A50B3"/>
    <w:rsid w:val="002A5614"/>
    <w:rsid w:val="002A61DF"/>
    <w:rsid w:val="002A664E"/>
    <w:rsid w:val="002A71F2"/>
    <w:rsid w:val="002B1F5A"/>
    <w:rsid w:val="002B27F9"/>
    <w:rsid w:val="002B2836"/>
    <w:rsid w:val="002B2E18"/>
    <w:rsid w:val="002B3BFE"/>
    <w:rsid w:val="002B4168"/>
    <w:rsid w:val="002B49D7"/>
    <w:rsid w:val="002B5602"/>
    <w:rsid w:val="002B7229"/>
    <w:rsid w:val="002C0AE1"/>
    <w:rsid w:val="002C17BA"/>
    <w:rsid w:val="002C1F70"/>
    <w:rsid w:val="002C24E9"/>
    <w:rsid w:val="002C33FF"/>
    <w:rsid w:val="002C3C42"/>
    <w:rsid w:val="002C5ACD"/>
    <w:rsid w:val="002C5EFA"/>
    <w:rsid w:val="002C6420"/>
    <w:rsid w:val="002C7266"/>
    <w:rsid w:val="002D0AF3"/>
    <w:rsid w:val="002D1D26"/>
    <w:rsid w:val="002D3405"/>
    <w:rsid w:val="002D43D0"/>
    <w:rsid w:val="002D4595"/>
    <w:rsid w:val="002D5AD6"/>
    <w:rsid w:val="002D5BA1"/>
    <w:rsid w:val="002D5C0B"/>
    <w:rsid w:val="002D71CC"/>
    <w:rsid w:val="002D770B"/>
    <w:rsid w:val="002D796F"/>
    <w:rsid w:val="002E0A06"/>
    <w:rsid w:val="002E1C12"/>
    <w:rsid w:val="002E33FF"/>
    <w:rsid w:val="002E3A05"/>
    <w:rsid w:val="002E4162"/>
    <w:rsid w:val="002E4D38"/>
    <w:rsid w:val="002E5E55"/>
    <w:rsid w:val="002E6A3C"/>
    <w:rsid w:val="002E7950"/>
    <w:rsid w:val="002E7EA3"/>
    <w:rsid w:val="002E7FBB"/>
    <w:rsid w:val="002F02C2"/>
    <w:rsid w:val="002F0C5C"/>
    <w:rsid w:val="002F2260"/>
    <w:rsid w:val="002F3021"/>
    <w:rsid w:val="002F32D5"/>
    <w:rsid w:val="002F491F"/>
    <w:rsid w:val="002F7A49"/>
    <w:rsid w:val="002F7E87"/>
    <w:rsid w:val="0030043E"/>
    <w:rsid w:val="003004BC"/>
    <w:rsid w:val="00300CE1"/>
    <w:rsid w:val="0030138C"/>
    <w:rsid w:val="00301FE8"/>
    <w:rsid w:val="003041C2"/>
    <w:rsid w:val="0030641D"/>
    <w:rsid w:val="00306DC1"/>
    <w:rsid w:val="00306E35"/>
    <w:rsid w:val="00306F88"/>
    <w:rsid w:val="00307777"/>
    <w:rsid w:val="00312D2A"/>
    <w:rsid w:val="00313329"/>
    <w:rsid w:val="00313C84"/>
    <w:rsid w:val="00314795"/>
    <w:rsid w:val="0031480A"/>
    <w:rsid w:val="0031481A"/>
    <w:rsid w:val="003159AB"/>
    <w:rsid w:val="0031671C"/>
    <w:rsid w:val="00320153"/>
    <w:rsid w:val="0032084D"/>
    <w:rsid w:val="003208DE"/>
    <w:rsid w:val="00320901"/>
    <w:rsid w:val="00321731"/>
    <w:rsid w:val="003226AB"/>
    <w:rsid w:val="00323BAC"/>
    <w:rsid w:val="00324910"/>
    <w:rsid w:val="00325153"/>
    <w:rsid w:val="00325C5D"/>
    <w:rsid w:val="00326CE9"/>
    <w:rsid w:val="00326DC5"/>
    <w:rsid w:val="0033022C"/>
    <w:rsid w:val="00330781"/>
    <w:rsid w:val="003314D6"/>
    <w:rsid w:val="00331947"/>
    <w:rsid w:val="00332129"/>
    <w:rsid w:val="00332142"/>
    <w:rsid w:val="003321A7"/>
    <w:rsid w:val="003327AB"/>
    <w:rsid w:val="00335552"/>
    <w:rsid w:val="00337844"/>
    <w:rsid w:val="00337E7D"/>
    <w:rsid w:val="00337EB3"/>
    <w:rsid w:val="00340DFE"/>
    <w:rsid w:val="00341F50"/>
    <w:rsid w:val="00343E6E"/>
    <w:rsid w:val="003449DB"/>
    <w:rsid w:val="003452A6"/>
    <w:rsid w:val="00345517"/>
    <w:rsid w:val="00345D9F"/>
    <w:rsid w:val="00347F79"/>
    <w:rsid w:val="003505E2"/>
    <w:rsid w:val="003507C6"/>
    <w:rsid w:val="003507E9"/>
    <w:rsid w:val="00352C4B"/>
    <w:rsid w:val="00352C8F"/>
    <w:rsid w:val="00353F8E"/>
    <w:rsid w:val="00354641"/>
    <w:rsid w:val="00357C05"/>
    <w:rsid w:val="00360D0F"/>
    <w:rsid w:val="00360E99"/>
    <w:rsid w:val="00362455"/>
    <w:rsid w:val="0036303F"/>
    <w:rsid w:val="00365D84"/>
    <w:rsid w:val="00366091"/>
    <w:rsid w:val="00371C91"/>
    <w:rsid w:val="00371DFB"/>
    <w:rsid w:val="00372251"/>
    <w:rsid w:val="00372C9E"/>
    <w:rsid w:val="00374BB5"/>
    <w:rsid w:val="00374F89"/>
    <w:rsid w:val="003755E2"/>
    <w:rsid w:val="00375F3E"/>
    <w:rsid w:val="0037772B"/>
    <w:rsid w:val="00381671"/>
    <w:rsid w:val="0038199C"/>
    <w:rsid w:val="00381F47"/>
    <w:rsid w:val="00382D26"/>
    <w:rsid w:val="003832D8"/>
    <w:rsid w:val="003837F3"/>
    <w:rsid w:val="00385417"/>
    <w:rsid w:val="00386EF0"/>
    <w:rsid w:val="00387312"/>
    <w:rsid w:val="00387CA3"/>
    <w:rsid w:val="003906D7"/>
    <w:rsid w:val="00390836"/>
    <w:rsid w:val="003943E9"/>
    <w:rsid w:val="00396128"/>
    <w:rsid w:val="003966F6"/>
    <w:rsid w:val="00396B0B"/>
    <w:rsid w:val="00396FC0"/>
    <w:rsid w:val="00397067"/>
    <w:rsid w:val="00397B63"/>
    <w:rsid w:val="003A05CC"/>
    <w:rsid w:val="003A0FC4"/>
    <w:rsid w:val="003A2C28"/>
    <w:rsid w:val="003A2F4F"/>
    <w:rsid w:val="003A3241"/>
    <w:rsid w:val="003A3A9D"/>
    <w:rsid w:val="003A3EB7"/>
    <w:rsid w:val="003A447D"/>
    <w:rsid w:val="003A4920"/>
    <w:rsid w:val="003A4C90"/>
    <w:rsid w:val="003A594F"/>
    <w:rsid w:val="003A637D"/>
    <w:rsid w:val="003A6500"/>
    <w:rsid w:val="003A6720"/>
    <w:rsid w:val="003A722E"/>
    <w:rsid w:val="003B10ED"/>
    <w:rsid w:val="003B1EEC"/>
    <w:rsid w:val="003B2316"/>
    <w:rsid w:val="003B27FC"/>
    <w:rsid w:val="003B3173"/>
    <w:rsid w:val="003B343A"/>
    <w:rsid w:val="003B7277"/>
    <w:rsid w:val="003B7F0C"/>
    <w:rsid w:val="003C2847"/>
    <w:rsid w:val="003C3128"/>
    <w:rsid w:val="003C478A"/>
    <w:rsid w:val="003C47D0"/>
    <w:rsid w:val="003C48E1"/>
    <w:rsid w:val="003D010F"/>
    <w:rsid w:val="003D1FB6"/>
    <w:rsid w:val="003D4BC9"/>
    <w:rsid w:val="003D6449"/>
    <w:rsid w:val="003D685E"/>
    <w:rsid w:val="003D7574"/>
    <w:rsid w:val="003D7E58"/>
    <w:rsid w:val="003E027C"/>
    <w:rsid w:val="003E0952"/>
    <w:rsid w:val="003E1856"/>
    <w:rsid w:val="003E1C18"/>
    <w:rsid w:val="003E2872"/>
    <w:rsid w:val="003E39AD"/>
    <w:rsid w:val="003E3CD9"/>
    <w:rsid w:val="003E4815"/>
    <w:rsid w:val="003E5B6E"/>
    <w:rsid w:val="003E5B85"/>
    <w:rsid w:val="003E5F1A"/>
    <w:rsid w:val="003E6752"/>
    <w:rsid w:val="003E6CAA"/>
    <w:rsid w:val="003E7980"/>
    <w:rsid w:val="003E7991"/>
    <w:rsid w:val="003F0567"/>
    <w:rsid w:val="003F065B"/>
    <w:rsid w:val="003F0EF5"/>
    <w:rsid w:val="003F193D"/>
    <w:rsid w:val="003F2C79"/>
    <w:rsid w:val="003F2F39"/>
    <w:rsid w:val="003F35F9"/>
    <w:rsid w:val="003F408D"/>
    <w:rsid w:val="003F4793"/>
    <w:rsid w:val="003F4D30"/>
    <w:rsid w:val="003F6044"/>
    <w:rsid w:val="003F606D"/>
    <w:rsid w:val="003F633D"/>
    <w:rsid w:val="004006D6"/>
    <w:rsid w:val="0040203C"/>
    <w:rsid w:val="00402652"/>
    <w:rsid w:val="00402DE5"/>
    <w:rsid w:val="00403760"/>
    <w:rsid w:val="0040425A"/>
    <w:rsid w:val="004042C2"/>
    <w:rsid w:val="0040470B"/>
    <w:rsid w:val="004049E8"/>
    <w:rsid w:val="00405541"/>
    <w:rsid w:val="00410254"/>
    <w:rsid w:val="00411D21"/>
    <w:rsid w:val="00411D3B"/>
    <w:rsid w:val="00413C80"/>
    <w:rsid w:val="00415530"/>
    <w:rsid w:val="00415889"/>
    <w:rsid w:val="00415971"/>
    <w:rsid w:val="00417358"/>
    <w:rsid w:val="004177B7"/>
    <w:rsid w:val="0042204F"/>
    <w:rsid w:val="0042268F"/>
    <w:rsid w:val="00422972"/>
    <w:rsid w:val="00422BC5"/>
    <w:rsid w:val="0042431D"/>
    <w:rsid w:val="004246EC"/>
    <w:rsid w:val="004247BE"/>
    <w:rsid w:val="004250E6"/>
    <w:rsid w:val="00425197"/>
    <w:rsid w:val="00426488"/>
    <w:rsid w:val="0042650F"/>
    <w:rsid w:val="0043160A"/>
    <w:rsid w:val="00432408"/>
    <w:rsid w:val="00433E7C"/>
    <w:rsid w:val="004348BC"/>
    <w:rsid w:val="00435F18"/>
    <w:rsid w:val="00437432"/>
    <w:rsid w:val="00437BC1"/>
    <w:rsid w:val="00440CC8"/>
    <w:rsid w:val="004418BA"/>
    <w:rsid w:val="00441DC6"/>
    <w:rsid w:val="00442B0D"/>
    <w:rsid w:val="004446C0"/>
    <w:rsid w:val="0044503E"/>
    <w:rsid w:val="00446646"/>
    <w:rsid w:val="004467C6"/>
    <w:rsid w:val="0044772D"/>
    <w:rsid w:val="004477FD"/>
    <w:rsid w:val="00451452"/>
    <w:rsid w:val="00451A7D"/>
    <w:rsid w:val="00452B05"/>
    <w:rsid w:val="00452B53"/>
    <w:rsid w:val="004532DC"/>
    <w:rsid w:val="0045477D"/>
    <w:rsid w:val="004557AC"/>
    <w:rsid w:val="0045583D"/>
    <w:rsid w:val="004565AD"/>
    <w:rsid w:val="004565F4"/>
    <w:rsid w:val="00457D95"/>
    <w:rsid w:val="004609FD"/>
    <w:rsid w:val="00460ADA"/>
    <w:rsid w:val="00460B0D"/>
    <w:rsid w:val="00461257"/>
    <w:rsid w:val="0046138D"/>
    <w:rsid w:val="00461ECA"/>
    <w:rsid w:val="00461F34"/>
    <w:rsid w:val="00463975"/>
    <w:rsid w:val="00463C26"/>
    <w:rsid w:val="00463C67"/>
    <w:rsid w:val="004647E7"/>
    <w:rsid w:val="00464F43"/>
    <w:rsid w:val="00465ADA"/>
    <w:rsid w:val="00465D65"/>
    <w:rsid w:val="00467195"/>
    <w:rsid w:val="00470BEF"/>
    <w:rsid w:val="004724C3"/>
    <w:rsid w:val="00472B96"/>
    <w:rsid w:val="00473E02"/>
    <w:rsid w:val="00473E57"/>
    <w:rsid w:val="00474B8F"/>
    <w:rsid w:val="00475B9F"/>
    <w:rsid w:val="00475C40"/>
    <w:rsid w:val="004766A9"/>
    <w:rsid w:val="00476F52"/>
    <w:rsid w:val="004770AB"/>
    <w:rsid w:val="00477B94"/>
    <w:rsid w:val="0048046C"/>
    <w:rsid w:val="004805C7"/>
    <w:rsid w:val="00480A08"/>
    <w:rsid w:val="00480C33"/>
    <w:rsid w:val="00482941"/>
    <w:rsid w:val="00482B8B"/>
    <w:rsid w:val="00482F91"/>
    <w:rsid w:val="00483379"/>
    <w:rsid w:val="004871BB"/>
    <w:rsid w:val="00491670"/>
    <w:rsid w:val="00491B86"/>
    <w:rsid w:val="00492D1F"/>
    <w:rsid w:val="004932D2"/>
    <w:rsid w:val="0049391D"/>
    <w:rsid w:val="004939C8"/>
    <w:rsid w:val="00494399"/>
    <w:rsid w:val="00494CCC"/>
    <w:rsid w:val="00496746"/>
    <w:rsid w:val="00497685"/>
    <w:rsid w:val="004A0B5C"/>
    <w:rsid w:val="004A0C41"/>
    <w:rsid w:val="004A0E3D"/>
    <w:rsid w:val="004A1478"/>
    <w:rsid w:val="004A1A10"/>
    <w:rsid w:val="004A4297"/>
    <w:rsid w:val="004A4572"/>
    <w:rsid w:val="004A4786"/>
    <w:rsid w:val="004A479C"/>
    <w:rsid w:val="004A6697"/>
    <w:rsid w:val="004B0158"/>
    <w:rsid w:val="004B1445"/>
    <w:rsid w:val="004B1A72"/>
    <w:rsid w:val="004B1F55"/>
    <w:rsid w:val="004B4ABC"/>
    <w:rsid w:val="004B6257"/>
    <w:rsid w:val="004B6276"/>
    <w:rsid w:val="004B75BF"/>
    <w:rsid w:val="004B76B1"/>
    <w:rsid w:val="004B7B61"/>
    <w:rsid w:val="004C06ED"/>
    <w:rsid w:val="004C0ECB"/>
    <w:rsid w:val="004C1559"/>
    <w:rsid w:val="004C35D9"/>
    <w:rsid w:val="004C5AD2"/>
    <w:rsid w:val="004C5CE2"/>
    <w:rsid w:val="004C6142"/>
    <w:rsid w:val="004C7444"/>
    <w:rsid w:val="004C77B5"/>
    <w:rsid w:val="004C7E36"/>
    <w:rsid w:val="004D0136"/>
    <w:rsid w:val="004D022A"/>
    <w:rsid w:val="004D2FF0"/>
    <w:rsid w:val="004D4600"/>
    <w:rsid w:val="004D5285"/>
    <w:rsid w:val="004D54D7"/>
    <w:rsid w:val="004D59E7"/>
    <w:rsid w:val="004D6D1D"/>
    <w:rsid w:val="004D71BA"/>
    <w:rsid w:val="004E253E"/>
    <w:rsid w:val="004E2A5E"/>
    <w:rsid w:val="004E3AD2"/>
    <w:rsid w:val="004E5816"/>
    <w:rsid w:val="004E619F"/>
    <w:rsid w:val="004E6CA5"/>
    <w:rsid w:val="004E725C"/>
    <w:rsid w:val="004F00CF"/>
    <w:rsid w:val="004F19F3"/>
    <w:rsid w:val="004F22E5"/>
    <w:rsid w:val="004F5505"/>
    <w:rsid w:val="004F65A2"/>
    <w:rsid w:val="004F6A25"/>
    <w:rsid w:val="00500AA5"/>
    <w:rsid w:val="00503507"/>
    <w:rsid w:val="00503BC4"/>
    <w:rsid w:val="00504634"/>
    <w:rsid w:val="00504C70"/>
    <w:rsid w:val="00505EF3"/>
    <w:rsid w:val="005066C3"/>
    <w:rsid w:val="00506B17"/>
    <w:rsid w:val="00507018"/>
    <w:rsid w:val="00507D52"/>
    <w:rsid w:val="00510644"/>
    <w:rsid w:val="00510A69"/>
    <w:rsid w:val="0051366F"/>
    <w:rsid w:val="0051451C"/>
    <w:rsid w:val="00514CBF"/>
    <w:rsid w:val="00514D12"/>
    <w:rsid w:val="00515A5B"/>
    <w:rsid w:val="005161D8"/>
    <w:rsid w:val="005166DE"/>
    <w:rsid w:val="00516E29"/>
    <w:rsid w:val="00517BC6"/>
    <w:rsid w:val="005201D3"/>
    <w:rsid w:val="00520CF7"/>
    <w:rsid w:val="005216BA"/>
    <w:rsid w:val="0052228C"/>
    <w:rsid w:val="00522485"/>
    <w:rsid w:val="00522951"/>
    <w:rsid w:val="00522CDA"/>
    <w:rsid w:val="005237B6"/>
    <w:rsid w:val="005237FA"/>
    <w:rsid w:val="00523C0A"/>
    <w:rsid w:val="00525834"/>
    <w:rsid w:val="00525A24"/>
    <w:rsid w:val="0052708F"/>
    <w:rsid w:val="00527D8E"/>
    <w:rsid w:val="00527F4A"/>
    <w:rsid w:val="00531E42"/>
    <w:rsid w:val="00533454"/>
    <w:rsid w:val="00534357"/>
    <w:rsid w:val="00534B9A"/>
    <w:rsid w:val="00534C24"/>
    <w:rsid w:val="005351C2"/>
    <w:rsid w:val="005351F6"/>
    <w:rsid w:val="00536246"/>
    <w:rsid w:val="0053737A"/>
    <w:rsid w:val="00537947"/>
    <w:rsid w:val="00541384"/>
    <w:rsid w:val="005425C0"/>
    <w:rsid w:val="00542F08"/>
    <w:rsid w:val="00545E1A"/>
    <w:rsid w:val="00546259"/>
    <w:rsid w:val="005474AD"/>
    <w:rsid w:val="0055217B"/>
    <w:rsid w:val="00552BCE"/>
    <w:rsid w:val="00552F84"/>
    <w:rsid w:val="00553C66"/>
    <w:rsid w:val="00554D1F"/>
    <w:rsid w:val="00555288"/>
    <w:rsid w:val="00556BB8"/>
    <w:rsid w:val="00560618"/>
    <w:rsid w:val="0056067C"/>
    <w:rsid w:val="00561FA8"/>
    <w:rsid w:val="005620EB"/>
    <w:rsid w:val="005625F5"/>
    <w:rsid w:val="00563638"/>
    <w:rsid w:val="00563DD0"/>
    <w:rsid w:val="00564386"/>
    <w:rsid w:val="00564603"/>
    <w:rsid w:val="00566744"/>
    <w:rsid w:val="0056743A"/>
    <w:rsid w:val="00567D4B"/>
    <w:rsid w:val="005727D1"/>
    <w:rsid w:val="005733DD"/>
    <w:rsid w:val="00575D48"/>
    <w:rsid w:val="005764B0"/>
    <w:rsid w:val="005775BF"/>
    <w:rsid w:val="00580E52"/>
    <w:rsid w:val="00581218"/>
    <w:rsid w:val="0058159F"/>
    <w:rsid w:val="005820FA"/>
    <w:rsid w:val="005828F3"/>
    <w:rsid w:val="0058452F"/>
    <w:rsid w:val="00585E04"/>
    <w:rsid w:val="00586102"/>
    <w:rsid w:val="00586157"/>
    <w:rsid w:val="00586894"/>
    <w:rsid w:val="00586AD1"/>
    <w:rsid w:val="00587DB7"/>
    <w:rsid w:val="00590026"/>
    <w:rsid w:val="005916D3"/>
    <w:rsid w:val="00593A56"/>
    <w:rsid w:val="00597409"/>
    <w:rsid w:val="00597884"/>
    <w:rsid w:val="005A141E"/>
    <w:rsid w:val="005A1842"/>
    <w:rsid w:val="005A27AF"/>
    <w:rsid w:val="005A281A"/>
    <w:rsid w:val="005A3839"/>
    <w:rsid w:val="005A4F5D"/>
    <w:rsid w:val="005A5497"/>
    <w:rsid w:val="005A58D5"/>
    <w:rsid w:val="005A5A7A"/>
    <w:rsid w:val="005B1A02"/>
    <w:rsid w:val="005B1A95"/>
    <w:rsid w:val="005B1BBD"/>
    <w:rsid w:val="005B24F6"/>
    <w:rsid w:val="005B4D2E"/>
    <w:rsid w:val="005B5033"/>
    <w:rsid w:val="005B565E"/>
    <w:rsid w:val="005B7427"/>
    <w:rsid w:val="005C213F"/>
    <w:rsid w:val="005C218E"/>
    <w:rsid w:val="005C3D1B"/>
    <w:rsid w:val="005C4862"/>
    <w:rsid w:val="005C581E"/>
    <w:rsid w:val="005C6F70"/>
    <w:rsid w:val="005C7013"/>
    <w:rsid w:val="005C7897"/>
    <w:rsid w:val="005D0919"/>
    <w:rsid w:val="005D15C6"/>
    <w:rsid w:val="005D1E9B"/>
    <w:rsid w:val="005D1EB1"/>
    <w:rsid w:val="005D4BB2"/>
    <w:rsid w:val="005D51B4"/>
    <w:rsid w:val="005D5934"/>
    <w:rsid w:val="005D5E5F"/>
    <w:rsid w:val="005D600A"/>
    <w:rsid w:val="005D687E"/>
    <w:rsid w:val="005E0EE6"/>
    <w:rsid w:val="005E1073"/>
    <w:rsid w:val="005E2965"/>
    <w:rsid w:val="005E3391"/>
    <w:rsid w:val="005E5CB7"/>
    <w:rsid w:val="005E61D9"/>
    <w:rsid w:val="005E626D"/>
    <w:rsid w:val="005E6770"/>
    <w:rsid w:val="005F103B"/>
    <w:rsid w:val="005F17CA"/>
    <w:rsid w:val="005F1AC9"/>
    <w:rsid w:val="005F288B"/>
    <w:rsid w:val="005F33B8"/>
    <w:rsid w:val="005F4F81"/>
    <w:rsid w:val="005F5174"/>
    <w:rsid w:val="005F5814"/>
    <w:rsid w:val="005F620B"/>
    <w:rsid w:val="005F6437"/>
    <w:rsid w:val="005F6662"/>
    <w:rsid w:val="005F6DAD"/>
    <w:rsid w:val="005F7478"/>
    <w:rsid w:val="006022F4"/>
    <w:rsid w:val="0060292A"/>
    <w:rsid w:val="00602B57"/>
    <w:rsid w:val="00603845"/>
    <w:rsid w:val="00603A0D"/>
    <w:rsid w:val="00603B02"/>
    <w:rsid w:val="00604F14"/>
    <w:rsid w:val="00605C7C"/>
    <w:rsid w:val="00605D13"/>
    <w:rsid w:val="00607157"/>
    <w:rsid w:val="00607E2B"/>
    <w:rsid w:val="006102C6"/>
    <w:rsid w:val="00610636"/>
    <w:rsid w:val="00612995"/>
    <w:rsid w:val="006134BE"/>
    <w:rsid w:val="00614371"/>
    <w:rsid w:val="00615494"/>
    <w:rsid w:val="0061551B"/>
    <w:rsid w:val="00615535"/>
    <w:rsid w:val="0061579E"/>
    <w:rsid w:val="006158A4"/>
    <w:rsid w:val="00615B94"/>
    <w:rsid w:val="006220E3"/>
    <w:rsid w:val="0062320C"/>
    <w:rsid w:val="0062342F"/>
    <w:rsid w:val="00623896"/>
    <w:rsid w:val="00627B38"/>
    <w:rsid w:val="006342E6"/>
    <w:rsid w:val="00637A8F"/>
    <w:rsid w:val="00637ADA"/>
    <w:rsid w:val="0064130D"/>
    <w:rsid w:val="006425BD"/>
    <w:rsid w:val="006426EB"/>
    <w:rsid w:val="006455C5"/>
    <w:rsid w:val="006455CC"/>
    <w:rsid w:val="00645F66"/>
    <w:rsid w:val="006469D7"/>
    <w:rsid w:val="00646D55"/>
    <w:rsid w:val="006474CB"/>
    <w:rsid w:val="006517DC"/>
    <w:rsid w:val="00651B23"/>
    <w:rsid w:val="00652E56"/>
    <w:rsid w:val="00655152"/>
    <w:rsid w:val="0065517D"/>
    <w:rsid w:val="00655708"/>
    <w:rsid w:val="00655912"/>
    <w:rsid w:val="00655B48"/>
    <w:rsid w:val="006579C0"/>
    <w:rsid w:val="00657FD5"/>
    <w:rsid w:val="00660793"/>
    <w:rsid w:val="00660D60"/>
    <w:rsid w:val="00661870"/>
    <w:rsid w:val="00663A9E"/>
    <w:rsid w:val="00664217"/>
    <w:rsid w:val="0066471B"/>
    <w:rsid w:val="00665D33"/>
    <w:rsid w:val="006668F7"/>
    <w:rsid w:val="00666934"/>
    <w:rsid w:val="006701BA"/>
    <w:rsid w:val="00670242"/>
    <w:rsid w:val="00670CDE"/>
    <w:rsid w:val="00671CEF"/>
    <w:rsid w:val="00672675"/>
    <w:rsid w:val="00672BE6"/>
    <w:rsid w:val="006731DA"/>
    <w:rsid w:val="0067440B"/>
    <w:rsid w:val="006749B8"/>
    <w:rsid w:val="00677004"/>
    <w:rsid w:val="0067775F"/>
    <w:rsid w:val="00677B50"/>
    <w:rsid w:val="00677F80"/>
    <w:rsid w:val="00680E83"/>
    <w:rsid w:val="0068227B"/>
    <w:rsid w:val="00682366"/>
    <w:rsid w:val="006834A6"/>
    <w:rsid w:val="00684D12"/>
    <w:rsid w:val="00685C1C"/>
    <w:rsid w:val="0068656D"/>
    <w:rsid w:val="00687A72"/>
    <w:rsid w:val="006900BC"/>
    <w:rsid w:val="0069042A"/>
    <w:rsid w:val="00690A11"/>
    <w:rsid w:val="00690F14"/>
    <w:rsid w:val="00691B69"/>
    <w:rsid w:val="00693985"/>
    <w:rsid w:val="00694114"/>
    <w:rsid w:val="00694BC7"/>
    <w:rsid w:val="00695299"/>
    <w:rsid w:val="00695C7C"/>
    <w:rsid w:val="00696899"/>
    <w:rsid w:val="00696F0D"/>
    <w:rsid w:val="00697DF6"/>
    <w:rsid w:val="006A0AFC"/>
    <w:rsid w:val="006A0E01"/>
    <w:rsid w:val="006A1741"/>
    <w:rsid w:val="006A21EC"/>
    <w:rsid w:val="006A2968"/>
    <w:rsid w:val="006A3758"/>
    <w:rsid w:val="006A3C6F"/>
    <w:rsid w:val="006A4014"/>
    <w:rsid w:val="006A51C9"/>
    <w:rsid w:val="006A570D"/>
    <w:rsid w:val="006A58FC"/>
    <w:rsid w:val="006A6616"/>
    <w:rsid w:val="006B0286"/>
    <w:rsid w:val="006B0447"/>
    <w:rsid w:val="006B0B60"/>
    <w:rsid w:val="006B3058"/>
    <w:rsid w:val="006B41ED"/>
    <w:rsid w:val="006B4BF8"/>
    <w:rsid w:val="006B6195"/>
    <w:rsid w:val="006B7645"/>
    <w:rsid w:val="006B7A26"/>
    <w:rsid w:val="006B7F5D"/>
    <w:rsid w:val="006C00B1"/>
    <w:rsid w:val="006C2847"/>
    <w:rsid w:val="006C5C78"/>
    <w:rsid w:val="006C5D9C"/>
    <w:rsid w:val="006C66DE"/>
    <w:rsid w:val="006D12AE"/>
    <w:rsid w:val="006D20AD"/>
    <w:rsid w:val="006D3D40"/>
    <w:rsid w:val="006D57DC"/>
    <w:rsid w:val="006D5A48"/>
    <w:rsid w:val="006E0159"/>
    <w:rsid w:val="006E058F"/>
    <w:rsid w:val="006E0F5D"/>
    <w:rsid w:val="006E127F"/>
    <w:rsid w:val="006E1A75"/>
    <w:rsid w:val="006E2597"/>
    <w:rsid w:val="006E2A40"/>
    <w:rsid w:val="006E32BD"/>
    <w:rsid w:val="006E34C2"/>
    <w:rsid w:val="006E35D5"/>
    <w:rsid w:val="006E3E30"/>
    <w:rsid w:val="006E47F7"/>
    <w:rsid w:val="006E4DAA"/>
    <w:rsid w:val="006E5CA5"/>
    <w:rsid w:val="006E62E2"/>
    <w:rsid w:val="006E71E6"/>
    <w:rsid w:val="006E73AC"/>
    <w:rsid w:val="006F0B82"/>
    <w:rsid w:val="006F42C8"/>
    <w:rsid w:val="006F4585"/>
    <w:rsid w:val="006F4CF6"/>
    <w:rsid w:val="006F5888"/>
    <w:rsid w:val="00700759"/>
    <w:rsid w:val="007009EF"/>
    <w:rsid w:val="0070117A"/>
    <w:rsid w:val="007012AD"/>
    <w:rsid w:val="00703B53"/>
    <w:rsid w:val="00703D2D"/>
    <w:rsid w:val="00704042"/>
    <w:rsid w:val="007053FB"/>
    <w:rsid w:val="00705B28"/>
    <w:rsid w:val="00707110"/>
    <w:rsid w:val="00707BE6"/>
    <w:rsid w:val="0071129D"/>
    <w:rsid w:val="00711632"/>
    <w:rsid w:val="0071183C"/>
    <w:rsid w:val="00711BCA"/>
    <w:rsid w:val="00711C51"/>
    <w:rsid w:val="00711E18"/>
    <w:rsid w:val="00711E95"/>
    <w:rsid w:val="00712C5D"/>
    <w:rsid w:val="00713F30"/>
    <w:rsid w:val="007149E6"/>
    <w:rsid w:val="00716F47"/>
    <w:rsid w:val="00717E9E"/>
    <w:rsid w:val="00720118"/>
    <w:rsid w:val="007206EB"/>
    <w:rsid w:val="007231AA"/>
    <w:rsid w:val="0072343B"/>
    <w:rsid w:val="00723923"/>
    <w:rsid w:val="00724C12"/>
    <w:rsid w:val="00725761"/>
    <w:rsid w:val="00726CD2"/>
    <w:rsid w:val="00727460"/>
    <w:rsid w:val="007277DE"/>
    <w:rsid w:val="00732006"/>
    <w:rsid w:val="0073230C"/>
    <w:rsid w:val="00732A1E"/>
    <w:rsid w:val="00732A36"/>
    <w:rsid w:val="007343C3"/>
    <w:rsid w:val="00734DD4"/>
    <w:rsid w:val="00736173"/>
    <w:rsid w:val="00736EC1"/>
    <w:rsid w:val="007371A3"/>
    <w:rsid w:val="00737549"/>
    <w:rsid w:val="00740032"/>
    <w:rsid w:val="00740214"/>
    <w:rsid w:val="00740673"/>
    <w:rsid w:val="00740709"/>
    <w:rsid w:val="00740878"/>
    <w:rsid w:val="00740C7D"/>
    <w:rsid w:val="00741637"/>
    <w:rsid w:val="00742A5B"/>
    <w:rsid w:val="007445A0"/>
    <w:rsid w:val="007457B6"/>
    <w:rsid w:val="00746E20"/>
    <w:rsid w:val="00750A35"/>
    <w:rsid w:val="00752E5B"/>
    <w:rsid w:val="00754079"/>
    <w:rsid w:val="007544F6"/>
    <w:rsid w:val="00754804"/>
    <w:rsid w:val="00755E70"/>
    <w:rsid w:val="00756873"/>
    <w:rsid w:val="007572F7"/>
    <w:rsid w:val="007603C3"/>
    <w:rsid w:val="00761FCF"/>
    <w:rsid w:val="00762427"/>
    <w:rsid w:val="007627E2"/>
    <w:rsid w:val="00763E99"/>
    <w:rsid w:val="00764892"/>
    <w:rsid w:val="00766660"/>
    <w:rsid w:val="00766E54"/>
    <w:rsid w:val="00767A4B"/>
    <w:rsid w:val="007710D5"/>
    <w:rsid w:val="007715FA"/>
    <w:rsid w:val="00772683"/>
    <w:rsid w:val="00772F2C"/>
    <w:rsid w:val="007736AB"/>
    <w:rsid w:val="00775702"/>
    <w:rsid w:val="00775C54"/>
    <w:rsid w:val="00776E2A"/>
    <w:rsid w:val="00781554"/>
    <w:rsid w:val="007829F2"/>
    <w:rsid w:val="007839FE"/>
    <w:rsid w:val="00783F9C"/>
    <w:rsid w:val="007842B4"/>
    <w:rsid w:val="00784505"/>
    <w:rsid w:val="00784B2A"/>
    <w:rsid w:val="00784CD1"/>
    <w:rsid w:val="00784D33"/>
    <w:rsid w:val="007860FC"/>
    <w:rsid w:val="007871D4"/>
    <w:rsid w:val="00787301"/>
    <w:rsid w:val="0078771F"/>
    <w:rsid w:val="00787CA3"/>
    <w:rsid w:val="00790D3A"/>
    <w:rsid w:val="00791BE1"/>
    <w:rsid w:val="00791E3E"/>
    <w:rsid w:val="00793310"/>
    <w:rsid w:val="0079355E"/>
    <w:rsid w:val="00793FF9"/>
    <w:rsid w:val="0079532D"/>
    <w:rsid w:val="00796BCD"/>
    <w:rsid w:val="00796E61"/>
    <w:rsid w:val="007973AF"/>
    <w:rsid w:val="007A0FF5"/>
    <w:rsid w:val="007A1086"/>
    <w:rsid w:val="007A12C9"/>
    <w:rsid w:val="007A3F20"/>
    <w:rsid w:val="007A434B"/>
    <w:rsid w:val="007A605F"/>
    <w:rsid w:val="007A6212"/>
    <w:rsid w:val="007A78B7"/>
    <w:rsid w:val="007B0ACC"/>
    <w:rsid w:val="007B152C"/>
    <w:rsid w:val="007B1793"/>
    <w:rsid w:val="007B1B6D"/>
    <w:rsid w:val="007B1BA4"/>
    <w:rsid w:val="007B2785"/>
    <w:rsid w:val="007B2D25"/>
    <w:rsid w:val="007B53AC"/>
    <w:rsid w:val="007B6B6C"/>
    <w:rsid w:val="007B7095"/>
    <w:rsid w:val="007B7368"/>
    <w:rsid w:val="007B7B9F"/>
    <w:rsid w:val="007C0438"/>
    <w:rsid w:val="007C0EBE"/>
    <w:rsid w:val="007C3787"/>
    <w:rsid w:val="007C3F68"/>
    <w:rsid w:val="007C7B1C"/>
    <w:rsid w:val="007C7E00"/>
    <w:rsid w:val="007D0031"/>
    <w:rsid w:val="007D198D"/>
    <w:rsid w:val="007D3C32"/>
    <w:rsid w:val="007D46B4"/>
    <w:rsid w:val="007D4A8E"/>
    <w:rsid w:val="007D4FB7"/>
    <w:rsid w:val="007D5BB1"/>
    <w:rsid w:val="007D6486"/>
    <w:rsid w:val="007D7FA7"/>
    <w:rsid w:val="007E05E6"/>
    <w:rsid w:val="007E10BC"/>
    <w:rsid w:val="007E2FF1"/>
    <w:rsid w:val="007E4049"/>
    <w:rsid w:val="007E438E"/>
    <w:rsid w:val="007E4752"/>
    <w:rsid w:val="007E59FB"/>
    <w:rsid w:val="007E61D6"/>
    <w:rsid w:val="007E66E4"/>
    <w:rsid w:val="007F0943"/>
    <w:rsid w:val="007F1008"/>
    <w:rsid w:val="007F1111"/>
    <w:rsid w:val="007F22F9"/>
    <w:rsid w:val="007F29AB"/>
    <w:rsid w:val="007F2FA1"/>
    <w:rsid w:val="007F3F9D"/>
    <w:rsid w:val="007F46E6"/>
    <w:rsid w:val="007F52F0"/>
    <w:rsid w:val="007F56FD"/>
    <w:rsid w:val="007F5D1D"/>
    <w:rsid w:val="007F6A79"/>
    <w:rsid w:val="00800786"/>
    <w:rsid w:val="00801CC5"/>
    <w:rsid w:val="00802758"/>
    <w:rsid w:val="0080287F"/>
    <w:rsid w:val="00806026"/>
    <w:rsid w:val="00806733"/>
    <w:rsid w:val="00811397"/>
    <w:rsid w:val="00812110"/>
    <w:rsid w:val="00812DA7"/>
    <w:rsid w:val="00813E14"/>
    <w:rsid w:val="0081575B"/>
    <w:rsid w:val="008159FC"/>
    <w:rsid w:val="00815FFB"/>
    <w:rsid w:val="008162E4"/>
    <w:rsid w:val="00817983"/>
    <w:rsid w:val="00820150"/>
    <w:rsid w:val="008208F9"/>
    <w:rsid w:val="00820A1C"/>
    <w:rsid w:val="00820F60"/>
    <w:rsid w:val="0082142C"/>
    <w:rsid w:val="00821AC5"/>
    <w:rsid w:val="008224E3"/>
    <w:rsid w:val="00822CAD"/>
    <w:rsid w:val="008234E3"/>
    <w:rsid w:val="0082500B"/>
    <w:rsid w:val="0082567B"/>
    <w:rsid w:val="00825B0C"/>
    <w:rsid w:val="00826B51"/>
    <w:rsid w:val="0083143E"/>
    <w:rsid w:val="00831D5C"/>
    <w:rsid w:val="008336CB"/>
    <w:rsid w:val="00833D6B"/>
    <w:rsid w:val="00834A2D"/>
    <w:rsid w:val="00834A61"/>
    <w:rsid w:val="008354B4"/>
    <w:rsid w:val="008360E4"/>
    <w:rsid w:val="00836724"/>
    <w:rsid w:val="00836ADC"/>
    <w:rsid w:val="00837CF4"/>
    <w:rsid w:val="00840322"/>
    <w:rsid w:val="00840787"/>
    <w:rsid w:val="0084167E"/>
    <w:rsid w:val="00841DC0"/>
    <w:rsid w:val="00841EAC"/>
    <w:rsid w:val="00842A43"/>
    <w:rsid w:val="00843FE7"/>
    <w:rsid w:val="00844677"/>
    <w:rsid w:val="008447A5"/>
    <w:rsid w:val="00845C48"/>
    <w:rsid w:val="00845EDF"/>
    <w:rsid w:val="0084613E"/>
    <w:rsid w:val="00847664"/>
    <w:rsid w:val="008476CF"/>
    <w:rsid w:val="00850089"/>
    <w:rsid w:val="008509A1"/>
    <w:rsid w:val="008509D7"/>
    <w:rsid w:val="00850CBF"/>
    <w:rsid w:val="008518F0"/>
    <w:rsid w:val="0085219F"/>
    <w:rsid w:val="00852BDE"/>
    <w:rsid w:val="00853005"/>
    <w:rsid w:val="00853C5D"/>
    <w:rsid w:val="008554CA"/>
    <w:rsid w:val="00856712"/>
    <w:rsid w:val="00856803"/>
    <w:rsid w:val="00856891"/>
    <w:rsid w:val="008623D4"/>
    <w:rsid w:val="008670B3"/>
    <w:rsid w:val="00870DE9"/>
    <w:rsid w:val="008715CE"/>
    <w:rsid w:val="00871E91"/>
    <w:rsid w:val="008721C4"/>
    <w:rsid w:val="0087236B"/>
    <w:rsid w:val="00873509"/>
    <w:rsid w:val="00873E6A"/>
    <w:rsid w:val="0087446F"/>
    <w:rsid w:val="008747BC"/>
    <w:rsid w:val="00874C4F"/>
    <w:rsid w:val="00874EA8"/>
    <w:rsid w:val="008753E8"/>
    <w:rsid w:val="0087572F"/>
    <w:rsid w:val="00875E3C"/>
    <w:rsid w:val="00876BB7"/>
    <w:rsid w:val="00876D51"/>
    <w:rsid w:val="008801B8"/>
    <w:rsid w:val="00880313"/>
    <w:rsid w:val="00880CEC"/>
    <w:rsid w:val="008810BA"/>
    <w:rsid w:val="0088146E"/>
    <w:rsid w:val="0088147B"/>
    <w:rsid w:val="00882277"/>
    <w:rsid w:val="00883B17"/>
    <w:rsid w:val="00884268"/>
    <w:rsid w:val="00884B48"/>
    <w:rsid w:val="008868B7"/>
    <w:rsid w:val="00887B11"/>
    <w:rsid w:val="00890927"/>
    <w:rsid w:val="00890DB5"/>
    <w:rsid w:val="008913E9"/>
    <w:rsid w:val="00892625"/>
    <w:rsid w:val="0089262F"/>
    <w:rsid w:val="00892780"/>
    <w:rsid w:val="00893144"/>
    <w:rsid w:val="0089429D"/>
    <w:rsid w:val="0089517E"/>
    <w:rsid w:val="00895957"/>
    <w:rsid w:val="00897B79"/>
    <w:rsid w:val="00897DB4"/>
    <w:rsid w:val="008A0097"/>
    <w:rsid w:val="008A1E36"/>
    <w:rsid w:val="008A2DA1"/>
    <w:rsid w:val="008A32FC"/>
    <w:rsid w:val="008A371E"/>
    <w:rsid w:val="008A56BA"/>
    <w:rsid w:val="008A587F"/>
    <w:rsid w:val="008A5DB4"/>
    <w:rsid w:val="008A76E4"/>
    <w:rsid w:val="008A78CB"/>
    <w:rsid w:val="008B0297"/>
    <w:rsid w:val="008B0678"/>
    <w:rsid w:val="008B088D"/>
    <w:rsid w:val="008B25FF"/>
    <w:rsid w:val="008B3257"/>
    <w:rsid w:val="008B3286"/>
    <w:rsid w:val="008B3800"/>
    <w:rsid w:val="008B4309"/>
    <w:rsid w:val="008B4B72"/>
    <w:rsid w:val="008B5CC5"/>
    <w:rsid w:val="008B65B3"/>
    <w:rsid w:val="008C009E"/>
    <w:rsid w:val="008C18C6"/>
    <w:rsid w:val="008C2B85"/>
    <w:rsid w:val="008C30A0"/>
    <w:rsid w:val="008C37E7"/>
    <w:rsid w:val="008C3B7E"/>
    <w:rsid w:val="008C5DD8"/>
    <w:rsid w:val="008C6928"/>
    <w:rsid w:val="008D0F09"/>
    <w:rsid w:val="008D1D3E"/>
    <w:rsid w:val="008D28D8"/>
    <w:rsid w:val="008D2FCC"/>
    <w:rsid w:val="008D4A45"/>
    <w:rsid w:val="008D5448"/>
    <w:rsid w:val="008D6A29"/>
    <w:rsid w:val="008D7F7D"/>
    <w:rsid w:val="008E155C"/>
    <w:rsid w:val="008E1826"/>
    <w:rsid w:val="008E1BBA"/>
    <w:rsid w:val="008E3B56"/>
    <w:rsid w:val="008E4798"/>
    <w:rsid w:val="008E4810"/>
    <w:rsid w:val="008E527C"/>
    <w:rsid w:val="008E63E5"/>
    <w:rsid w:val="008E6B8F"/>
    <w:rsid w:val="008E6D2A"/>
    <w:rsid w:val="008E772A"/>
    <w:rsid w:val="008F06D4"/>
    <w:rsid w:val="008F07E1"/>
    <w:rsid w:val="008F0CEC"/>
    <w:rsid w:val="008F14B4"/>
    <w:rsid w:val="008F1667"/>
    <w:rsid w:val="008F23A7"/>
    <w:rsid w:val="008F24A5"/>
    <w:rsid w:val="008F34B5"/>
    <w:rsid w:val="008F35F3"/>
    <w:rsid w:val="008F3A1B"/>
    <w:rsid w:val="008F40B0"/>
    <w:rsid w:val="008F40C2"/>
    <w:rsid w:val="009008D0"/>
    <w:rsid w:val="009015A1"/>
    <w:rsid w:val="009015E8"/>
    <w:rsid w:val="009016C2"/>
    <w:rsid w:val="00901CBA"/>
    <w:rsid w:val="009020C8"/>
    <w:rsid w:val="00902DE0"/>
    <w:rsid w:val="00904F79"/>
    <w:rsid w:val="00905FB5"/>
    <w:rsid w:val="009069B2"/>
    <w:rsid w:val="00907F6E"/>
    <w:rsid w:val="00910C3F"/>
    <w:rsid w:val="0091251A"/>
    <w:rsid w:val="00913A60"/>
    <w:rsid w:val="0091417D"/>
    <w:rsid w:val="0091471B"/>
    <w:rsid w:val="00914D08"/>
    <w:rsid w:val="00914D78"/>
    <w:rsid w:val="00915513"/>
    <w:rsid w:val="00915CA0"/>
    <w:rsid w:val="0091641F"/>
    <w:rsid w:val="00916761"/>
    <w:rsid w:val="00917EAA"/>
    <w:rsid w:val="00920852"/>
    <w:rsid w:val="009228C5"/>
    <w:rsid w:val="00923555"/>
    <w:rsid w:val="009235B0"/>
    <w:rsid w:val="00925150"/>
    <w:rsid w:val="00925453"/>
    <w:rsid w:val="0092577A"/>
    <w:rsid w:val="009258F9"/>
    <w:rsid w:val="00925CED"/>
    <w:rsid w:val="00931977"/>
    <w:rsid w:val="00934048"/>
    <w:rsid w:val="00934952"/>
    <w:rsid w:val="00934D46"/>
    <w:rsid w:val="00935719"/>
    <w:rsid w:val="009365E9"/>
    <w:rsid w:val="009368E9"/>
    <w:rsid w:val="009375DF"/>
    <w:rsid w:val="009402CE"/>
    <w:rsid w:val="00940699"/>
    <w:rsid w:val="00941FD4"/>
    <w:rsid w:val="00943280"/>
    <w:rsid w:val="00944814"/>
    <w:rsid w:val="00945A7A"/>
    <w:rsid w:val="00945D60"/>
    <w:rsid w:val="00950197"/>
    <w:rsid w:val="00952C3E"/>
    <w:rsid w:val="00952D85"/>
    <w:rsid w:val="00953254"/>
    <w:rsid w:val="009535DE"/>
    <w:rsid w:val="009541AD"/>
    <w:rsid w:val="009546B5"/>
    <w:rsid w:val="009554C0"/>
    <w:rsid w:val="009554CA"/>
    <w:rsid w:val="00955AD8"/>
    <w:rsid w:val="00956B81"/>
    <w:rsid w:val="00960947"/>
    <w:rsid w:val="009619D9"/>
    <w:rsid w:val="009621E5"/>
    <w:rsid w:val="00962725"/>
    <w:rsid w:val="00963360"/>
    <w:rsid w:val="00965BF4"/>
    <w:rsid w:val="009667EF"/>
    <w:rsid w:val="0096697B"/>
    <w:rsid w:val="009677AF"/>
    <w:rsid w:val="0096794B"/>
    <w:rsid w:val="00967CD1"/>
    <w:rsid w:val="009703F5"/>
    <w:rsid w:val="00970EFC"/>
    <w:rsid w:val="00970F50"/>
    <w:rsid w:val="009711F4"/>
    <w:rsid w:val="00972AAD"/>
    <w:rsid w:val="00973693"/>
    <w:rsid w:val="009737B4"/>
    <w:rsid w:val="00973834"/>
    <w:rsid w:val="00973D0B"/>
    <w:rsid w:val="00974A94"/>
    <w:rsid w:val="00975167"/>
    <w:rsid w:val="009763AE"/>
    <w:rsid w:val="0097684D"/>
    <w:rsid w:val="0097771E"/>
    <w:rsid w:val="00977986"/>
    <w:rsid w:val="00977FB0"/>
    <w:rsid w:val="00980CAB"/>
    <w:rsid w:val="00981108"/>
    <w:rsid w:val="00981456"/>
    <w:rsid w:val="00982163"/>
    <w:rsid w:val="00983412"/>
    <w:rsid w:val="009837A5"/>
    <w:rsid w:val="00983F47"/>
    <w:rsid w:val="009840A6"/>
    <w:rsid w:val="0098470E"/>
    <w:rsid w:val="00984936"/>
    <w:rsid w:val="00985462"/>
    <w:rsid w:val="00986406"/>
    <w:rsid w:val="009864A6"/>
    <w:rsid w:val="00986720"/>
    <w:rsid w:val="0098738A"/>
    <w:rsid w:val="0099032A"/>
    <w:rsid w:val="009909A4"/>
    <w:rsid w:val="00990AE8"/>
    <w:rsid w:val="009925A8"/>
    <w:rsid w:val="00992707"/>
    <w:rsid w:val="0099272B"/>
    <w:rsid w:val="00993D99"/>
    <w:rsid w:val="0099719C"/>
    <w:rsid w:val="009979A2"/>
    <w:rsid w:val="009A06B5"/>
    <w:rsid w:val="009A0C97"/>
    <w:rsid w:val="009A156B"/>
    <w:rsid w:val="009A1AA8"/>
    <w:rsid w:val="009A1D9B"/>
    <w:rsid w:val="009A1F7D"/>
    <w:rsid w:val="009A3851"/>
    <w:rsid w:val="009A4565"/>
    <w:rsid w:val="009A5B06"/>
    <w:rsid w:val="009A5B71"/>
    <w:rsid w:val="009A6AFF"/>
    <w:rsid w:val="009A6D1C"/>
    <w:rsid w:val="009A7891"/>
    <w:rsid w:val="009A7931"/>
    <w:rsid w:val="009A7BEB"/>
    <w:rsid w:val="009B1D9A"/>
    <w:rsid w:val="009B2103"/>
    <w:rsid w:val="009B2197"/>
    <w:rsid w:val="009B3DFB"/>
    <w:rsid w:val="009B4BDB"/>
    <w:rsid w:val="009B566E"/>
    <w:rsid w:val="009B588D"/>
    <w:rsid w:val="009B7145"/>
    <w:rsid w:val="009B7644"/>
    <w:rsid w:val="009C047E"/>
    <w:rsid w:val="009C0509"/>
    <w:rsid w:val="009C0913"/>
    <w:rsid w:val="009C1E5E"/>
    <w:rsid w:val="009C1FA7"/>
    <w:rsid w:val="009C2080"/>
    <w:rsid w:val="009C2AD9"/>
    <w:rsid w:val="009C474D"/>
    <w:rsid w:val="009C7E90"/>
    <w:rsid w:val="009D0C02"/>
    <w:rsid w:val="009D1770"/>
    <w:rsid w:val="009D3648"/>
    <w:rsid w:val="009D4CCA"/>
    <w:rsid w:val="009D5752"/>
    <w:rsid w:val="009D593A"/>
    <w:rsid w:val="009D7B0A"/>
    <w:rsid w:val="009E0E82"/>
    <w:rsid w:val="009E1C5A"/>
    <w:rsid w:val="009E311E"/>
    <w:rsid w:val="009E3F01"/>
    <w:rsid w:val="009E6068"/>
    <w:rsid w:val="009E6A08"/>
    <w:rsid w:val="009F13C2"/>
    <w:rsid w:val="009F1B21"/>
    <w:rsid w:val="009F57A1"/>
    <w:rsid w:val="009F6604"/>
    <w:rsid w:val="009F70E0"/>
    <w:rsid w:val="00A00BAC"/>
    <w:rsid w:val="00A01711"/>
    <w:rsid w:val="00A01CA5"/>
    <w:rsid w:val="00A01F19"/>
    <w:rsid w:val="00A02CAC"/>
    <w:rsid w:val="00A0351C"/>
    <w:rsid w:val="00A03C84"/>
    <w:rsid w:val="00A06BA2"/>
    <w:rsid w:val="00A074BA"/>
    <w:rsid w:val="00A105B8"/>
    <w:rsid w:val="00A10A46"/>
    <w:rsid w:val="00A11348"/>
    <w:rsid w:val="00A121AA"/>
    <w:rsid w:val="00A128FC"/>
    <w:rsid w:val="00A12C65"/>
    <w:rsid w:val="00A137A1"/>
    <w:rsid w:val="00A13E9C"/>
    <w:rsid w:val="00A14A03"/>
    <w:rsid w:val="00A1510D"/>
    <w:rsid w:val="00A1527A"/>
    <w:rsid w:val="00A165E6"/>
    <w:rsid w:val="00A17B4C"/>
    <w:rsid w:val="00A2010F"/>
    <w:rsid w:val="00A21782"/>
    <w:rsid w:val="00A21D85"/>
    <w:rsid w:val="00A23664"/>
    <w:rsid w:val="00A24504"/>
    <w:rsid w:val="00A24D91"/>
    <w:rsid w:val="00A27244"/>
    <w:rsid w:val="00A30124"/>
    <w:rsid w:val="00A31722"/>
    <w:rsid w:val="00A3218C"/>
    <w:rsid w:val="00A33764"/>
    <w:rsid w:val="00A341DF"/>
    <w:rsid w:val="00A363DC"/>
    <w:rsid w:val="00A3717A"/>
    <w:rsid w:val="00A372FC"/>
    <w:rsid w:val="00A403D6"/>
    <w:rsid w:val="00A40BB2"/>
    <w:rsid w:val="00A41A57"/>
    <w:rsid w:val="00A42156"/>
    <w:rsid w:val="00A43045"/>
    <w:rsid w:val="00A43A7A"/>
    <w:rsid w:val="00A44A1D"/>
    <w:rsid w:val="00A44DE8"/>
    <w:rsid w:val="00A46C86"/>
    <w:rsid w:val="00A47551"/>
    <w:rsid w:val="00A47D08"/>
    <w:rsid w:val="00A47FB7"/>
    <w:rsid w:val="00A50A21"/>
    <w:rsid w:val="00A51047"/>
    <w:rsid w:val="00A51E8C"/>
    <w:rsid w:val="00A5229A"/>
    <w:rsid w:val="00A52569"/>
    <w:rsid w:val="00A53532"/>
    <w:rsid w:val="00A54D8D"/>
    <w:rsid w:val="00A559EB"/>
    <w:rsid w:val="00A575F8"/>
    <w:rsid w:val="00A61058"/>
    <w:rsid w:val="00A61CE8"/>
    <w:rsid w:val="00A61EF1"/>
    <w:rsid w:val="00A62077"/>
    <w:rsid w:val="00A620D7"/>
    <w:rsid w:val="00A65F53"/>
    <w:rsid w:val="00A66294"/>
    <w:rsid w:val="00A66C41"/>
    <w:rsid w:val="00A6779D"/>
    <w:rsid w:val="00A6789B"/>
    <w:rsid w:val="00A67B90"/>
    <w:rsid w:val="00A702E6"/>
    <w:rsid w:val="00A70A1E"/>
    <w:rsid w:val="00A72BAD"/>
    <w:rsid w:val="00A72C64"/>
    <w:rsid w:val="00A73EEB"/>
    <w:rsid w:val="00A73FC5"/>
    <w:rsid w:val="00A743A2"/>
    <w:rsid w:val="00A74691"/>
    <w:rsid w:val="00A74A90"/>
    <w:rsid w:val="00A75D4D"/>
    <w:rsid w:val="00A763B2"/>
    <w:rsid w:val="00A76AA3"/>
    <w:rsid w:val="00A76F60"/>
    <w:rsid w:val="00A77271"/>
    <w:rsid w:val="00A80276"/>
    <w:rsid w:val="00A814E9"/>
    <w:rsid w:val="00A8159C"/>
    <w:rsid w:val="00A81CCF"/>
    <w:rsid w:val="00A81D75"/>
    <w:rsid w:val="00A849A4"/>
    <w:rsid w:val="00A849D6"/>
    <w:rsid w:val="00A85D8A"/>
    <w:rsid w:val="00A862E3"/>
    <w:rsid w:val="00A87371"/>
    <w:rsid w:val="00A87801"/>
    <w:rsid w:val="00A9087D"/>
    <w:rsid w:val="00A90CEA"/>
    <w:rsid w:val="00A91386"/>
    <w:rsid w:val="00A921AE"/>
    <w:rsid w:val="00A925F8"/>
    <w:rsid w:val="00A931B9"/>
    <w:rsid w:val="00A93474"/>
    <w:rsid w:val="00A937B5"/>
    <w:rsid w:val="00A94C58"/>
    <w:rsid w:val="00A9564E"/>
    <w:rsid w:val="00A95E6E"/>
    <w:rsid w:val="00A96311"/>
    <w:rsid w:val="00A9692C"/>
    <w:rsid w:val="00AA0104"/>
    <w:rsid w:val="00AA0187"/>
    <w:rsid w:val="00AA0227"/>
    <w:rsid w:val="00AA11EF"/>
    <w:rsid w:val="00AA1D5F"/>
    <w:rsid w:val="00AA1E0F"/>
    <w:rsid w:val="00AA276C"/>
    <w:rsid w:val="00AA2A98"/>
    <w:rsid w:val="00AA5CC9"/>
    <w:rsid w:val="00AA62DD"/>
    <w:rsid w:val="00AA7BD1"/>
    <w:rsid w:val="00AA7C55"/>
    <w:rsid w:val="00AA7F8E"/>
    <w:rsid w:val="00AB13FE"/>
    <w:rsid w:val="00AB1B0D"/>
    <w:rsid w:val="00AB37FF"/>
    <w:rsid w:val="00AB44AD"/>
    <w:rsid w:val="00AB4664"/>
    <w:rsid w:val="00AB545B"/>
    <w:rsid w:val="00AC04FF"/>
    <w:rsid w:val="00AC085C"/>
    <w:rsid w:val="00AC0B87"/>
    <w:rsid w:val="00AC0FCF"/>
    <w:rsid w:val="00AC21D8"/>
    <w:rsid w:val="00AC264D"/>
    <w:rsid w:val="00AC26AE"/>
    <w:rsid w:val="00AC28A9"/>
    <w:rsid w:val="00AC2BC9"/>
    <w:rsid w:val="00AC3359"/>
    <w:rsid w:val="00AC4190"/>
    <w:rsid w:val="00AC4380"/>
    <w:rsid w:val="00AC510C"/>
    <w:rsid w:val="00AC52A2"/>
    <w:rsid w:val="00AC7B99"/>
    <w:rsid w:val="00AD0CD9"/>
    <w:rsid w:val="00AD1855"/>
    <w:rsid w:val="00AD192B"/>
    <w:rsid w:val="00AD1C05"/>
    <w:rsid w:val="00AD3951"/>
    <w:rsid w:val="00AD3C44"/>
    <w:rsid w:val="00AD3F55"/>
    <w:rsid w:val="00AD4C16"/>
    <w:rsid w:val="00AD663C"/>
    <w:rsid w:val="00AD6BCD"/>
    <w:rsid w:val="00AD7602"/>
    <w:rsid w:val="00AD7883"/>
    <w:rsid w:val="00AD7FE8"/>
    <w:rsid w:val="00AE00A0"/>
    <w:rsid w:val="00AE027F"/>
    <w:rsid w:val="00AE02EB"/>
    <w:rsid w:val="00AE0D60"/>
    <w:rsid w:val="00AE126C"/>
    <w:rsid w:val="00AE1CBD"/>
    <w:rsid w:val="00AE1E90"/>
    <w:rsid w:val="00AE1FAF"/>
    <w:rsid w:val="00AE28DE"/>
    <w:rsid w:val="00AE2C03"/>
    <w:rsid w:val="00AE3817"/>
    <w:rsid w:val="00AE564D"/>
    <w:rsid w:val="00AE5CE8"/>
    <w:rsid w:val="00AE6265"/>
    <w:rsid w:val="00AE64B9"/>
    <w:rsid w:val="00AE6931"/>
    <w:rsid w:val="00AE6C3B"/>
    <w:rsid w:val="00AE73C2"/>
    <w:rsid w:val="00AF04AA"/>
    <w:rsid w:val="00AF05A0"/>
    <w:rsid w:val="00AF13A2"/>
    <w:rsid w:val="00AF19D9"/>
    <w:rsid w:val="00AF21D6"/>
    <w:rsid w:val="00AF22F3"/>
    <w:rsid w:val="00AF24D5"/>
    <w:rsid w:val="00AF2B42"/>
    <w:rsid w:val="00AF3421"/>
    <w:rsid w:val="00AF4280"/>
    <w:rsid w:val="00AF4537"/>
    <w:rsid w:val="00AF45A0"/>
    <w:rsid w:val="00AF4F3C"/>
    <w:rsid w:val="00AF5262"/>
    <w:rsid w:val="00AF5495"/>
    <w:rsid w:val="00AF7679"/>
    <w:rsid w:val="00AF78FD"/>
    <w:rsid w:val="00B00569"/>
    <w:rsid w:val="00B01543"/>
    <w:rsid w:val="00B01B7A"/>
    <w:rsid w:val="00B01E84"/>
    <w:rsid w:val="00B02038"/>
    <w:rsid w:val="00B0238F"/>
    <w:rsid w:val="00B04B27"/>
    <w:rsid w:val="00B05237"/>
    <w:rsid w:val="00B05B7D"/>
    <w:rsid w:val="00B05F94"/>
    <w:rsid w:val="00B06662"/>
    <w:rsid w:val="00B06EBB"/>
    <w:rsid w:val="00B0702B"/>
    <w:rsid w:val="00B07561"/>
    <w:rsid w:val="00B07C60"/>
    <w:rsid w:val="00B10821"/>
    <w:rsid w:val="00B108D7"/>
    <w:rsid w:val="00B109DB"/>
    <w:rsid w:val="00B112A7"/>
    <w:rsid w:val="00B115D9"/>
    <w:rsid w:val="00B1181F"/>
    <w:rsid w:val="00B11F3C"/>
    <w:rsid w:val="00B131CB"/>
    <w:rsid w:val="00B13284"/>
    <w:rsid w:val="00B139A4"/>
    <w:rsid w:val="00B13C1D"/>
    <w:rsid w:val="00B13CA8"/>
    <w:rsid w:val="00B13F10"/>
    <w:rsid w:val="00B14EB7"/>
    <w:rsid w:val="00B15304"/>
    <w:rsid w:val="00B1603A"/>
    <w:rsid w:val="00B16840"/>
    <w:rsid w:val="00B172F4"/>
    <w:rsid w:val="00B224E7"/>
    <w:rsid w:val="00B225EA"/>
    <w:rsid w:val="00B2293E"/>
    <w:rsid w:val="00B22EF7"/>
    <w:rsid w:val="00B24030"/>
    <w:rsid w:val="00B24056"/>
    <w:rsid w:val="00B26065"/>
    <w:rsid w:val="00B26668"/>
    <w:rsid w:val="00B26799"/>
    <w:rsid w:val="00B268E0"/>
    <w:rsid w:val="00B26D86"/>
    <w:rsid w:val="00B27E70"/>
    <w:rsid w:val="00B27FE9"/>
    <w:rsid w:val="00B30334"/>
    <w:rsid w:val="00B31590"/>
    <w:rsid w:val="00B31937"/>
    <w:rsid w:val="00B33A4A"/>
    <w:rsid w:val="00B33BC8"/>
    <w:rsid w:val="00B35C05"/>
    <w:rsid w:val="00B3602F"/>
    <w:rsid w:val="00B363E9"/>
    <w:rsid w:val="00B36DCA"/>
    <w:rsid w:val="00B37545"/>
    <w:rsid w:val="00B406F9"/>
    <w:rsid w:val="00B409B8"/>
    <w:rsid w:val="00B416EE"/>
    <w:rsid w:val="00B41CD0"/>
    <w:rsid w:val="00B423D1"/>
    <w:rsid w:val="00B42B6C"/>
    <w:rsid w:val="00B42FC8"/>
    <w:rsid w:val="00B4652B"/>
    <w:rsid w:val="00B508E0"/>
    <w:rsid w:val="00B51064"/>
    <w:rsid w:val="00B51948"/>
    <w:rsid w:val="00B51B37"/>
    <w:rsid w:val="00B51F63"/>
    <w:rsid w:val="00B52F00"/>
    <w:rsid w:val="00B54676"/>
    <w:rsid w:val="00B548E7"/>
    <w:rsid w:val="00B5515C"/>
    <w:rsid w:val="00B555CA"/>
    <w:rsid w:val="00B57770"/>
    <w:rsid w:val="00B61E95"/>
    <w:rsid w:val="00B63B9D"/>
    <w:rsid w:val="00B64161"/>
    <w:rsid w:val="00B64977"/>
    <w:rsid w:val="00B65C8C"/>
    <w:rsid w:val="00B65FCB"/>
    <w:rsid w:val="00B67C5A"/>
    <w:rsid w:val="00B67D21"/>
    <w:rsid w:val="00B70AB7"/>
    <w:rsid w:val="00B71DC9"/>
    <w:rsid w:val="00B730C6"/>
    <w:rsid w:val="00B73E63"/>
    <w:rsid w:val="00B749E7"/>
    <w:rsid w:val="00B74FFD"/>
    <w:rsid w:val="00B76439"/>
    <w:rsid w:val="00B770B3"/>
    <w:rsid w:val="00B7757B"/>
    <w:rsid w:val="00B77B5D"/>
    <w:rsid w:val="00B8126A"/>
    <w:rsid w:val="00B823CD"/>
    <w:rsid w:val="00B83B81"/>
    <w:rsid w:val="00B83D70"/>
    <w:rsid w:val="00B84335"/>
    <w:rsid w:val="00B86E24"/>
    <w:rsid w:val="00B90EF1"/>
    <w:rsid w:val="00B910E2"/>
    <w:rsid w:val="00B9134B"/>
    <w:rsid w:val="00B9201D"/>
    <w:rsid w:val="00B922F3"/>
    <w:rsid w:val="00B94023"/>
    <w:rsid w:val="00B94607"/>
    <w:rsid w:val="00B94DC4"/>
    <w:rsid w:val="00B96CDF"/>
    <w:rsid w:val="00B970FB"/>
    <w:rsid w:val="00B97662"/>
    <w:rsid w:val="00B9796D"/>
    <w:rsid w:val="00BA00AF"/>
    <w:rsid w:val="00BA056C"/>
    <w:rsid w:val="00BA2B52"/>
    <w:rsid w:val="00BA3DE4"/>
    <w:rsid w:val="00BA4BDB"/>
    <w:rsid w:val="00BA57F5"/>
    <w:rsid w:val="00BA7235"/>
    <w:rsid w:val="00BB0493"/>
    <w:rsid w:val="00BB171E"/>
    <w:rsid w:val="00BB1AB5"/>
    <w:rsid w:val="00BB238F"/>
    <w:rsid w:val="00BB4483"/>
    <w:rsid w:val="00BB4D49"/>
    <w:rsid w:val="00BB61A7"/>
    <w:rsid w:val="00BB708C"/>
    <w:rsid w:val="00BB77D2"/>
    <w:rsid w:val="00BB7C03"/>
    <w:rsid w:val="00BB7C5F"/>
    <w:rsid w:val="00BB7CF7"/>
    <w:rsid w:val="00BC01D2"/>
    <w:rsid w:val="00BC09CF"/>
    <w:rsid w:val="00BC0C0A"/>
    <w:rsid w:val="00BC26FC"/>
    <w:rsid w:val="00BC343C"/>
    <w:rsid w:val="00BC36DE"/>
    <w:rsid w:val="00BC5688"/>
    <w:rsid w:val="00BC66C4"/>
    <w:rsid w:val="00BC6F12"/>
    <w:rsid w:val="00BC79F5"/>
    <w:rsid w:val="00BD1802"/>
    <w:rsid w:val="00BD1EDF"/>
    <w:rsid w:val="00BD202C"/>
    <w:rsid w:val="00BD2321"/>
    <w:rsid w:val="00BD256C"/>
    <w:rsid w:val="00BD4D11"/>
    <w:rsid w:val="00BD6233"/>
    <w:rsid w:val="00BD628A"/>
    <w:rsid w:val="00BD64AB"/>
    <w:rsid w:val="00BD76DF"/>
    <w:rsid w:val="00BD79AD"/>
    <w:rsid w:val="00BE0E70"/>
    <w:rsid w:val="00BE2341"/>
    <w:rsid w:val="00BE355C"/>
    <w:rsid w:val="00BE3D06"/>
    <w:rsid w:val="00BE4777"/>
    <w:rsid w:val="00BE4814"/>
    <w:rsid w:val="00BE584E"/>
    <w:rsid w:val="00BE591E"/>
    <w:rsid w:val="00BE6452"/>
    <w:rsid w:val="00BE75C2"/>
    <w:rsid w:val="00BF1BD3"/>
    <w:rsid w:val="00BF1E9A"/>
    <w:rsid w:val="00BF2286"/>
    <w:rsid w:val="00BF22DF"/>
    <w:rsid w:val="00BF2B81"/>
    <w:rsid w:val="00BF3A6C"/>
    <w:rsid w:val="00BF3FDC"/>
    <w:rsid w:val="00BF5366"/>
    <w:rsid w:val="00BF583E"/>
    <w:rsid w:val="00BF5DF5"/>
    <w:rsid w:val="00BF5ED2"/>
    <w:rsid w:val="00BF6406"/>
    <w:rsid w:val="00BF66C8"/>
    <w:rsid w:val="00BF6844"/>
    <w:rsid w:val="00BF7124"/>
    <w:rsid w:val="00BF768F"/>
    <w:rsid w:val="00BF7696"/>
    <w:rsid w:val="00BF7F5D"/>
    <w:rsid w:val="00C025B4"/>
    <w:rsid w:val="00C02BDF"/>
    <w:rsid w:val="00C03059"/>
    <w:rsid w:val="00C036F6"/>
    <w:rsid w:val="00C03AEA"/>
    <w:rsid w:val="00C04C87"/>
    <w:rsid w:val="00C07A12"/>
    <w:rsid w:val="00C07C18"/>
    <w:rsid w:val="00C1028D"/>
    <w:rsid w:val="00C10394"/>
    <w:rsid w:val="00C10B6B"/>
    <w:rsid w:val="00C10D3C"/>
    <w:rsid w:val="00C111B4"/>
    <w:rsid w:val="00C12152"/>
    <w:rsid w:val="00C12722"/>
    <w:rsid w:val="00C12F69"/>
    <w:rsid w:val="00C13F11"/>
    <w:rsid w:val="00C14653"/>
    <w:rsid w:val="00C14805"/>
    <w:rsid w:val="00C179A1"/>
    <w:rsid w:val="00C17EB9"/>
    <w:rsid w:val="00C201E0"/>
    <w:rsid w:val="00C208F9"/>
    <w:rsid w:val="00C210AE"/>
    <w:rsid w:val="00C228D0"/>
    <w:rsid w:val="00C23C58"/>
    <w:rsid w:val="00C24D4E"/>
    <w:rsid w:val="00C26C7F"/>
    <w:rsid w:val="00C270F3"/>
    <w:rsid w:val="00C27641"/>
    <w:rsid w:val="00C3060A"/>
    <w:rsid w:val="00C30AC1"/>
    <w:rsid w:val="00C31F8C"/>
    <w:rsid w:val="00C32469"/>
    <w:rsid w:val="00C32499"/>
    <w:rsid w:val="00C34B18"/>
    <w:rsid w:val="00C35385"/>
    <w:rsid w:val="00C3569E"/>
    <w:rsid w:val="00C364F1"/>
    <w:rsid w:val="00C36A1A"/>
    <w:rsid w:val="00C40D6B"/>
    <w:rsid w:val="00C41A5D"/>
    <w:rsid w:val="00C4221A"/>
    <w:rsid w:val="00C4237F"/>
    <w:rsid w:val="00C43461"/>
    <w:rsid w:val="00C447CA"/>
    <w:rsid w:val="00C4630C"/>
    <w:rsid w:val="00C51639"/>
    <w:rsid w:val="00C52755"/>
    <w:rsid w:val="00C53254"/>
    <w:rsid w:val="00C5642D"/>
    <w:rsid w:val="00C570EF"/>
    <w:rsid w:val="00C57CA5"/>
    <w:rsid w:val="00C60BD7"/>
    <w:rsid w:val="00C612DA"/>
    <w:rsid w:val="00C618E1"/>
    <w:rsid w:val="00C6237C"/>
    <w:rsid w:val="00C62813"/>
    <w:rsid w:val="00C62D54"/>
    <w:rsid w:val="00C6366F"/>
    <w:rsid w:val="00C63A70"/>
    <w:rsid w:val="00C65003"/>
    <w:rsid w:val="00C6554B"/>
    <w:rsid w:val="00C65E5D"/>
    <w:rsid w:val="00C663F1"/>
    <w:rsid w:val="00C67403"/>
    <w:rsid w:val="00C674B2"/>
    <w:rsid w:val="00C67D4B"/>
    <w:rsid w:val="00C7139A"/>
    <w:rsid w:val="00C718F7"/>
    <w:rsid w:val="00C7191D"/>
    <w:rsid w:val="00C72306"/>
    <w:rsid w:val="00C72A3E"/>
    <w:rsid w:val="00C733DC"/>
    <w:rsid w:val="00C73F06"/>
    <w:rsid w:val="00C748AA"/>
    <w:rsid w:val="00C751B6"/>
    <w:rsid w:val="00C75773"/>
    <w:rsid w:val="00C75E8F"/>
    <w:rsid w:val="00C774A3"/>
    <w:rsid w:val="00C77D03"/>
    <w:rsid w:val="00C80796"/>
    <w:rsid w:val="00C80C4E"/>
    <w:rsid w:val="00C815F3"/>
    <w:rsid w:val="00C81DAC"/>
    <w:rsid w:val="00C84868"/>
    <w:rsid w:val="00C85361"/>
    <w:rsid w:val="00C869F7"/>
    <w:rsid w:val="00C90031"/>
    <w:rsid w:val="00C905EF"/>
    <w:rsid w:val="00C90BE5"/>
    <w:rsid w:val="00C91917"/>
    <w:rsid w:val="00C92580"/>
    <w:rsid w:val="00C9280E"/>
    <w:rsid w:val="00C92DF4"/>
    <w:rsid w:val="00C9358A"/>
    <w:rsid w:val="00C94244"/>
    <w:rsid w:val="00C9502F"/>
    <w:rsid w:val="00C95C80"/>
    <w:rsid w:val="00C9741C"/>
    <w:rsid w:val="00CA06E6"/>
    <w:rsid w:val="00CA1200"/>
    <w:rsid w:val="00CA1487"/>
    <w:rsid w:val="00CA3EA4"/>
    <w:rsid w:val="00CA45A2"/>
    <w:rsid w:val="00CA4D80"/>
    <w:rsid w:val="00CA528E"/>
    <w:rsid w:val="00CA5B23"/>
    <w:rsid w:val="00CA6ACC"/>
    <w:rsid w:val="00CA74AD"/>
    <w:rsid w:val="00CB0CC3"/>
    <w:rsid w:val="00CB125C"/>
    <w:rsid w:val="00CB1BAD"/>
    <w:rsid w:val="00CB25C1"/>
    <w:rsid w:val="00CB4F3D"/>
    <w:rsid w:val="00CB537F"/>
    <w:rsid w:val="00CB5EE1"/>
    <w:rsid w:val="00CB6771"/>
    <w:rsid w:val="00CC0D09"/>
    <w:rsid w:val="00CC1185"/>
    <w:rsid w:val="00CC1341"/>
    <w:rsid w:val="00CC18D1"/>
    <w:rsid w:val="00CC1BA4"/>
    <w:rsid w:val="00CC1C75"/>
    <w:rsid w:val="00CC2360"/>
    <w:rsid w:val="00CC343B"/>
    <w:rsid w:val="00CC500C"/>
    <w:rsid w:val="00CC5A9A"/>
    <w:rsid w:val="00CD05DA"/>
    <w:rsid w:val="00CD087A"/>
    <w:rsid w:val="00CD123B"/>
    <w:rsid w:val="00CD1AFB"/>
    <w:rsid w:val="00CD2374"/>
    <w:rsid w:val="00CD2462"/>
    <w:rsid w:val="00CD74CC"/>
    <w:rsid w:val="00CD7D56"/>
    <w:rsid w:val="00CD7FB2"/>
    <w:rsid w:val="00CE060C"/>
    <w:rsid w:val="00CE0855"/>
    <w:rsid w:val="00CE0996"/>
    <w:rsid w:val="00CE0F88"/>
    <w:rsid w:val="00CE19CE"/>
    <w:rsid w:val="00CE19F3"/>
    <w:rsid w:val="00CE3B3A"/>
    <w:rsid w:val="00CE4112"/>
    <w:rsid w:val="00CE46D9"/>
    <w:rsid w:val="00CE4FDD"/>
    <w:rsid w:val="00CE51EB"/>
    <w:rsid w:val="00CE5364"/>
    <w:rsid w:val="00CE5C05"/>
    <w:rsid w:val="00CE6303"/>
    <w:rsid w:val="00CE6650"/>
    <w:rsid w:val="00CE6664"/>
    <w:rsid w:val="00CE7525"/>
    <w:rsid w:val="00CF2343"/>
    <w:rsid w:val="00CF2D91"/>
    <w:rsid w:val="00CF30A9"/>
    <w:rsid w:val="00CF37C6"/>
    <w:rsid w:val="00CF4CBB"/>
    <w:rsid w:val="00CF5D0F"/>
    <w:rsid w:val="00CF6492"/>
    <w:rsid w:val="00CF73E4"/>
    <w:rsid w:val="00CF7639"/>
    <w:rsid w:val="00D00639"/>
    <w:rsid w:val="00D006D0"/>
    <w:rsid w:val="00D00D18"/>
    <w:rsid w:val="00D01965"/>
    <w:rsid w:val="00D02CFD"/>
    <w:rsid w:val="00D0426E"/>
    <w:rsid w:val="00D0543E"/>
    <w:rsid w:val="00D05FC4"/>
    <w:rsid w:val="00D06BD1"/>
    <w:rsid w:val="00D06E61"/>
    <w:rsid w:val="00D0744C"/>
    <w:rsid w:val="00D10B5E"/>
    <w:rsid w:val="00D1100F"/>
    <w:rsid w:val="00D11BEB"/>
    <w:rsid w:val="00D11C63"/>
    <w:rsid w:val="00D124D8"/>
    <w:rsid w:val="00D1478F"/>
    <w:rsid w:val="00D16429"/>
    <w:rsid w:val="00D21BA5"/>
    <w:rsid w:val="00D2433C"/>
    <w:rsid w:val="00D251D7"/>
    <w:rsid w:val="00D25F44"/>
    <w:rsid w:val="00D31778"/>
    <w:rsid w:val="00D31A2E"/>
    <w:rsid w:val="00D33211"/>
    <w:rsid w:val="00D347E7"/>
    <w:rsid w:val="00D34F9A"/>
    <w:rsid w:val="00D36200"/>
    <w:rsid w:val="00D36A3B"/>
    <w:rsid w:val="00D36ADE"/>
    <w:rsid w:val="00D372A7"/>
    <w:rsid w:val="00D400CE"/>
    <w:rsid w:val="00D40966"/>
    <w:rsid w:val="00D41E98"/>
    <w:rsid w:val="00D42822"/>
    <w:rsid w:val="00D4313D"/>
    <w:rsid w:val="00D45123"/>
    <w:rsid w:val="00D45AFB"/>
    <w:rsid w:val="00D47C69"/>
    <w:rsid w:val="00D5010E"/>
    <w:rsid w:val="00D51AF9"/>
    <w:rsid w:val="00D53F31"/>
    <w:rsid w:val="00D545E9"/>
    <w:rsid w:val="00D55275"/>
    <w:rsid w:val="00D5577E"/>
    <w:rsid w:val="00D55909"/>
    <w:rsid w:val="00D5730E"/>
    <w:rsid w:val="00D577CF"/>
    <w:rsid w:val="00D606C8"/>
    <w:rsid w:val="00D60F3E"/>
    <w:rsid w:val="00D60FCB"/>
    <w:rsid w:val="00D636CC"/>
    <w:rsid w:val="00D63DD7"/>
    <w:rsid w:val="00D65915"/>
    <w:rsid w:val="00D66192"/>
    <w:rsid w:val="00D66D16"/>
    <w:rsid w:val="00D711FB"/>
    <w:rsid w:val="00D718E0"/>
    <w:rsid w:val="00D71AD4"/>
    <w:rsid w:val="00D733E8"/>
    <w:rsid w:val="00D73423"/>
    <w:rsid w:val="00D7499C"/>
    <w:rsid w:val="00D759EC"/>
    <w:rsid w:val="00D7656A"/>
    <w:rsid w:val="00D76C15"/>
    <w:rsid w:val="00D7772C"/>
    <w:rsid w:val="00D77848"/>
    <w:rsid w:val="00D80AE6"/>
    <w:rsid w:val="00D80F6A"/>
    <w:rsid w:val="00D837ED"/>
    <w:rsid w:val="00D8501C"/>
    <w:rsid w:val="00D85307"/>
    <w:rsid w:val="00D85799"/>
    <w:rsid w:val="00D858A2"/>
    <w:rsid w:val="00D86EDB"/>
    <w:rsid w:val="00D87723"/>
    <w:rsid w:val="00D9049F"/>
    <w:rsid w:val="00D90658"/>
    <w:rsid w:val="00D9220C"/>
    <w:rsid w:val="00D92A0E"/>
    <w:rsid w:val="00D92CDF"/>
    <w:rsid w:val="00D92E38"/>
    <w:rsid w:val="00D93B9C"/>
    <w:rsid w:val="00D94C45"/>
    <w:rsid w:val="00D95309"/>
    <w:rsid w:val="00D955A1"/>
    <w:rsid w:val="00D956B9"/>
    <w:rsid w:val="00D96517"/>
    <w:rsid w:val="00D9720D"/>
    <w:rsid w:val="00D97CB7"/>
    <w:rsid w:val="00D97D1C"/>
    <w:rsid w:val="00D97DF6"/>
    <w:rsid w:val="00D97F95"/>
    <w:rsid w:val="00DA06C4"/>
    <w:rsid w:val="00DA0EE2"/>
    <w:rsid w:val="00DA15F7"/>
    <w:rsid w:val="00DA20D8"/>
    <w:rsid w:val="00DA26B9"/>
    <w:rsid w:val="00DA346F"/>
    <w:rsid w:val="00DA4FBA"/>
    <w:rsid w:val="00DA6366"/>
    <w:rsid w:val="00DB0619"/>
    <w:rsid w:val="00DB1A7A"/>
    <w:rsid w:val="00DB3154"/>
    <w:rsid w:val="00DB3F79"/>
    <w:rsid w:val="00DB5990"/>
    <w:rsid w:val="00DB5C36"/>
    <w:rsid w:val="00DB653E"/>
    <w:rsid w:val="00DB79ED"/>
    <w:rsid w:val="00DB7EE2"/>
    <w:rsid w:val="00DC0BB4"/>
    <w:rsid w:val="00DC1B48"/>
    <w:rsid w:val="00DC2E2B"/>
    <w:rsid w:val="00DC32C3"/>
    <w:rsid w:val="00DC5D53"/>
    <w:rsid w:val="00DC6E7C"/>
    <w:rsid w:val="00DC7748"/>
    <w:rsid w:val="00DD0C96"/>
    <w:rsid w:val="00DD0EA6"/>
    <w:rsid w:val="00DD12B4"/>
    <w:rsid w:val="00DD18CA"/>
    <w:rsid w:val="00DD2066"/>
    <w:rsid w:val="00DD45D9"/>
    <w:rsid w:val="00DD49A2"/>
    <w:rsid w:val="00DD4E0B"/>
    <w:rsid w:val="00DD5A27"/>
    <w:rsid w:val="00DD625D"/>
    <w:rsid w:val="00DD6804"/>
    <w:rsid w:val="00DD72B6"/>
    <w:rsid w:val="00DD79A1"/>
    <w:rsid w:val="00DE045E"/>
    <w:rsid w:val="00DE0E30"/>
    <w:rsid w:val="00DE54D3"/>
    <w:rsid w:val="00DE57D4"/>
    <w:rsid w:val="00DE793A"/>
    <w:rsid w:val="00DE7EBA"/>
    <w:rsid w:val="00DF0617"/>
    <w:rsid w:val="00DF1158"/>
    <w:rsid w:val="00DF2578"/>
    <w:rsid w:val="00DF2911"/>
    <w:rsid w:val="00DF2E31"/>
    <w:rsid w:val="00DF49C3"/>
    <w:rsid w:val="00DF4A36"/>
    <w:rsid w:val="00E01470"/>
    <w:rsid w:val="00E047E9"/>
    <w:rsid w:val="00E04A42"/>
    <w:rsid w:val="00E04DA6"/>
    <w:rsid w:val="00E0671B"/>
    <w:rsid w:val="00E06A5A"/>
    <w:rsid w:val="00E07979"/>
    <w:rsid w:val="00E122D5"/>
    <w:rsid w:val="00E12E4C"/>
    <w:rsid w:val="00E13525"/>
    <w:rsid w:val="00E15C9A"/>
    <w:rsid w:val="00E17407"/>
    <w:rsid w:val="00E229BC"/>
    <w:rsid w:val="00E23880"/>
    <w:rsid w:val="00E241BB"/>
    <w:rsid w:val="00E25839"/>
    <w:rsid w:val="00E268B9"/>
    <w:rsid w:val="00E27560"/>
    <w:rsid w:val="00E27B65"/>
    <w:rsid w:val="00E27F0F"/>
    <w:rsid w:val="00E30190"/>
    <w:rsid w:val="00E301C8"/>
    <w:rsid w:val="00E32240"/>
    <w:rsid w:val="00E33B4B"/>
    <w:rsid w:val="00E34C0C"/>
    <w:rsid w:val="00E36B9C"/>
    <w:rsid w:val="00E36EF7"/>
    <w:rsid w:val="00E36FF0"/>
    <w:rsid w:val="00E37798"/>
    <w:rsid w:val="00E37C2D"/>
    <w:rsid w:val="00E418C7"/>
    <w:rsid w:val="00E41EE9"/>
    <w:rsid w:val="00E43905"/>
    <w:rsid w:val="00E43A95"/>
    <w:rsid w:val="00E43D85"/>
    <w:rsid w:val="00E43DCC"/>
    <w:rsid w:val="00E46044"/>
    <w:rsid w:val="00E47DBC"/>
    <w:rsid w:val="00E47EA3"/>
    <w:rsid w:val="00E50024"/>
    <w:rsid w:val="00E504F6"/>
    <w:rsid w:val="00E521C2"/>
    <w:rsid w:val="00E532D9"/>
    <w:rsid w:val="00E533A1"/>
    <w:rsid w:val="00E56C22"/>
    <w:rsid w:val="00E5757B"/>
    <w:rsid w:val="00E6039C"/>
    <w:rsid w:val="00E60CB4"/>
    <w:rsid w:val="00E60FA0"/>
    <w:rsid w:val="00E6185F"/>
    <w:rsid w:val="00E61B64"/>
    <w:rsid w:val="00E61B6C"/>
    <w:rsid w:val="00E61BBD"/>
    <w:rsid w:val="00E624D2"/>
    <w:rsid w:val="00E62E20"/>
    <w:rsid w:val="00E660E9"/>
    <w:rsid w:val="00E66CF1"/>
    <w:rsid w:val="00E6738A"/>
    <w:rsid w:val="00E7020B"/>
    <w:rsid w:val="00E705C9"/>
    <w:rsid w:val="00E736D4"/>
    <w:rsid w:val="00E73B53"/>
    <w:rsid w:val="00E74173"/>
    <w:rsid w:val="00E747EB"/>
    <w:rsid w:val="00E75C61"/>
    <w:rsid w:val="00E75CBD"/>
    <w:rsid w:val="00E77338"/>
    <w:rsid w:val="00E77395"/>
    <w:rsid w:val="00E77739"/>
    <w:rsid w:val="00E7786A"/>
    <w:rsid w:val="00E80ABC"/>
    <w:rsid w:val="00E80D42"/>
    <w:rsid w:val="00E81481"/>
    <w:rsid w:val="00E8183C"/>
    <w:rsid w:val="00E82785"/>
    <w:rsid w:val="00E82A45"/>
    <w:rsid w:val="00E82D27"/>
    <w:rsid w:val="00E83944"/>
    <w:rsid w:val="00E83BFC"/>
    <w:rsid w:val="00E83E5A"/>
    <w:rsid w:val="00E841BB"/>
    <w:rsid w:val="00E84B08"/>
    <w:rsid w:val="00E85728"/>
    <w:rsid w:val="00E90666"/>
    <w:rsid w:val="00E94DC0"/>
    <w:rsid w:val="00E95F5A"/>
    <w:rsid w:val="00E967D1"/>
    <w:rsid w:val="00E97DD1"/>
    <w:rsid w:val="00EA10AC"/>
    <w:rsid w:val="00EA1378"/>
    <w:rsid w:val="00EA2596"/>
    <w:rsid w:val="00EA42DC"/>
    <w:rsid w:val="00EA448D"/>
    <w:rsid w:val="00EA55EC"/>
    <w:rsid w:val="00EA5FDF"/>
    <w:rsid w:val="00EA6B49"/>
    <w:rsid w:val="00EB07E8"/>
    <w:rsid w:val="00EB21BC"/>
    <w:rsid w:val="00EB2938"/>
    <w:rsid w:val="00EB309A"/>
    <w:rsid w:val="00EB7344"/>
    <w:rsid w:val="00EB7838"/>
    <w:rsid w:val="00EB7F81"/>
    <w:rsid w:val="00EC1E85"/>
    <w:rsid w:val="00EC2625"/>
    <w:rsid w:val="00EC3865"/>
    <w:rsid w:val="00EC46F6"/>
    <w:rsid w:val="00EC4CCF"/>
    <w:rsid w:val="00EC51CB"/>
    <w:rsid w:val="00EC6CFF"/>
    <w:rsid w:val="00EC7BB5"/>
    <w:rsid w:val="00ED049B"/>
    <w:rsid w:val="00ED1BC5"/>
    <w:rsid w:val="00ED2684"/>
    <w:rsid w:val="00ED27C1"/>
    <w:rsid w:val="00ED3BE2"/>
    <w:rsid w:val="00ED3C27"/>
    <w:rsid w:val="00ED4482"/>
    <w:rsid w:val="00ED4C57"/>
    <w:rsid w:val="00ED75C3"/>
    <w:rsid w:val="00EE040E"/>
    <w:rsid w:val="00EE354A"/>
    <w:rsid w:val="00EF024B"/>
    <w:rsid w:val="00EF0593"/>
    <w:rsid w:val="00EF0C96"/>
    <w:rsid w:val="00EF3458"/>
    <w:rsid w:val="00EF3817"/>
    <w:rsid w:val="00EF3F7D"/>
    <w:rsid w:val="00EF4A9E"/>
    <w:rsid w:val="00EF4B7C"/>
    <w:rsid w:val="00EF59D1"/>
    <w:rsid w:val="00EF5ACB"/>
    <w:rsid w:val="00EF654F"/>
    <w:rsid w:val="00EF712E"/>
    <w:rsid w:val="00EF7734"/>
    <w:rsid w:val="00F00734"/>
    <w:rsid w:val="00F014D5"/>
    <w:rsid w:val="00F02F6C"/>
    <w:rsid w:val="00F03173"/>
    <w:rsid w:val="00F0460F"/>
    <w:rsid w:val="00F04C42"/>
    <w:rsid w:val="00F054B3"/>
    <w:rsid w:val="00F05C54"/>
    <w:rsid w:val="00F06855"/>
    <w:rsid w:val="00F06F81"/>
    <w:rsid w:val="00F07087"/>
    <w:rsid w:val="00F1135B"/>
    <w:rsid w:val="00F11469"/>
    <w:rsid w:val="00F129FA"/>
    <w:rsid w:val="00F13BD6"/>
    <w:rsid w:val="00F1496B"/>
    <w:rsid w:val="00F15802"/>
    <w:rsid w:val="00F15E4B"/>
    <w:rsid w:val="00F169B2"/>
    <w:rsid w:val="00F175E4"/>
    <w:rsid w:val="00F179AE"/>
    <w:rsid w:val="00F2083A"/>
    <w:rsid w:val="00F20AC6"/>
    <w:rsid w:val="00F217A7"/>
    <w:rsid w:val="00F2427E"/>
    <w:rsid w:val="00F249FC"/>
    <w:rsid w:val="00F25BCE"/>
    <w:rsid w:val="00F2609C"/>
    <w:rsid w:val="00F266E6"/>
    <w:rsid w:val="00F2696E"/>
    <w:rsid w:val="00F2723D"/>
    <w:rsid w:val="00F272C7"/>
    <w:rsid w:val="00F27EE5"/>
    <w:rsid w:val="00F30802"/>
    <w:rsid w:val="00F30F70"/>
    <w:rsid w:val="00F31B21"/>
    <w:rsid w:val="00F331C8"/>
    <w:rsid w:val="00F33D4C"/>
    <w:rsid w:val="00F34053"/>
    <w:rsid w:val="00F34195"/>
    <w:rsid w:val="00F34A24"/>
    <w:rsid w:val="00F34EA7"/>
    <w:rsid w:val="00F350AC"/>
    <w:rsid w:val="00F352C4"/>
    <w:rsid w:val="00F3557F"/>
    <w:rsid w:val="00F356E3"/>
    <w:rsid w:val="00F37EB4"/>
    <w:rsid w:val="00F4074F"/>
    <w:rsid w:val="00F408F7"/>
    <w:rsid w:val="00F40B59"/>
    <w:rsid w:val="00F40F1C"/>
    <w:rsid w:val="00F4103A"/>
    <w:rsid w:val="00F417BB"/>
    <w:rsid w:val="00F42E24"/>
    <w:rsid w:val="00F43091"/>
    <w:rsid w:val="00F430EA"/>
    <w:rsid w:val="00F43553"/>
    <w:rsid w:val="00F46CCF"/>
    <w:rsid w:val="00F508E6"/>
    <w:rsid w:val="00F50C0D"/>
    <w:rsid w:val="00F50ED7"/>
    <w:rsid w:val="00F51B47"/>
    <w:rsid w:val="00F52246"/>
    <w:rsid w:val="00F5226C"/>
    <w:rsid w:val="00F523B3"/>
    <w:rsid w:val="00F52E7F"/>
    <w:rsid w:val="00F534B3"/>
    <w:rsid w:val="00F56158"/>
    <w:rsid w:val="00F57C9C"/>
    <w:rsid w:val="00F60334"/>
    <w:rsid w:val="00F60A52"/>
    <w:rsid w:val="00F6183D"/>
    <w:rsid w:val="00F6261C"/>
    <w:rsid w:val="00F6286A"/>
    <w:rsid w:val="00F62A19"/>
    <w:rsid w:val="00F62A88"/>
    <w:rsid w:val="00F630FE"/>
    <w:rsid w:val="00F63B1C"/>
    <w:rsid w:val="00F63D4C"/>
    <w:rsid w:val="00F64749"/>
    <w:rsid w:val="00F65D90"/>
    <w:rsid w:val="00F66630"/>
    <w:rsid w:val="00F67146"/>
    <w:rsid w:val="00F67C12"/>
    <w:rsid w:val="00F67D49"/>
    <w:rsid w:val="00F75EA9"/>
    <w:rsid w:val="00F76070"/>
    <w:rsid w:val="00F763FF"/>
    <w:rsid w:val="00F76829"/>
    <w:rsid w:val="00F76CFC"/>
    <w:rsid w:val="00F77147"/>
    <w:rsid w:val="00F775EA"/>
    <w:rsid w:val="00F80ED3"/>
    <w:rsid w:val="00F81BF2"/>
    <w:rsid w:val="00F821E5"/>
    <w:rsid w:val="00F8239C"/>
    <w:rsid w:val="00F82448"/>
    <w:rsid w:val="00F84384"/>
    <w:rsid w:val="00F84C11"/>
    <w:rsid w:val="00F85705"/>
    <w:rsid w:val="00F85C83"/>
    <w:rsid w:val="00F864DE"/>
    <w:rsid w:val="00F90AF7"/>
    <w:rsid w:val="00F93AD7"/>
    <w:rsid w:val="00F93C79"/>
    <w:rsid w:val="00F94513"/>
    <w:rsid w:val="00F94E7E"/>
    <w:rsid w:val="00F94F86"/>
    <w:rsid w:val="00F95C26"/>
    <w:rsid w:val="00F9681F"/>
    <w:rsid w:val="00F968C4"/>
    <w:rsid w:val="00F97C5C"/>
    <w:rsid w:val="00FA0427"/>
    <w:rsid w:val="00FA0E76"/>
    <w:rsid w:val="00FA1055"/>
    <w:rsid w:val="00FA2545"/>
    <w:rsid w:val="00FA286E"/>
    <w:rsid w:val="00FA3A3E"/>
    <w:rsid w:val="00FA489A"/>
    <w:rsid w:val="00FA4E13"/>
    <w:rsid w:val="00FA572C"/>
    <w:rsid w:val="00FA7A58"/>
    <w:rsid w:val="00FA7C76"/>
    <w:rsid w:val="00FB084C"/>
    <w:rsid w:val="00FB0B30"/>
    <w:rsid w:val="00FB142F"/>
    <w:rsid w:val="00FB21C7"/>
    <w:rsid w:val="00FB2E46"/>
    <w:rsid w:val="00FB3251"/>
    <w:rsid w:val="00FB367F"/>
    <w:rsid w:val="00FB5E4A"/>
    <w:rsid w:val="00FC1026"/>
    <w:rsid w:val="00FC1D6A"/>
    <w:rsid w:val="00FC20BC"/>
    <w:rsid w:val="00FC2221"/>
    <w:rsid w:val="00FC3A3A"/>
    <w:rsid w:val="00FC619D"/>
    <w:rsid w:val="00FD033E"/>
    <w:rsid w:val="00FD0397"/>
    <w:rsid w:val="00FD0A9F"/>
    <w:rsid w:val="00FD172C"/>
    <w:rsid w:val="00FD41D1"/>
    <w:rsid w:val="00FD43BE"/>
    <w:rsid w:val="00FD4957"/>
    <w:rsid w:val="00FE0520"/>
    <w:rsid w:val="00FE2113"/>
    <w:rsid w:val="00FE2374"/>
    <w:rsid w:val="00FE241F"/>
    <w:rsid w:val="00FE2BAC"/>
    <w:rsid w:val="00FE2ED7"/>
    <w:rsid w:val="00FE39E4"/>
    <w:rsid w:val="00FE4A70"/>
    <w:rsid w:val="00FE550F"/>
    <w:rsid w:val="00FE762A"/>
    <w:rsid w:val="00FE7642"/>
    <w:rsid w:val="00FF0BFA"/>
    <w:rsid w:val="00FF0C43"/>
    <w:rsid w:val="00FF0C7E"/>
    <w:rsid w:val="00FF2413"/>
    <w:rsid w:val="00FF5F66"/>
    <w:rsid w:val="00FF763A"/>
    <w:rsid w:val="00FF7A2B"/>
    <w:rsid w:val="00FF7D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FE646"/>
  <w15:docId w15:val="{F2887CC2-4BE4-4BD7-AD3A-42E748177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09B8"/>
    <w:rPr>
      <w:lang w:val="en-US"/>
    </w:rPr>
  </w:style>
  <w:style w:type="paragraph" w:styleId="Heading1">
    <w:name w:val="heading 1"/>
    <w:basedOn w:val="Normal"/>
    <w:next w:val="Normal"/>
    <w:link w:val="Heading1Char1"/>
    <w:uiPriority w:val="9"/>
    <w:qFormat/>
    <w:rsid w:val="007E2FF1"/>
    <w:pPr>
      <w:keepNext/>
      <w:keepLines/>
      <w:numPr>
        <w:numId w:val="3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Default"/>
    <w:next w:val="Normal"/>
    <w:link w:val="Heading2Char"/>
    <w:uiPriority w:val="9"/>
    <w:unhideWhenUsed/>
    <w:qFormat/>
    <w:rsid w:val="00F50C0D"/>
    <w:pPr>
      <w:numPr>
        <w:ilvl w:val="1"/>
        <w:numId w:val="31"/>
      </w:numPr>
      <w:spacing w:after="60"/>
      <w:outlineLvl w:val="1"/>
    </w:pPr>
    <w:rPr>
      <w:rFonts w:eastAsia="Times New Roman" w:cs="Times New Roman"/>
      <w:szCs w:val="20"/>
      <w:lang w:val="da-DK" w:eastAsia="da-DK"/>
    </w:rPr>
  </w:style>
  <w:style w:type="paragraph" w:styleId="Heading3">
    <w:name w:val="heading 3"/>
    <w:basedOn w:val="Normal"/>
    <w:next w:val="Normal"/>
    <w:link w:val="Heading3Char"/>
    <w:uiPriority w:val="9"/>
    <w:unhideWhenUsed/>
    <w:qFormat/>
    <w:rsid w:val="007E2FF1"/>
    <w:pPr>
      <w:keepNext/>
      <w:keepLines/>
      <w:numPr>
        <w:ilvl w:val="2"/>
        <w:numId w:val="31"/>
      </w:numPr>
      <w:spacing w:before="40" w:after="0"/>
      <w:outlineLvl w:val="2"/>
    </w:pPr>
    <w:rPr>
      <w:rFonts w:ascii="Cambria" w:eastAsia="Times New Roman" w:hAnsi="Cambria" w:cs="Times New Roman"/>
      <w:color w:val="243F60"/>
      <w:sz w:val="24"/>
      <w:szCs w:val="24"/>
      <w:lang w:val="da-DK"/>
    </w:rPr>
  </w:style>
  <w:style w:type="paragraph" w:styleId="Heading4">
    <w:name w:val="heading 4"/>
    <w:basedOn w:val="Normal"/>
    <w:next w:val="Normal"/>
    <w:link w:val="Heading4Char"/>
    <w:uiPriority w:val="9"/>
    <w:unhideWhenUsed/>
    <w:qFormat/>
    <w:rsid w:val="007E2FF1"/>
    <w:pPr>
      <w:keepNext/>
      <w:keepLines/>
      <w:numPr>
        <w:ilvl w:val="3"/>
        <w:numId w:val="31"/>
      </w:numPr>
      <w:spacing w:before="40" w:after="0"/>
      <w:outlineLvl w:val="3"/>
    </w:pPr>
    <w:rPr>
      <w:rFonts w:eastAsia="Times New Roman" w:cs="Times New Roman"/>
      <w:i/>
      <w:iCs/>
      <w:color w:val="2F5496"/>
      <w:lang w:val="da-DK"/>
    </w:rPr>
  </w:style>
  <w:style w:type="paragraph" w:styleId="Heading5">
    <w:name w:val="heading 5"/>
    <w:basedOn w:val="Normal"/>
    <w:next w:val="Normal"/>
    <w:link w:val="Heading5Char"/>
    <w:uiPriority w:val="9"/>
    <w:semiHidden/>
    <w:unhideWhenUsed/>
    <w:qFormat/>
    <w:rsid w:val="007E2FF1"/>
    <w:pPr>
      <w:keepNext/>
      <w:keepLines/>
      <w:numPr>
        <w:ilvl w:val="4"/>
        <w:numId w:val="31"/>
      </w:numPr>
      <w:spacing w:before="40" w:after="0"/>
      <w:outlineLvl w:val="4"/>
    </w:pPr>
    <w:rPr>
      <w:rFonts w:eastAsia="Times New Roman" w:cs="Times New Roman"/>
      <w:color w:val="2F5496"/>
      <w:lang w:val="da-DK"/>
    </w:rPr>
  </w:style>
  <w:style w:type="paragraph" w:styleId="Heading6">
    <w:name w:val="heading 6"/>
    <w:basedOn w:val="Normal"/>
    <w:next w:val="Normal"/>
    <w:link w:val="Heading6Char"/>
    <w:uiPriority w:val="9"/>
    <w:semiHidden/>
    <w:unhideWhenUsed/>
    <w:qFormat/>
    <w:rsid w:val="00800786"/>
    <w:pPr>
      <w:keepNext/>
      <w:keepLines/>
      <w:numPr>
        <w:ilvl w:val="5"/>
        <w:numId w:val="3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00786"/>
    <w:pPr>
      <w:keepNext/>
      <w:keepLines/>
      <w:numPr>
        <w:ilvl w:val="6"/>
        <w:numId w:val="3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00786"/>
    <w:pPr>
      <w:keepNext/>
      <w:keepLines/>
      <w:numPr>
        <w:ilvl w:val="7"/>
        <w:numId w:val="3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00786"/>
    <w:pPr>
      <w:keepNext/>
      <w:keepLines/>
      <w:numPr>
        <w:ilvl w:val="8"/>
        <w:numId w:val="3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7E2FF1"/>
    <w:pPr>
      <w:keepNext/>
      <w:keepLines/>
      <w:spacing w:before="480" w:after="0" w:line="276" w:lineRule="auto"/>
      <w:outlineLvl w:val="0"/>
    </w:pPr>
    <w:rPr>
      <w:rFonts w:ascii="Cambria" w:eastAsia="Times New Roman" w:hAnsi="Cambria" w:cs="Times New Roman"/>
      <w:b/>
      <w:bCs/>
      <w:color w:val="365F91"/>
      <w:sz w:val="28"/>
      <w:szCs w:val="28"/>
      <w:lang w:val="da-DK"/>
    </w:rPr>
  </w:style>
  <w:style w:type="character" w:customStyle="1" w:styleId="Heading2Char">
    <w:name w:val="Heading 2 Char"/>
    <w:basedOn w:val="DefaultParagraphFont"/>
    <w:link w:val="Heading2"/>
    <w:uiPriority w:val="9"/>
    <w:rsid w:val="00F50C0D"/>
    <w:rPr>
      <w:rFonts w:eastAsia="Times New Roman" w:cs="Times New Roman"/>
      <w:color w:val="000000"/>
      <w:sz w:val="24"/>
      <w:szCs w:val="20"/>
      <w:lang w:eastAsia="da-DK"/>
    </w:rPr>
  </w:style>
  <w:style w:type="paragraph" w:customStyle="1" w:styleId="Heading31">
    <w:name w:val="Heading 31"/>
    <w:basedOn w:val="Normal"/>
    <w:next w:val="Normal"/>
    <w:uiPriority w:val="9"/>
    <w:unhideWhenUsed/>
    <w:qFormat/>
    <w:rsid w:val="007E2FF1"/>
    <w:pPr>
      <w:keepNext/>
      <w:keepLines/>
      <w:spacing w:before="40" w:after="0" w:line="276" w:lineRule="auto"/>
      <w:outlineLvl w:val="2"/>
    </w:pPr>
    <w:rPr>
      <w:rFonts w:ascii="Cambria" w:eastAsia="Times New Roman" w:hAnsi="Cambria" w:cs="Times New Roman"/>
      <w:color w:val="243F60"/>
      <w:sz w:val="24"/>
      <w:szCs w:val="24"/>
      <w:lang w:val="da-DK"/>
    </w:rPr>
  </w:style>
  <w:style w:type="paragraph" w:customStyle="1" w:styleId="Heading41">
    <w:name w:val="Heading 41"/>
    <w:basedOn w:val="Normal"/>
    <w:next w:val="Normal"/>
    <w:uiPriority w:val="9"/>
    <w:unhideWhenUsed/>
    <w:qFormat/>
    <w:rsid w:val="007E2FF1"/>
    <w:pPr>
      <w:keepNext/>
      <w:keepLines/>
      <w:spacing w:before="40" w:after="0" w:line="276" w:lineRule="auto"/>
      <w:outlineLvl w:val="3"/>
    </w:pPr>
    <w:rPr>
      <w:rFonts w:ascii="Calibri" w:eastAsia="Times New Roman" w:hAnsi="Calibri" w:cs="Times New Roman"/>
      <w:i/>
      <w:iCs/>
      <w:color w:val="2F5496"/>
      <w:lang w:val="da-DK"/>
    </w:rPr>
  </w:style>
  <w:style w:type="paragraph" w:customStyle="1" w:styleId="Heading51">
    <w:name w:val="Heading 51"/>
    <w:basedOn w:val="Normal"/>
    <w:next w:val="Normal"/>
    <w:uiPriority w:val="9"/>
    <w:unhideWhenUsed/>
    <w:qFormat/>
    <w:rsid w:val="007E2FF1"/>
    <w:pPr>
      <w:keepNext/>
      <w:keepLines/>
      <w:spacing w:before="40" w:after="0" w:line="276" w:lineRule="auto"/>
      <w:outlineLvl w:val="4"/>
    </w:pPr>
    <w:rPr>
      <w:rFonts w:ascii="Calibri" w:eastAsia="Times New Roman" w:hAnsi="Calibri" w:cs="Times New Roman"/>
      <w:color w:val="2F5496"/>
      <w:lang w:val="da-DK"/>
    </w:rPr>
  </w:style>
  <w:style w:type="numbering" w:customStyle="1" w:styleId="NoList1">
    <w:name w:val="No List1"/>
    <w:next w:val="NoList"/>
    <w:uiPriority w:val="99"/>
    <w:semiHidden/>
    <w:unhideWhenUsed/>
    <w:rsid w:val="007E2FF1"/>
  </w:style>
  <w:style w:type="paragraph" w:styleId="Header">
    <w:name w:val="header"/>
    <w:basedOn w:val="Normal"/>
    <w:link w:val="HeaderChar"/>
    <w:uiPriority w:val="99"/>
    <w:unhideWhenUsed/>
    <w:rsid w:val="007E2FF1"/>
    <w:pPr>
      <w:tabs>
        <w:tab w:val="center" w:pos="4819"/>
        <w:tab w:val="right" w:pos="9638"/>
      </w:tabs>
      <w:spacing w:after="0" w:line="240" w:lineRule="auto"/>
    </w:pPr>
    <w:rPr>
      <w:rFonts w:cs="Times New Roman"/>
      <w:sz w:val="20"/>
      <w:lang w:val="da-DK"/>
    </w:rPr>
  </w:style>
  <w:style w:type="character" w:customStyle="1" w:styleId="HeaderChar">
    <w:name w:val="Header Char"/>
    <w:basedOn w:val="DefaultParagraphFont"/>
    <w:link w:val="Header"/>
    <w:uiPriority w:val="99"/>
    <w:rsid w:val="007E2FF1"/>
    <w:rPr>
      <w:rFonts w:cs="Times New Roman"/>
      <w:sz w:val="20"/>
    </w:rPr>
  </w:style>
  <w:style w:type="paragraph" w:styleId="Footer">
    <w:name w:val="footer"/>
    <w:basedOn w:val="Normal"/>
    <w:link w:val="FooterChar"/>
    <w:uiPriority w:val="99"/>
    <w:unhideWhenUsed/>
    <w:qFormat/>
    <w:rsid w:val="007E2FF1"/>
    <w:pPr>
      <w:tabs>
        <w:tab w:val="center" w:pos="4819"/>
        <w:tab w:val="right" w:pos="9638"/>
      </w:tabs>
      <w:spacing w:after="0" w:line="240" w:lineRule="auto"/>
    </w:pPr>
    <w:rPr>
      <w:rFonts w:cs="Times New Roman"/>
      <w:sz w:val="20"/>
      <w:lang w:val="da-DK"/>
    </w:rPr>
  </w:style>
  <w:style w:type="character" w:customStyle="1" w:styleId="FooterChar">
    <w:name w:val="Footer Char"/>
    <w:basedOn w:val="DefaultParagraphFont"/>
    <w:link w:val="Footer"/>
    <w:uiPriority w:val="99"/>
    <w:rsid w:val="007E2FF1"/>
    <w:rPr>
      <w:rFonts w:cs="Times New Roman"/>
      <w:sz w:val="20"/>
    </w:rPr>
  </w:style>
  <w:style w:type="paragraph" w:styleId="BalloonText">
    <w:name w:val="Balloon Text"/>
    <w:basedOn w:val="Normal"/>
    <w:link w:val="BalloonTextChar"/>
    <w:uiPriority w:val="99"/>
    <w:semiHidden/>
    <w:unhideWhenUsed/>
    <w:rsid w:val="007E2FF1"/>
    <w:pPr>
      <w:spacing w:after="0" w:line="240" w:lineRule="auto"/>
    </w:pPr>
    <w:rPr>
      <w:rFonts w:ascii="Tahoma" w:hAnsi="Tahoma" w:cs="Tahoma"/>
      <w:sz w:val="16"/>
      <w:szCs w:val="16"/>
      <w:lang w:val="da-DK"/>
    </w:rPr>
  </w:style>
  <w:style w:type="character" w:customStyle="1" w:styleId="BalloonTextChar">
    <w:name w:val="Balloon Text Char"/>
    <w:basedOn w:val="DefaultParagraphFont"/>
    <w:link w:val="BalloonText"/>
    <w:uiPriority w:val="99"/>
    <w:semiHidden/>
    <w:rsid w:val="007E2FF1"/>
    <w:rPr>
      <w:rFonts w:ascii="Tahoma" w:hAnsi="Tahoma" w:cs="Tahoma"/>
      <w:sz w:val="16"/>
      <w:szCs w:val="16"/>
    </w:rPr>
  </w:style>
  <w:style w:type="paragraph" w:customStyle="1" w:styleId="IntenseQuote1">
    <w:name w:val="Intense Quote1"/>
    <w:basedOn w:val="Normal"/>
    <w:next w:val="Normal"/>
    <w:uiPriority w:val="30"/>
    <w:qFormat/>
    <w:rsid w:val="007E2FF1"/>
    <w:pPr>
      <w:pBdr>
        <w:bottom w:val="single" w:sz="4" w:space="4" w:color="4F81BD"/>
      </w:pBdr>
      <w:spacing w:before="200" w:after="280" w:line="276" w:lineRule="auto"/>
      <w:ind w:left="936" w:right="936"/>
    </w:pPr>
    <w:rPr>
      <w:rFonts w:eastAsia="Times New Roman" w:cs="Times New Roman"/>
      <w:b/>
      <w:bCs/>
      <w:i/>
      <w:iCs/>
      <w:color w:val="4F81BD"/>
      <w:sz w:val="20"/>
      <w:lang w:val="da-DK" w:eastAsia="da-DK"/>
    </w:rPr>
  </w:style>
  <w:style w:type="character" w:customStyle="1" w:styleId="IntenseQuoteChar">
    <w:name w:val="Intense Quote Char"/>
    <w:basedOn w:val="DefaultParagraphFont"/>
    <w:link w:val="IntenseQuote"/>
    <w:uiPriority w:val="30"/>
    <w:rsid w:val="007E2FF1"/>
    <w:rPr>
      <w:rFonts w:eastAsia="Times New Roman"/>
      <w:b/>
      <w:bCs/>
      <w:i/>
      <w:iCs/>
      <w:color w:val="4F81BD"/>
      <w:lang w:eastAsia="da-DK"/>
    </w:rPr>
  </w:style>
  <w:style w:type="character" w:customStyle="1" w:styleId="Hyperlink1">
    <w:name w:val="Hyperlink1"/>
    <w:basedOn w:val="DefaultParagraphFont"/>
    <w:uiPriority w:val="99"/>
    <w:unhideWhenUsed/>
    <w:rsid w:val="007E2FF1"/>
    <w:rPr>
      <w:color w:val="0000FF"/>
      <w:u w:val="single"/>
    </w:rPr>
  </w:style>
  <w:style w:type="table" w:styleId="TableGrid">
    <w:name w:val="Table Grid"/>
    <w:basedOn w:val="TableNormal"/>
    <w:uiPriority w:val="59"/>
    <w:rsid w:val="007E2FF1"/>
    <w:pPr>
      <w:spacing w:after="0" w:line="240" w:lineRule="auto"/>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2FF1"/>
    <w:rPr>
      <w:color w:val="808080"/>
    </w:rPr>
  </w:style>
  <w:style w:type="character" w:customStyle="1" w:styleId="Heading1Char">
    <w:name w:val="Heading 1 Char"/>
    <w:basedOn w:val="DefaultParagraphFont"/>
    <w:link w:val="Heading11"/>
    <w:uiPriority w:val="9"/>
    <w:rsid w:val="007E2FF1"/>
    <w:rPr>
      <w:rFonts w:ascii="Cambria" w:eastAsia="Times New Roman" w:hAnsi="Cambria" w:cs="Times New Roman"/>
      <w:b/>
      <w:bCs/>
      <w:color w:val="365F91"/>
      <w:sz w:val="28"/>
      <w:szCs w:val="28"/>
    </w:rPr>
  </w:style>
  <w:style w:type="table" w:customStyle="1" w:styleId="LightList-Accent11">
    <w:name w:val="Light List - Accent 11"/>
    <w:basedOn w:val="TableNormal"/>
    <w:next w:val="LightList-Accent1"/>
    <w:uiPriority w:val="61"/>
    <w:rsid w:val="007E2FF1"/>
    <w:pPr>
      <w:spacing w:after="0" w:line="240" w:lineRule="auto"/>
    </w:pPr>
    <w:rPr>
      <w:rFonts w:ascii="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1">
    <w:name w:val="Light Grid1"/>
    <w:basedOn w:val="TableNormal"/>
    <w:next w:val="LightGrid"/>
    <w:uiPriority w:val="62"/>
    <w:rsid w:val="007E2FF1"/>
    <w:pPr>
      <w:spacing w:after="0" w:line="240" w:lineRule="auto"/>
    </w:pPr>
    <w:rPr>
      <w:rFonts w:ascii="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Shading2-Accent11">
    <w:name w:val="Medium Shading 2 - Accent 11"/>
    <w:basedOn w:val="TableNormal"/>
    <w:next w:val="MediumShading2-Accent1"/>
    <w:uiPriority w:val="64"/>
    <w:rsid w:val="007E2FF1"/>
    <w:pPr>
      <w:spacing w:after="0" w:line="240" w:lineRule="auto"/>
    </w:pPr>
    <w:rPr>
      <w:rFonts w:ascii="Calibri" w:hAnsi="Calibri" w:cs="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next w:val="MediumList2"/>
    <w:uiPriority w:val="66"/>
    <w:rsid w:val="007E2FF1"/>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7E2FF1"/>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1-Accent11">
    <w:name w:val="Medium List 1 - Accent 11"/>
    <w:basedOn w:val="TableNormal"/>
    <w:next w:val="MediumList1-Accent1"/>
    <w:uiPriority w:val="65"/>
    <w:rsid w:val="007E2FF1"/>
    <w:pPr>
      <w:spacing w:after="0" w:line="240" w:lineRule="auto"/>
    </w:pPr>
    <w:rPr>
      <w:rFonts w:ascii="Calibri" w:hAnsi="Calibri" w:cs="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Grid31">
    <w:name w:val="Medium Grid 31"/>
    <w:basedOn w:val="TableNormal"/>
    <w:next w:val="MediumGrid3"/>
    <w:uiPriority w:val="69"/>
    <w:rsid w:val="007E2FF1"/>
    <w:pPr>
      <w:spacing w:after="0" w:line="240" w:lineRule="auto"/>
    </w:pPr>
    <w:rPr>
      <w:rFonts w:ascii="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21">
    <w:name w:val="Medium Grid 21"/>
    <w:basedOn w:val="TableNormal"/>
    <w:next w:val="MediumGrid2"/>
    <w:uiPriority w:val="68"/>
    <w:rsid w:val="007E2FF1"/>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LightShading1">
    <w:name w:val="Light Shading1"/>
    <w:basedOn w:val="TableNormal"/>
    <w:next w:val="LightShading"/>
    <w:uiPriority w:val="60"/>
    <w:rsid w:val="007E2FF1"/>
    <w:pPr>
      <w:spacing w:after="0" w:line="240" w:lineRule="auto"/>
    </w:pPr>
    <w:rPr>
      <w:rFonts w:ascii="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21">
    <w:name w:val="Light Shading - Accent 21"/>
    <w:basedOn w:val="TableNormal"/>
    <w:next w:val="LightShading-Accent2"/>
    <w:uiPriority w:val="60"/>
    <w:rsid w:val="007E2FF1"/>
    <w:pPr>
      <w:spacing w:after="0" w:line="240" w:lineRule="auto"/>
    </w:pPr>
    <w:rPr>
      <w:rFonts w:ascii="Calibri" w:hAnsi="Calibri" w:cs="Times New Roman"/>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Paragraph">
    <w:name w:val="List Paragraph"/>
    <w:basedOn w:val="Normal"/>
    <w:uiPriority w:val="34"/>
    <w:qFormat/>
    <w:rsid w:val="007E2FF1"/>
    <w:pPr>
      <w:spacing w:after="200" w:line="276" w:lineRule="auto"/>
      <w:ind w:left="720"/>
      <w:contextualSpacing/>
    </w:pPr>
    <w:rPr>
      <w:rFonts w:ascii="Calibri" w:eastAsia="Calibri" w:hAnsi="Calibri" w:cs="Times New Roman"/>
      <w:lang w:val="da-DK"/>
    </w:rPr>
  </w:style>
  <w:style w:type="character" w:styleId="CommentReference">
    <w:name w:val="annotation reference"/>
    <w:basedOn w:val="DefaultParagraphFont"/>
    <w:uiPriority w:val="99"/>
    <w:semiHidden/>
    <w:unhideWhenUsed/>
    <w:rsid w:val="007E2FF1"/>
    <w:rPr>
      <w:sz w:val="16"/>
      <w:szCs w:val="16"/>
    </w:rPr>
  </w:style>
  <w:style w:type="paragraph" w:styleId="CommentText">
    <w:name w:val="annotation text"/>
    <w:basedOn w:val="Normal"/>
    <w:link w:val="CommentTextChar"/>
    <w:uiPriority w:val="99"/>
    <w:unhideWhenUsed/>
    <w:rsid w:val="007E2FF1"/>
    <w:pPr>
      <w:spacing w:after="200" w:line="240" w:lineRule="auto"/>
    </w:pPr>
    <w:rPr>
      <w:rFonts w:cs="Times New Roman"/>
      <w:sz w:val="20"/>
      <w:szCs w:val="20"/>
      <w:lang w:val="da-DK"/>
    </w:rPr>
  </w:style>
  <w:style w:type="character" w:customStyle="1" w:styleId="CommentTextChar">
    <w:name w:val="Comment Text Char"/>
    <w:basedOn w:val="DefaultParagraphFont"/>
    <w:link w:val="CommentText"/>
    <w:uiPriority w:val="99"/>
    <w:rsid w:val="007E2FF1"/>
    <w:rPr>
      <w:rFonts w:cs="Times New Roman"/>
      <w:sz w:val="20"/>
      <w:szCs w:val="20"/>
    </w:rPr>
  </w:style>
  <w:style w:type="paragraph" w:styleId="CommentSubject">
    <w:name w:val="annotation subject"/>
    <w:basedOn w:val="CommentText"/>
    <w:next w:val="CommentText"/>
    <w:link w:val="CommentSubjectChar"/>
    <w:uiPriority w:val="99"/>
    <w:semiHidden/>
    <w:unhideWhenUsed/>
    <w:rsid w:val="007E2FF1"/>
    <w:rPr>
      <w:b/>
      <w:bCs/>
    </w:rPr>
  </w:style>
  <w:style w:type="character" w:customStyle="1" w:styleId="CommentSubjectChar">
    <w:name w:val="Comment Subject Char"/>
    <w:basedOn w:val="CommentTextChar"/>
    <w:link w:val="CommentSubject"/>
    <w:uiPriority w:val="99"/>
    <w:semiHidden/>
    <w:rsid w:val="007E2FF1"/>
    <w:rPr>
      <w:rFonts w:cs="Times New Roman"/>
      <w:b/>
      <w:bCs/>
      <w:sz w:val="20"/>
      <w:szCs w:val="20"/>
    </w:rPr>
  </w:style>
  <w:style w:type="paragraph" w:customStyle="1" w:styleId="Caption1">
    <w:name w:val="Caption1"/>
    <w:basedOn w:val="Normal"/>
    <w:next w:val="Normal"/>
    <w:uiPriority w:val="35"/>
    <w:unhideWhenUsed/>
    <w:qFormat/>
    <w:rsid w:val="007E2FF1"/>
    <w:pPr>
      <w:spacing w:after="200" w:line="240" w:lineRule="auto"/>
    </w:pPr>
    <w:rPr>
      <w:rFonts w:cs="Times New Roman"/>
      <w:i/>
      <w:iCs/>
      <w:color w:val="1F497D"/>
      <w:sz w:val="18"/>
      <w:szCs w:val="18"/>
      <w:lang w:val="da-DK"/>
    </w:rPr>
  </w:style>
  <w:style w:type="character" w:customStyle="1" w:styleId="Heading3Char">
    <w:name w:val="Heading 3 Char"/>
    <w:basedOn w:val="DefaultParagraphFont"/>
    <w:link w:val="Heading3"/>
    <w:uiPriority w:val="9"/>
    <w:rsid w:val="007E2FF1"/>
    <w:rPr>
      <w:rFonts w:ascii="Cambria" w:eastAsia="Times New Roman" w:hAnsi="Cambria" w:cs="Times New Roman"/>
      <w:color w:val="243F60"/>
      <w:sz w:val="24"/>
      <w:szCs w:val="24"/>
    </w:rPr>
  </w:style>
  <w:style w:type="numbering" w:customStyle="1" w:styleId="NoList11">
    <w:name w:val="No List11"/>
    <w:next w:val="NoList"/>
    <w:uiPriority w:val="99"/>
    <w:semiHidden/>
    <w:unhideWhenUsed/>
    <w:rsid w:val="007E2FF1"/>
  </w:style>
  <w:style w:type="character" w:customStyle="1" w:styleId="Heading1Char1">
    <w:name w:val="Heading 1 Char1"/>
    <w:basedOn w:val="DefaultParagraphFont"/>
    <w:link w:val="Heading1"/>
    <w:uiPriority w:val="9"/>
    <w:rsid w:val="007E2FF1"/>
    <w:rPr>
      <w:rFonts w:asciiTheme="majorHAnsi" w:eastAsiaTheme="majorEastAsia" w:hAnsiTheme="majorHAnsi" w:cstheme="majorBidi"/>
      <w:color w:val="2F5496" w:themeColor="accent1" w:themeShade="BF"/>
      <w:sz w:val="32"/>
      <w:szCs w:val="32"/>
      <w:lang w:val="en-US"/>
    </w:rPr>
  </w:style>
  <w:style w:type="paragraph" w:styleId="TOCHeading">
    <w:name w:val="TOC Heading"/>
    <w:basedOn w:val="Heading1"/>
    <w:next w:val="Normal"/>
    <w:uiPriority w:val="39"/>
    <w:unhideWhenUsed/>
    <w:qFormat/>
    <w:rsid w:val="007E2FF1"/>
    <w:pPr>
      <w:numPr>
        <w:numId w:val="0"/>
      </w:numPr>
      <w:jc w:val="both"/>
      <w:outlineLvl w:val="9"/>
    </w:pPr>
    <w:rPr>
      <w:rFonts w:ascii="Arial" w:hAnsi="Arial"/>
    </w:rPr>
  </w:style>
  <w:style w:type="paragraph" w:styleId="TOC1">
    <w:name w:val="toc 1"/>
    <w:basedOn w:val="Normal"/>
    <w:next w:val="Normal"/>
    <w:autoRedefine/>
    <w:uiPriority w:val="39"/>
    <w:unhideWhenUsed/>
    <w:rsid w:val="007E2FF1"/>
    <w:pPr>
      <w:spacing w:after="100"/>
      <w:jc w:val="both"/>
    </w:pPr>
  </w:style>
  <w:style w:type="table" w:customStyle="1" w:styleId="TableGrid1">
    <w:name w:val="Table Grid1"/>
    <w:basedOn w:val="TableNormal"/>
    <w:next w:val="TableGrid"/>
    <w:uiPriority w:val="39"/>
    <w:rsid w:val="007E2FF1"/>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next w:val="NormalWeb"/>
    <w:uiPriority w:val="99"/>
    <w:semiHidden/>
    <w:unhideWhenUsed/>
    <w:rsid w:val="007E2FF1"/>
    <w:pPr>
      <w:spacing w:before="100" w:beforeAutospacing="1" w:after="100" w:afterAutospacing="1" w:line="240" w:lineRule="auto"/>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7E2FF1"/>
    <w:pPr>
      <w:spacing w:after="100"/>
      <w:ind w:left="220"/>
      <w:jc w:val="both"/>
    </w:pPr>
  </w:style>
  <w:style w:type="paragraph" w:styleId="TOC3">
    <w:name w:val="toc 3"/>
    <w:basedOn w:val="Normal"/>
    <w:next w:val="Normal"/>
    <w:autoRedefine/>
    <w:uiPriority w:val="39"/>
    <w:unhideWhenUsed/>
    <w:rsid w:val="007E2FF1"/>
    <w:pPr>
      <w:spacing w:after="100"/>
      <w:ind w:left="440"/>
      <w:jc w:val="both"/>
    </w:pPr>
  </w:style>
  <w:style w:type="paragraph" w:styleId="Bibliography">
    <w:name w:val="Bibliography"/>
    <w:basedOn w:val="Normal"/>
    <w:next w:val="Normal"/>
    <w:uiPriority w:val="37"/>
    <w:unhideWhenUsed/>
    <w:rsid w:val="007E2FF1"/>
    <w:pPr>
      <w:jc w:val="both"/>
    </w:pPr>
  </w:style>
  <w:style w:type="character" w:customStyle="1" w:styleId="Heading4Char">
    <w:name w:val="Heading 4 Char"/>
    <w:basedOn w:val="DefaultParagraphFont"/>
    <w:link w:val="Heading4"/>
    <w:uiPriority w:val="9"/>
    <w:rsid w:val="007E2FF1"/>
    <w:rPr>
      <w:rFonts w:eastAsia="Times New Roman" w:cs="Times New Roman"/>
      <w:i/>
      <w:iCs/>
      <w:color w:val="2F5496"/>
    </w:rPr>
  </w:style>
  <w:style w:type="character" w:customStyle="1" w:styleId="Heading5Char">
    <w:name w:val="Heading 5 Char"/>
    <w:basedOn w:val="DefaultParagraphFont"/>
    <w:link w:val="Heading5"/>
    <w:uiPriority w:val="9"/>
    <w:rsid w:val="007E2FF1"/>
    <w:rPr>
      <w:rFonts w:eastAsia="Times New Roman" w:cs="Times New Roman"/>
      <w:color w:val="2F5496"/>
    </w:rPr>
  </w:style>
  <w:style w:type="paragraph" w:styleId="TOC4">
    <w:name w:val="toc 4"/>
    <w:basedOn w:val="Normal"/>
    <w:next w:val="Normal"/>
    <w:autoRedefine/>
    <w:uiPriority w:val="39"/>
    <w:unhideWhenUsed/>
    <w:rsid w:val="007E2FF1"/>
    <w:pPr>
      <w:spacing w:after="100"/>
      <w:ind w:left="660"/>
      <w:jc w:val="both"/>
    </w:pPr>
  </w:style>
  <w:style w:type="paragraph" w:styleId="TOC5">
    <w:name w:val="toc 5"/>
    <w:basedOn w:val="Normal"/>
    <w:next w:val="Normal"/>
    <w:autoRedefine/>
    <w:uiPriority w:val="39"/>
    <w:unhideWhenUsed/>
    <w:rsid w:val="007E2FF1"/>
    <w:pPr>
      <w:spacing w:after="100"/>
      <w:ind w:left="880"/>
      <w:jc w:val="both"/>
    </w:pPr>
  </w:style>
  <w:style w:type="paragraph" w:customStyle="1" w:styleId="Default">
    <w:name w:val="Default"/>
    <w:rsid w:val="007E2FF1"/>
    <w:pPr>
      <w:autoSpaceDE w:val="0"/>
      <w:autoSpaceDN w:val="0"/>
      <w:adjustRightInd w:val="0"/>
      <w:spacing w:after="0" w:line="240" w:lineRule="auto"/>
    </w:pPr>
    <w:rPr>
      <w:color w:val="000000"/>
      <w:sz w:val="24"/>
      <w:szCs w:val="24"/>
      <w:lang w:val="en-GB"/>
    </w:rPr>
  </w:style>
  <w:style w:type="paragraph" w:styleId="Revision">
    <w:name w:val="Revision"/>
    <w:hidden/>
    <w:uiPriority w:val="99"/>
    <w:semiHidden/>
    <w:rsid w:val="007E2FF1"/>
    <w:pPr>
      <w:spacing w:after="0" w:line="240" w:lineRule="auto"/>
    </w:pPr>
    <w:rPr>
      <w:lang w:val="en-US"/>
    </w:rPr>
  </w:style>
  <w:style w:type="paragraph" w:styleId="NormalWeb">
    <w:name w:val="Normal (Web)"/>
    <w:basedOn w:val="Normal"/>
    <w:uiPriority w:val="99"/>
    <w:semiHidden/>
    <w:unhideWhenUsed/>
    <w:rsid w:val="007E2FF1"/>
    <w:pPr>
      <w:spacing w:after="200" w:line="276" w:lineRule="auto"/>
    </w:pPr>
    <w:rPr>
      <w:rFonts w:ascii="Times New Roman" w:hAnsi="Times New Roman" w:cs="Times New Roman"/>
      <w:sz w:val="24"/>
      <w:szCs w:val="24"/>
      <w:lang w:val="da-DK"/>
    </w:rPr>
  </w:style>
  <w:style w:type="character" w:customStyle="1" w:styleId="Heading4Char1">
    <w:name w:val="Heading 4 Char1"/>
    <w:basedOn w:val="DefaultParagraphFont"/>
    <w:uiPriority w:val="9"/>
    <w:semiHidden/>
    <w:rsid w:val="007E2FF1"/>
    <w:rPr>
      <w:rFonts w:ascii="Cambria" w:eastAsia="Times New Roman" w:hAnsi="Cambria" w:cs="Times New Roman"/>
      <w:i/>
      <w:iCs/>
      <w:color w:val="365F91"/>
      <w:sz w:val="20"/>
    </w:rPr>
  </w:style>
  <w:style w:type="character" w:customStyle="1" w:styleId="Heading5Char1">
    <w:name w:val="Heading 5 Char1"/>
    <w:basedOn w:val="DefaultParagraphFont"/>
    <w:uiPriority w:val="9"/>
    <w:semiHidden/>
    <w:rsid w:val="007E2FF1"/>
    <w:rPr>
      <w:rFonts w:ascii="Cambria" w:eastAsia="Times New Roman" w:hAnsi="Cambria" w:cs="Times New Roman"/>
      <w:color w:val="365F91"/>
      <w:sz w:val="20"/>
    </w:rPr>
  </w:style>
  <w:style w:type="numbering" w:customStyle="1" w:styleId="NoList2">
    <w:name w:val="No List2"/>
    <w:next w:val="NoList"/>
    <w:uiPriority w:val="99"/>
    <w:semiHidden/>
    <w:unhideWhenUsed/>
    <w:rsid w:val="007E2FF1"/>
  </w:style>
  <w:style w:type="table" w:customStyle="1" w:styleId="TableGrid2">
    <w:name w:val="Table Grid2"/>
    <w:basedOn w:val="TableNormal"/>
    <w:next w:val="TableGrid"/>
    <w:rsid w:val="007E2FF1"/>
    <w:pPr>
      <w:spacing w:after="0" w:line="240" w:lineRule="auto"/>
      <w:jc w:val="both"/>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7E2FF1"/>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nseQuote">
    <w:name w:val="Intense Quote"/>
    <w:basedOn w:val="Normal"/>
    <w:next w:val="Normal"/>
    <w:link w:val="IntenseQuoteChar"/>
    <w:uiPriority w:val="30"/>
    <w:qFormat/>
    <w:rsid w:val="007E2FF1"/>
    <w:pPr>
      <w:pBdr>
        <w:top w:val="single" w:sz="4" w:space="10" w:color="4472C4" w:themeColor="accent1"/>
        <w:bottom w:val="single" w:sz="4" w:space="10" w:color="4472C4" w:themeColor="accent1"/>
      </w:pBdr>
      <w:spacing w:before="360" w:after="360"/>
      <w:ind w:left="864" w:right="864"/>
      <w:jc w:val="center"/>
    </w:pPr>
    <w:rPr>
      <w:rFonts w:eastAsia="Times New Roman"/>
      <w:b/>
      <w:bCs/>
      <w:i/>
      <w:iCs/>
      <w:color w:val="4F81BD"/>
      <w:lang w:val="da-DK" w:eastAsia="da-DK"/>
    </w:rPr>
  </w:style>
  <w:style w:type="character" w:customStyle="1" w:styleId="IntenseQuoteChar1">
    <w:name w:val="Intense Quote Char1"/>
    <w:basedOn w:val="DefaultParagraphFont"/>
    <w:uiPriority w:val="30"/>
    <w:rsid w:val="007E2FF1"/>
    <w:rPr>
      <w:i/>
      <w:iCs/>
      <w:color w:val="4472C4" w:themeColor="accent1"/>
      <w:lang w:val="en-US"/>
    </w:rPr>
  </w:style>
  <w:style w:type="character" w:styleId="Hyperlink">
    <w:name w:val="Hyperlink"/>
    <w:basedOn w:val="DefaultParagraphFont"/>
    <w:uiPriority w:val="99"/>
    <w:unhideWhenUsed/>
    <w:rsid w:val="007E2FF1"/>
    <w:rPr>
      <w:color w:val="0563C1" w:themeColor="hyperlink"/>
      <w:u w:val="single"/>
    </w:rPr>
  </w:style>
  <w:style w:type="table" w:styleId="LightList-Accent1">
    <w:name w:val="Light List Accent 1"/>
    <w:basedOn w:val="TableNormal"/>
    <w:uiPriority w:val="61"/>
    <w:semiHidden/>
    <w:unhideWhenUsed/>
    <w:rsid w:val="007E2FF1"/>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Grid">
    <w:name w:val="Light Grid"/>
    <w:basedOn w:val="TableNormal"/>
    <w:uiPriority w:val="62"/>
    <w:semiHidden/>
    <w:unhideWhenUsed/>
    <w:rsid w:val="007E2FF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1">
    <w:name w:val="Medium Shading 2 Accent 1"/>
    <w:basedOn w:val="TableNormal"/>
    <w:uiPriority w:val="64"/>
    <w:semiHidden/>
    <w:unhideWhenUsed/>
    <w:rsid w:val="007E2FF1"/>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2">
    <w:name w:val="Medium List 2"/>
    <w:basedOn w:val="TableNormal"/>
    <w:uiPriority w:val="66"/>
    <w:semiHidden/>
    <w:unhideWhenUsed/>
    <w:rsid w:val="007E2F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E2F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1">
    <w:name w:val="Medium List 1 Accent 1"/>
    <w:basedOn w:val="TableNormal"/>
    <w:uiPriority w:val="65"/>
    <w:semiHidden/>
    <w:unhideWhenUsed/>
    <w:rsid w:val="007E2FF1"/>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Grid3">
    <w:name w:val="Medium Grid 3"/>
    <w:basedOn w:val="TableNormal"/>
    <w:uiPriority w:val="69"/>
    <w:semiHidden/>
    <w:unhideWhenUsed/>
    <w:rsid w:val="007E2FF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7E2FF1"/>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LightShading">
    <w:name w:val="Light Shading"/>
    <w:basedOn w:val="TableNormal"/>
    <w:uiPriority w:val="60"/>
    <w:semiHidden/>
    <w:unhideWhenUsed/>
    <w:rsid w:val="007E2FF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semiHidden/>
    <w:unhideWhenUsed/>
    <w:rsid w:val="007E2FF1"/>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Heading3Char1">
    <w:name w:val="Heading 3 Char1"/>
    <w:basedOn w:val="DefaultParagraphFont"/>
    <w:uiPriority w:val="9"/>
    <w:semiHidden/>
    <w:rsid w:val="007E2FF1"/>
    <w:rPr>
      <w:rFonts w:asciiTheme="majorHAnsi" w:eastAsiaTheme="majorEastAsia" w:hAnsiTheme="majorHAnsi" w:cstheme="majorBidi"/>
      <w:color w:val="1F3763" w:themeColor="accent1" w:themeShade="7F"/>
      <w:sz w:val="24"/>
      <w:szCs w:val="24"/>
      <w:lang w:val="en-US"/>
    </w:rPr>
  </w:style>
  <w:style w:type="character" w:customStyle="1" w:styleId="Heading4Char2">
    <w:name w:val="Heading 4 Char2"/>
    <w:basedOn w:val="DefaultParagraphFont"/>
    <w:uiPriority w:val="9"/>
    <w:semiHidden/>
    <w:rsid w:val="007E2FF1"/>
    <w:rPr>
      <w:rFonts w:asciiTheme="majorHAnsi" w:eastAsiaTheme="majorEastAsia" w:hAnsiTheme="majorHAnsi" w:cstheme="majorBidi"/>
      <w:i/>
      <w:iCs/>
      <w:color w:val="2F5496" w:themeColor="accent1" w:themeShade="BF"/>
      <w:lang w:val="en-US"/>
    </w:rPr>
  </w:style>
  <w:style w:type="character" w:customStyle="1" w:styleId="Heading5Char2">
    <w:name w:val="Heading 5 Char2"/>
    <w:basedOn w:val="DefaultParagraphFont"/>
    <w:uiPriority w:val="9"/>
    <w:semiHidden/>
    <w:rsid w:val="007E2FF1"/>
    <w:rPr>
      <w:rFonts w:asciiTheme="majorHAnsi" w:eastAsiaTheme="majorEastAsia" w:hAnsiTheme="majorHAnsi" w:cstheme="majorBidi"/>
      <w:color w:val="2F5496" w:themeColor="accent1" w:themeShade="BF"/>
      <w:lang w:val="en-US"/>
    </w:rPr>
  </w:style>
  <w:style w:type="paragraph" w:styleId="Caption">
    <w:name w:val="caption"/>
    <w:basedOn w:val="Normal"/>
    <w:next w:val="Normal"/>
    <w:uiPriority w:val="35"/>
    <w:unhideWhenUsed/>
    <w:qFormat/>
    <w:rsid w:val="00590026"/>
    <w:pPr>
      <w:spacing w:after="200" w:line="240" w:lineRule="auto"/>
    </w:pPr>
    <w:rPr>
      <w:i/>
      <w:iCs/>
      <w:color w:val="44546A" w:themeColor="text2"/>
      <w:sz w:val="18"/>
      <w:szCs w:val="18"/>
    </w:rPr>
  </w:style>
  <w:style w:type="paragraph" w:styleId="NoSpacing">
    <w:name w:val="No Spacing"/>
    <w:link w:val="NoSpacingChar"/>
    <w:uiPriority w:val="1"/>
    <w:qFormat/>
    <w:rsid w:val="00A1527A"/>
    <w:pPr>
      <w:spacing w:after="0"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A1527A"/>
    <w:rPr>
      <w:rFonts w:asciiTheme="minorHAnsi" w:eastAsiaTheme="minorEastAsia" w:hAnsiTheme="minorHAnsi" w:cstheme="minorBidi"/>
      <w:lang w:val="en-US"/>
    </w:rPr>
  </w:style>
  <w:style w:type="character" w:customStyle="1" w:styleId="Heading6Char">
    <w:name w:val="Heading 6 Char"/>
    <w:basedOn w:val="DefaultParagraphFont"/>
    <w:link w:val="Heading6"/>
    <w:uiPriority w:val="9"/>
    <w:semiHidden/>
    <w:rsid w:val="00800786"/>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800786"/>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800786"/>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800786"/>
    <w:rPr>
      <w:rFonts w:asciiTheme="majorHAnsi" w:eastAsiaTheme="majorEastAsia" w:hAnsiTheme="majorHAnsi" w:cstheme="majorBidi"/>
      <w:i/>
      <w:iCs/>
      <w:color w:val="272727" w:themeColor="text1" w:themeTint="D8"/>
      <w:sz w:val="21"/>
      <w:szCs w:val="21"/>
      <w:lang w:val="en-US"/>
    </w:rPr>
  </w:style>
  <w:style w:type="table" w:styleId="ListTable6Colorful">
    <w:name w:val="List Table 6 Colorful"/>
    <w:basedOn w:val="TableNormal"/>
    <w:uiPriority w:val="51"/>
    <w:rsid w:val="003D4BC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next w:val="TableGrid"/>
    <w:rsid w:val="00CE5364"/>
    <w:pPr>
      <w:spacing w:after="0" w:line="240" w:lineRule="auto"/>
    </w:pPr>
    <w:rPr>
      <w:rFonts w:ascii="Times New Roman" w:eastAsia="SimSu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97D1C"/>
    <w:rPr>
      <w:color w:val="954F72"/>
      <w:u w:val="single"/>
    </w:rPr>
  </w:style>
  <w:style w:type="paragraph" w:customStyle="1" w:styleId="msonormal0">
    <w:name w:val="msonormal"/>
    <w:basedOn w:val="Normal"/>
    <w:rsid w:val="00D97D1C"/>
    <w:pPr>
      <w:spacing w:before="100" w:beforeAutospacing="1" w:after="100" w:afterAutospacing="1" w:line="240" w:lineRule="auto"/>
    </w:pPr>
    <w:rPr>
      <w:rFonts w:ascii="Times New Roman" w:eastAsia="Times New Roman" w:hAnsi="Times New Roman" w:cs="Times New Roman"/>
      <w:sz w:val="24"/>
      <w:szCs w:val="24"/>
      <w:lang w:val="da-DK" w:eastAsia="da-DK"/>
    </w:rPr>
  </w:style>
  <w:style w:type="paragraph" w:customStyle="1" w:styleId="font5">
    <w:name w:val="font5"/>
    <w:basedOn w:val="Normal"/>
    <w:rsid w:val="00D97D1C"/>
    <w:pPr>
      <w:spacing w:before="100" w:beforeAutospacing="1" w:after="100" w:afterAutospacing="1" w:line="240" w:lineRule="auto"/>
    </w:pPr>
    <w:rPr>
      <w:rFonts w:eastAsia="Times New Roman"/>
      <w:color w:val="000000"/>
      <w:sz w:val="24"/>
      <w:szCs w:val="24"/>
      <w:lang w:val="da-DK" w:eastAsia="da-DK"/>
    </w:rPr>
  </w:style>
  <w:style w:type="paragraph" w:customStyle="1" w:styleId="font6">
    <w:name w:val="font6"/>
    <w:basedOn w:val="Normal"/>
    <w:rsid w:val="00D97D1C"/>
    <w:pPr>
      <w:spacing w:before="100" w:beforeAutospacing="1" w:after="100" w:afterAutospacing="1" w:line="240" w:lineRule="auto"/>
    </w:pPr>
    <w:rPr>
      <w:rFonts w:eastAsia="Times New Roman"/>
      <w:color w:val="000000"/>
      <w:sz w:val="24"/>
      <w:szCs w:val="24"/>
      <w:lang w:val="da-DK" w:eastAsia="da-DK"/>
    </w:rPr>
  </w:style>
  <w:style w:type="paragraph" w:customStyle="1" w:styleId="xl65">
    <w:name w:val="xl65"/>
    <w:basedOn w:val="Normal"/>
    <w:rsid w:val="00D97D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66">
    <w:name w:val="xl66"/>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67">
    <w:name w:val="xl67"/>
    <w:basedOn w:val="Normal"/>
    <w:rsid w:val="00D97D1C"/>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68">
    <w:name w:val="xl68"/>
    <w:basedOn w:val="Normal"/>
    <w:rsid w:val="00D97D1C"/>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69">
    <w:name w:val="xl69"/>
    <w:basedOn w:val="Normal"/>
    <w:rsid w:val="00D97D1C"/>
    <w:pPr>
      <w:pBdr>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val="da-DK" w:eastAsia="da-DK"/>
    </w:rPr>
  </w:style>
  <w:style w:type="paragraph" w:customStyle="1" w:styleId="xl70">
    <w:name w:val="xl70"/>
    <w:basedOn w:val="Normal"/>
    <w:rsid w:val="00D97D1C"/>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val="da-DK" w:eastAsia="da-DK"/>
    </w:rPr>
  </w:style>
  <w:style w:type="paragraph" w:customStyle="1" w:styleId="xl71">
    <w:name w:val="xl71"/>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val="da-DK" w:eastAsia="da-DK"/>
    </w:rPr>
  </w:style>
  <w:style w:type="paragraph" w:customStyle="1" w:styleId="xl72">
    <w:name w:val="xl72"/>
    <w:basedOn w:val="Normal"/>
    <w:rsid w:val="00D97D1C"/>
    <w:pPr>
      <w:pBdr>
        <w:left w:val="single" w:sz="4" w:space="0" w:color="auto"/>
        <w:bottom w:val="single" w:sz="4" w:space="0" w:color="auto"/>
      </w:pBdr>
      <w:spacing w:before="100" w:beforeAutospacing="1" w:after="100" w:afterAutospacing="1" w:line="240" w:lineRule="auto"/>
      <w:jc w:val="center"/>
    </w:pPr>
    <w:rPr>
      <w:rFonts w:eastAsia="Times New Roman"/>
      <w:sz w:val="24"/>
      <w:szCs w:val="24"/>
      <w:lang w:val="da-DK" w:eastAsia="da-DK"/>
    </w:rPr>
  </w:style>
  <w:style w:type="paragraph" w:customStyle="1" w:styleId="xl73">
    <w:name w:val="xl73"/>
    <w:basedOn w:val="Normal"/>
    <w:rsid w:val="00D97D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val="da-DK" w:eastAsia="da-DK"/>
    </w:rPr>
  </w:style>
  <w:style w:type="paragraph" w:customStyle="1" w:styleId="xl74">
    <w:name w:val="xl74"/>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val="da-DK" w:eastAsia="da-DK"/>
    </w:rPr>
  </w:style>
  <w:style w:type="paragraph" w:customStyle="1" w:styleId="xl75">
    <w:name w:val="xl75"/>
    <w:basedOn w:val="Normal"/>
    <w:rsid w:val="00D97D1C"/>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sz w:val="24"/>
      <w:szCs w:val="24"/>
      <w:lang w:val="da-DK" w:eastAsia="da-DK"/>
    </w:rPr>
  </w:style>
  <w:style w:type="paragraph" w:customStyle="1" w:styleId="xl76">
    <w:name w:val="xl76"/>
    <w:basedOn w:val="Normal"/>
    <w:rsid w:val="00D97D1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eastAsia="Times New Roman"/>
      <w:i/>
      <w:iCs/>
      <w:sz w:val="24"/>
      <w:szCs w:val="24"/>
      <w:lang w:val="da-DK" w:eastAsia="da-DK"/>
    </w:rPr>
  </w:style>
  <w:style w:type="paragraph" w:customStyle="1" w:styleId="xl77">
    <w:name w:val="xl77"/>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24"/>
      <w:szCs w:val="24"/>
      <w:lang w:val="da-DK" w:eastAsia="da-DK"/>
    </w:rPr>
  </w:style>
  <w:style w:type="paragraph" w:customStyle="1" w:styleId="xl78">
    <w:name w:val="xl78"/>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24"/>
      <w:szCs w:val="24"/>
      <w:lang w:val="da-DK" w:eastAsia="da-DK"/>
    </w:rPr>
  </w:style>
  <w:style w:type="paragraph" w:customStyle="1" w:styleId="xl79">
    <w:name w:val="xl79"/>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24"/>
      <w:szCs w:val="24"/>
      <w:lang w:val="da-DK" w:eastAsia="da-DK"/>
    </w:rPr>
  </w:style>
  <w:style w:type="paragraph" w:customStyle="1" w:styleId="xl80">
    <w:name w:val="xl80"/>
    <w:basedOn w:val="Normal"/>
    <w:rsid w:val="00D97D1C"/>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i/>
      <w:iCs/>
      <w:sz w:val="24"/>
      <w:szCs w:val="24"/>
      <w:lang w:val="da-DK" w:eastAsia="da-DK"/>
    </w:rPr>
  </w:style>
  <w:style w:type="paragraph" w:customStyle="1" w:styleId="xl81">
    <w:name w:val="xl81"/>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da-DK" w:eastAsia="da-DK"/>
    </w:rPr>
  </w:style>
  <w:style w:type="paragraph" w:customStyle="1" w:styleId="xl82">
    <w:name w:val="xl82"/>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sz w:val="24"/>
      <w:szCs w:val="24"/>
      <w:lang w:val="da-DK" w:eastAsia="da-DK"/>
    </w:rPr>
  </w:style>
  <w:style w:type="paragraph" w:customStyle="1" w:styleId="xl83">
    <w:name w:val="xl83"/>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i/>
      <w:iCs/>
      <w:sz w:val="24"/>
      <w:szCs w:val="24"/>
      <w:lang w:val="da-DK" w:eastAsia="da-DK"/>
    </w:rPr>
  </w:style>
  <w:style w:type="paragraph" w:customStyle="1" w:styleId="xl84">
    <w:name w:val="xl84"/>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val="da-DK" w:eastAsia="da-DK"/>
    </w:rPr>
  </w:style>
  <w:style w:type="paragraph" w:customStyle="1" w:styleId="xl85">
    <w:name w:val="xl85"/>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val="da-DK" w:eastAsia="da-DK"/>
    </w:rPr>
  </w:style>
  <w:style w:type="paragraph" w:customStyle="1" w:styleId="xl86">
    <w:name w:val="xl86"/>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i/>
      <w:iCs/>
      <w:sz w:val="24"/>
      <w:szCs w:val="24"/>
      <w:lang w:val="da-DK" w:eastAsia="da-DK"/>
    </w:rPr>
  </w:style>
  <w:style w:type="paragraph" w:customStyle="1" w:styleId="xl87">
    <w:name w:val="xl87"/>
    <w:basedOn w:val="Normal"/>
    <w:rsid w:val="00D97D1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lang w:val="da-DK" w:eastAsia="da-DK"/>
    </w:rPr>
  </w:style>
  <w:style w:type="paragraph" w:customStyle="1" w:styleId="xl88">
    <w:name w:val="xl88"/>
    <w:basedOn w:val="Normal"/>
    <w:rsid w:val="00D97D1C"/>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89">
    <w:name w:val="xl89"/>
    <w:basedOn w:val="Normal"/>
    <w:rsid w:val="00D97D1C"/>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90">
    <w:name w:val="xl90"/>
    <w:basedOn w:val="Normal"/>
    <w:rsid w:val="00D97D1C"/>
    <w:pPr>
      <w:pBdr>
        <w:top w:val="single" w:sz="8" w:space="0" w:color="auto"/>
        <w:left w:val="single" w:sz="4" w:space="0" w:color="auto"/>
        <w:bottom w:val="single" w:sz="8"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91">
    <w:name w:val="xl91"/>
    <w:basedOn w:val="Normal"/>
    <w:rsid w:val="00D97D1C"/>
    <w:pPr>
      <w:pBdr>
        <w:top w:val="single" w:sz="8" w:space="0" w:color="auto"/>
        <w:left w:val="single" w:sz="8" w:space="0" w:color="auto"/>
        <w:bottom w:val="single" w:sz="8"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92">
    <w:name w:val="xl92"/>
    <w:basedOn w:val="Normal"/>
    <w:rsid w:val="00D97D1C"/>
    <w:pPr>
      <w:pBdr>
        <w:top w:val="single" w:sz="8" w:space="0" w:color="auto"/>
        <w:bottom w:val="single" w:sz="8"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93">
    <w:name w:val="xl93"/>
    <w:basedOn w:val="Normal"/>
    <w:rsid w:val="00D97D1C"/>
    <w:pPr>
      <w:pBdr>
        <w:top w:val="single" w:sz="8" w:space="0" w:color="auto"/>
        <w:bottom w:val="single" w:sz="8" w:space="0" w:color="auto"/>
        <w:right w:val="single" w:sz="8" w:space="0" w:color="auto"/>
      </w:pBdr>
      <w:spacing w:before="100" w:beforeAutospacing="1" w:after="100" w:afterAutospacing="1" w:line="240" w:lineRule="auto"/>
      <w:jc w:val="center"/>
    </w:pPr>
    <w:rPr>
      <w:rFonts w:eastAsia="Times New Roman"/>
      <w:b/>
      <w:bCs/>
      <w:sz w:val="24"/>
      <w:szCs w:val="24"/>
      <w:lang w:val="da-DK" w:eastAsia="da-DK"/>
    </w:rPr>
  </w:style>
  <w:style w:type="paragraph" w:customStyle="1" w:styleId="xl94">
    <w:name w:val="xl94"/>
    <w:basedOn w:val="Normal"/>
    <w:rsid w:val="00D97D1C"/>
    <w:pPr>
      <w:pBdr>
        <w:top w:val="single" w:sz="4" w:space="0" w:color="auto"/>
        <w:bottom w:val="single" w:sz="4" w:space="0" w:color="auto"/>
      </w:pBdr>
      <w:spacing w:before="100" w:beforeAutospacing="1" w:after="100" w:afterAutospacing="1" w:line="240" w:lineRule="auto"/>
      <w:jc w:val="center"/>
    </w:pPr>
    <w:rPr>
      <w:rFonts w:eastAsia="Times New Roman"/>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5183">
      <w:bodyDiv w:val="1"/>
      <w:marLeft w:val="0"/>
      <w:marRight w:val="0"/>
      <w:marTop w:val="0"/>
      <w:marBottom w:val="0"/>
      <w:divBdr>
        <w:top w:val="none" w:sz="0" w:space="0" w:color="auto"/>
        <w:left w:val="none" w:sz="0" w:space="0" w:color="auto"/>
        <w:bottom w:val="none" w:sz="0" w:space="0" w:color="auto"/>
        <w:right w:val="none" w:sz="0" w:space="0" w:color="auto"/>
      </w:divBdr>
    </w:div>
    <w:div w:id="4015208">
      <w:bodyDiv w:val="1"/>
      <w:marLeft w:val="0"/>
      <w:marRight w:val="0"/>
      <w:marTop w:val="0"/>
      <w:marBottom w:val="0"/>
      <w:divBdr>
        <w:top w:val="none" w:sz="0" w:space="0" w:color="auto"/>
        <w:left w:val="none" w:sz="0" w:space="0" w:color="auto"/>
        <w:bottom w:val="none" w:sz="0" w:space="0" w:color="auto"/>
        <w:right w:val="none" w:sz="0" w:space="0" w:color="auto"/>
      </w:divBdr>
    </w:div>
    <w:div w:id="4064778">
      <w:bodyDiv w:val="1"/>
      <w:marLeft w:val="0"/>
      <w:marRight w:val="0"/>
      <w:marTop w:val="0"/>
      <w:marBottom w:val="0"/>
      <w:divBdr>
        <w:top w:val="none" w:sz="0" w:space="0" w:color="auto"/>
        <w:left w:val="none" w:sz="0" w:space="0" w:color="auto"/>
        <w:bottom w:val="none" w:sz="0" w:space="0" w:color="auto"/>
        <w:right w:val="none" w:sz="0" w:space="0" w:color="auto"/>
      </w:divBdr>
    </w:div>
    <w:div w:id="4945983">
      <w:bodyDiv w:val="1"/>
      <w:marLeft w:val="0"/>
      <w:marRight w:val="0"/>
      <w:marTop w:val="0"/>
      <w:marBottom w:val="0"/>
      <w:divBdr>
        <w:top w:val="none" w:sz="0" w:space="0" w:color="auto"/>
        <w:left w:val="none" w:sz="0" w:space="0" w:color="auto"/>
        <w:bottom w:val="none" w:sz="0" w:space="0" w:color="auto"/>
        <w:right w:val="none" w:sz="0" w:space="0" w:color="auto"/>
      </w:divBdr>
    </w:div>
    <w:div w:id="7995438">
      <w:bodyDiv w:val="1"/>
      <w:marLeft w:val="0"/>
      <w:marRight w:val="0"/>
      <w:marTop w:val="0"/>
      <w:marBottom w:val="0"/>
      <w:divBdr>
        <w:top w:val="none" w:sz="0" w:space="0" w:color="auto"/>
        <w:left w:val="none" w:sz="0" w:space="0" w:color="auto"/>
        <w:bottom w:val="none" w:sz="0" w:space="0" w:color="auto"/>
        <w:right w:val="none" w:sz="0" w:space="0" w:color="auto"/>
      </w:divBdr>
    </w:div>
    <w:div w:id="8027977">
      <w:bodyDiv w:val="1"/>
      <w:marLeft w:val="0"/>
      <w:marRight w:val="0"/>
      <w:marTop w:val="0"/>
      <w:marBottom w:val="0"/>
      <w:divBdr>
        <w:top w:val="none" w:sz="0" w:space="0" w:color="auto"/>
        <w:left w:val="none" w:sz="0" w:space="0" w:color="auto"/>
        <w:bottom w:val="none" w:sz="0" w:space="0" w:color="auto"/>
        <w:right w:val="none" w:sz="0" w:space="0" w:color="auto"/>
      </w:divBdr>
    </w:div>
    <w:div w:id="18169940">
      <w:bodyDiv w:val="1"/>
      <w:marLeft w:val="0"/>
      <w:marRight w:val="0"/>
      <w:marTop w:val="0"/>
      <w:marBottom w:val="0"/>
      <w:divBdr>
        <w:top w:val="none" w:sz="0" w:space="0" w:color="auto"/>
        <w:left w:val="none" w:sz="0" w:space="0" w:color="auto"/>
        <w:bottom w:val="none" w:sz="0" w:space="0" w:color="auto"/>
        <w:right w:val="none" w:sz="0" w:space="0" w:color="auto"/>
      </w:divBdr>
    </w:div>
    <w:div w:id="22365632">
      <w:bodyDiv w:val="1"/>
      <w:marLeft w:val="0"/>
      <w:marRight w:val="0"/>
      <w:marTop w:val="0"/>
      <w:marBottom w:val="0"/>
      <w:divBdr>
        <w:top w:val="none" w:sz="0" w:space="0" w:color="auto"/>
        <w:left w:val="none" w:sz="0" w:space="0" w:color="auto"/>
        <w:bottom w:val="none" w:sz="0" w:space="0" w:color="auto"/>
        <w:right w:val="none" w:sz="0" w:space="0" w:color="auto"/>
      </w:divBdr>
    </w:div>
    <w:div w:id="24990201">
      <w:bodyDiv w:val="1"/>
      <w:marLeft w:val="0"/>
      <w:marRight w:val="0"/>
      <w:marTop w:val="0"/>
      <w:marBottom w:val="0"/>
      <w:divBdr>
        <w:top w:val="none" w:sz="0" w:space="0" w:color="auto"/>
        <w:left w:val="none" w:sz="0" w:space="0" w:color="auto"/>
        <w:bottom w:val="none" w:sz="0" w:space="0" w:color="auto"/>
        <w:right w:val="none" w:sz="0" w:space="0" w:color="auto"/>
      </w:divBdr>
    </w:div>
    <w:div w:id="25108824">
      <w:bodyDiv w:val="1"/>
      <w:marLeft w:val="0"/>
      <w:marRight w:val="0"/>
      <w:marTop w:val="0"/>
      <w:marBottom w:val="0"/>
      <w:divBdr>
        <w:top w:val="none" w:sz="0" w:space="0" w:color="auto"/>
        <w:left w:val="none" w:sz="0" w:space="0" w:color="auto"/>
        <w:bottom w:val="none" w:sz="0" w:space="0" w:color="auto"/>
        <w:right w:val="none" w:sz="0" w:space="0" w:color="auto"/>
      </w:divBdr>
    </w:div>
    <w:div w:id="27950532">
      <w:bodyDiv w:val="1"/>
      <w:marLeft w:val="0"/>
      <w:marRight w:val="0"/>
      <w:marTop w:val="0"/>
      <w:marBottom w:val="0"/>
      <w:divBdr>
        <w:top w:val="none" w:sz="0" w:space="0" w:color="auto"/>
        <w:left w:val="none" w:sz="0" w:space="0" w:color="auto"/>
        <w:bottom w:val="none" w:sz="0" w:space="0" w:color="auto"/>
        <w:right w:val="none" w:sz="0" w:space="0" w:color="auto"/>
      </w:divBdr>
    </w:div>
    <w:div w:id="28337110">
      <w:bodyDiv w:val="1"/>
      <w:marLeft w:val="0"/>
      <w:marRight w:val="0"/>
      <w:marTop w:val="0"/>
      <w:marBottom w:val="0"/>
      <w:divBdr>
        <w:top w:val="none" w:sz="0" w:space="0" w:color="auto"/>
        <w:left w:val="none" w:sz="0" w:space="0" w:color="auto"/>
        <w:bottom w:val="none" w:sz="0" w:space="0" w:color="auto"/>
        <w:right w:val="none" w:sz="0" w:space="0" w:color="auto"/>
      </w:divBdr>
    </w:div>
    <w:div w:id="33703716">
      <w:bodyDiv w:val="1"/>
      <w:marLeft w:val="0"/>
      <w:marRight w:val="0"/>
      <w:marTop w:val="0"/>
      <w:marBottom w:val="0"/>
      <w:divBdr>
        <w:top w:val="none" w:sz="0" w:space="0" w:color="auto"/>
        <w:left w:val="none" w:sz="0" w:space="0" w:color="auto"/>
        <w:bottom w:val="none" w:sz="0" w:space="0" w:color="auto"/>
        <w:right w:val="none" w:sz="0" w:space="0" w:color="auto"/>
      </w:divBdr>
    </w:div>
    <w:div w:id="39482306">
      <w:bodyDiv w:val="1"/>
      <w:marLeft w:val="0"/>
      <w:marRight w:val="0"/>
      <w:marTop w:val="0"/>
      <w:marBottom w:val="0"/>
      <w:divBdr>
        <w:top w:val="none" w:sz="0" w:space="0" w:color="auto"/>
        <w:left w:val="none" w:sz="0" w:space="0" w:color="auto"/>
        <w:bottom w:val="none" w:sz="0" w:space="0" w:color="auto"/>
        <w:right w:val="none" w:sz="0" w:space="0" w:color="auto"/>
      </w:divBdr>
    </w:div>
    <w:div w:id="39520480">
      <w:bodyDiv w:val="1"/>
      <w:marLeft w:val="0"/>
      <w:marRight w:val="0"/>
      <w:marTop w:val="0"/>
      <w:marBottom w:val="0"/>
      <w:divBdr>
        <w:top w:val="none" w:sz="0" w:space="0" w:color="auto"/>
        <w:left w:val="none" w:sz="0" w:space="0" w:color="auto"/>
        <w:bottom w:val="none" w:sz="0" w:space="0" w:color="auto"/>
        <w:right w:val="none" w:sz="0" w:space="0" w:color="auto"/>
      </w:divBdr>
    </w:div>
    <w:div w:id="41638756">
      <w:bodyDiv w:val="1"/>
      <w:marLeft w:val="0"/>
      <w:marRight w:val="0"/>
      <w:marTop w:val="0"/>
      <w:marBottom w:val="0"/>
      <w:divBdr>
        <w:top w:val="none" w:sz="0" w:space="0" w:color="auto"/>
        <w:left w:val="none" w:sz="0" w:space="0" w:color="auto"/>
        <w:bottom w:val="none" w:sz="0" w:space="0" w:color="auto"/>
        <w:right w:val="none" w:sz="0" w:space="0" w:color="auto"/>
      </w:divBdr>
    </w:div>
    <w:div w:id="41903082">
      <w:bodyDiv w:val="1"/>
      <w:marLeft w:val="0"/>
      <w:marRight w:val="0"/>
      <w:marTop w:val="0"/>
      <w:marBottom w:val="0"/>
      <w:divBdr>
        <w:top w:val="none" w:sz="0" w:space="0" w:color="auto"/>
        <w:left w:val="none" w:sz="0" w:space="0" w:color="auto"/>
        <w:bottom w:val="none" w:sz="0" w:space="0" w:color="auto"/>
        <w:right w:val="none" w:sz="0" w:space="0" w:color="auto"/>
      </w:divBdr>
    </w:div>
    <w:div w:id="45032556">
      <w:bodyDiv w:val="1"/>
      <w:marLeft w:val="0"/>
      <w:marRight w:val="0"/>
      <w:marTop w:val="0"/>
      <w:marBottom w:val="0"/>
      <w:divBdr>
        <w:top w:val="none" w:sz="0" w:space="0" w:color="auto"/>
        <w:left w:val="none" w:sz="0" w:space="0" w:color="auto"/>
        <w:bottom w:val="none" w:sz="0" w:space="0" w:color="auto"/>
        <w:right w:val="none" w:sz="0" w:space="0" w:color="auto"/>
      </w:divBdr>
    </w:div>
    <w:div w:id="46075618">
      <w:bodyDiv w:val="1"/>
      <w:marLeft w:val="0"/>
      <w:marRight w:val="0"/>
      <w:marTop w:val="0"/>
      <w:marBottom w:val="0"/>
      <w:divBdr>
        <w:top w:val="none" w:sz="0" w:space="0" w:color="auto"/>
        <w:left w:val="none" w:sz="0" w:space="0" w:color="auto"/>
        <w:bottom w:val="none" w:sz="0" w:space="0" w:color="auto"/>
        <w:right w:val="none" w:sz="0" w:space="0" w:color="auto"/>
      </w:divBdr>
    </w:div>
    <w:div w:id="46341696">
      <w:bodyDiv w:val="1"/>
      <w:marLeft w:val="0"/>
      <w:marRight w:val="0"/>
      <w:marTop w:val="0"/>
      <w:marBottom w:val="0"/>
      <w:divBdr>
        <w:top w:val="none" w:sz="0" w:space="0" w:color="auto"/>
        <w:left w:val="none" w:sz="0" w:space="0" w:color="auto"/>
        <w:bottom w:val="none" w:sz="0" w:space="0" w:color="auto"/>
        <w:right w:val="none" w:sz="0" w:space="0" w:color="auto"/>
      </w:divBdr>
    </w:div>
    <w:div w:id="51390152">
      <w:bodyDiv w:val="1"/>
      <w:marLeft w:val="0"/>
      <w:marRight w:val="0"/>
      <w:marTop w:val="0"/>
      <w:marBottom w:val="0"/>
      <w:divBdr>
        <w:top w:val="none" w:sz="0" w:space="0" w:color="auto"/>
        <w:left w:val="none" w:sz="0" w:space="0" w:color="auto"/>
        <w:bottom w:val="none" w:sz="0" w:space="0" w:color="auto"/>
        <w:right w:val="none" w:sz="0" w:space="0" w:color="auto"/>
      </w:divBdr>
    </w:div>
    <w:div w:id="64034575">
      <w:bodyDiv w:val="1"/>
      <w:marLeft w:val="0"/>
      <w:marRight w:val="0"/>
      <w:marTop w:val="0"/>
      <w:marBottom w:val="0"/>
      <w:divBdr>
        <w:top w:val="none" w:sz="0" w:space="0" w:color="auto"/>
        <w:left w:val="none" w:sz="0" w:space="0" w:color="auto"/>
        <w:bottom w:val="none" w:sz="0" w:space="0" w:color="auto"/>
        <w:right w:val="none" w:sz="0" w:space="0" w:color="auto"/>
      </w:divBdr>
    </w:div>
    <w:div w:id="65300585">
      <w:bodyDiv w:val="1"/>
      <w:marLeft w:val="0"/>
      <w:marRight w:val="0"/>
      <w:marTop w:val="0"/>
      <w:marBottom w:val="0"/>
      <w:divBdr>
        <w:top w:val="none" w:sz="0" w:space="0" w:color="auto"/>
        <w:left w:val="none" w:sz="0" w:space="0" w:color="auto"/>
        <w:bottom w:val="none" w:sz="0" w:space="0" w:color="auto"/>
        <w:right w:val="none" w:sz="0" w:space="0" w:color="auto"/>
      </w:divBdr>
    </w:div>
    <w:div w:id="69161418">
      <w:bodyDiv w:val="1"/>
      <w:marLeft w:val="0"/>
      <w:marRight w:val="0"/>
      <w:marTop w:val="0"/>
      <w:marBottom w:val="0"/>
      <w:divBdr>
        <w:top w:val="none" w:sz="0" w:space="0" w:color="auto"/>
        <w:left w:val="none" w:sz="0" w:space="0" w:color="auto"/>
        <w:bottom w:val="none" w:sz="0" w:space="0" w:color="auto"/>
        <w:right w:val="none" w:sz="0" w:space="0" w:color="auto"/>
      </w:divBdr>
    </w:div>
    <w:div w:id="73747978">
      <w:bodyDiv w:val="1"/>
      <w:marLeft w:val="0"/>
      <w:marRight w:val="0"/>
      <w:marTop w:val="0"/>
      <w:marBottom w:val="0"/>
      <w:divBdr>
        <w:top w:val="none" w:sz="0" w:space="0" w:color="auto"/>
        <w:left w:val="none" w:sz="0" w:space="0" w:color="auto"/>
        <w:bottom w:val="none" w:sz="0" w:space="0" w:color="auto"/>
        <w:right w:val="none" w:sz="0" w:space="0" w:color="auto"/>
      </w:divBdr>
    </w:div>
    <w:div w:id="77290256">
      <w:bodyDiv w:val="1"/>
      <w:marLeft w:val="0"/>
      <w:marRight w:val="0"/>
      <w:marTop w:val="0"/>
      <w:marBottom w:val="0"/>
      <w:divBdr>
        <w:top w:val="none" w:sz="0" w:space="0" w:color="auto"/>
        <w:left w:val="none" w:sz="0" w:space="0" w:color="auto"/>
        <w:bottom w:val="none" w:sz="0" w:space="0" w:color="auto"/>
        <w:right w:val="none" w:sz="0" w:space="0" w:color="auto"/>
      </w:divBdr>
    </w:div>
    <w:div w:id="81726579">
      <w:bodyDiv w:val="1"/>
      <w:marLeft w:val="0"/>
      <w:marRight w:val="0"/>
      <w:marTop w:val="0"/>
      <w:marBottom w:val="0"/>
      <w:divBdr>
        <w:top w:val="none" w:sz="0" w:space="0" w:color="auto"/>
        <w:left w:val="none" w:sz="0" w:space="0" w:color="auto"/>
        <w:bottom w:val="none" w:sz="0" w:space="0" w:color="auto"/>
        <w:right w:val="none" w:sz="0" w:space="0" w:color="auto"/>
      </w:divBdr>
    </w:div>
    <w:div w:id="84426975">
      <w:bodyDiv w:val="1"/>
      <w:marLeft w:val="0"/>
      <w:marRight w:val="0"/>
      <w:marTop w:val="0"/>
      <w:marBottom w:val="0"/>
      <w:divBdr>
        <w:top w:val="none" w:sz="0" w:space="0" w:color="auto"/>
        <w:left w:val="none" w:sz="0" w:space="0" w:color="auto"/>
        <w:bottom w:val="none" w:sz="0" w:space="0" w:color="auto"/>
        <w:right w:val="none" w:sz="0" w:space="0" w:color="auto"/>
      </w:divBdr>
    </w:div>
    <w:div w:id="92363228">
      <w:bodyDiv w:val="1"/>
      <w:marLeft w:val="0"/>
      <w:marRight w:val="0"/>
      <w:marTop w:val="0"/>
      <w:marBottom w:val="0"/>
      <w:divBdr>
        <w:top w:val="none" w:sz="0" w:space="0" w:color="auto"/>
        <w:left w:val="none" w:sz="0" w:space="0" w:color="auto"/>
        <w:bottom w:val="none" w:sz="0" w:space="0" w:color="auto"/>
        <w:right w:val="none" w:sz="0" w:space="0" w:color="auto"/>
      </w:divBdr>
    </w:div>
    <w:div w:id="94832367">
      <w:bodyDiv w:val="1"/>
      <w:marLeft w:val="0"/>
      <w:marRight w:val="0"/>
      <w:marTop w:val="0"/>
      <w:marBottom w:val="0"/>
      <w:divBdr>
        <w:top w:val="none" w:sz="0" w:space="0" w:color="auto"/>
        <w:left w:val="none" w:sz="0" w:space="0" w:color="auto"/>
        <w:bottom w:val="none" w:sz="0" w:space="0" w:color="auto"/>
        <w:right w:val="none" w:sz="0" w:space="0" w:color="auto"/>
      </w:divBdr>
    </w:div>
    <w:div w:id="97873289">
      <w:bodyDiv w:val="1"/>
      <w:marLeft w:val="0"/>
      <w:marRight w:val="0"/>
      <w:marTop w:val="0"/>
      <w:marBottom w:val="0"/>
      <w:divBdr>
        <w:top w:val="none" w:sz="0" w:space="0" w:color="auto"/>
        <w:left w:val="none" w:sz="0" w:space="0" w:color="auto"/>
        <w:bottom w:val="none" w:sz="0" w:space="0" w:color="auto"/>
        <w:right w:val="none" w:sz="0" w:space="0" w:color="auto"/>
      </w:divBdr>
    </w:div>
    <w:div w:id="99835192">
      <w:bodyDiv w:val="1"/>
      <w:marLeft w:val="0"/>
      <w:marRight w:val="0"/>
      <w:marTop w:val="0"/>
      <w:marBottom w:val="0"/>
      <w:divBdr>
        <w:top w:val="none" w:sz="0" w:space="0" w:color="auto"/>
        <w:left w:val="none" w:sz="0" w:space="0" w:color="auto"/>
        <w:bottom w:val="none" w:sz="0" w:space="0" w:color="auto"/>
        <w:right w:val="none" w:sz="0" w:space="0" w:color="auto"/>
      </w:divBdr>
    </w:div>
    <w:div w:id="106703038">
      <w:bodyDiv w:val="1"/>
      <w:marLeft w:val="0"/>
      <w:marRight w:val="0"/>
      <w:marTop w:val="0"/>
      <w:marBottom w:val="0"/>
      <w:divBdr>
        <w:top w:val="none" w:sz="0" w:space="0" w:color="auto"/>
        <w:left w:val="none" w:sz="0" w:space="0" w:color="auto"/>
        <w:bottom w:val="none" w:sz="0" w:space="0" w:color="auto"/>
        <w:right w:val="none" w:sz="0" w:space="0" w:color="auto"/>
      </w:divBdr>
    </w:div>
    <w:div w:id="109016215">
      <w:bodyDiv w:val="1"/>
      <w:marLeft w:val="0"/>
      <w:marRight w:val="0"/>
      <w:marTop w:val="0"/>
      <w:marBottom w:val="0"/>
      <w:divBdr>
        <w:top w:val="none" w:sz="0" w:space="0" w:color="auto"/>
        <w:left w:val="none" w:sz="0" w:space="0" w:color="auto"/>
        <w:bottom w:val="none" w:sz="0" w:space="0" w:color="auto"/>
        <w:right w:val="none" w:sz="0" w:space="0" w:color="auto"/>
      </w:divBdr>
    </w:div>
    <w:div w:id="118453738">
      <w:bodyDiv w:val="1"/>
      <w:marLeft w:val="0"/>
      <w:marRight w:val="0"/>
      <w:marTop w:val="0"/>
      <w:marBottom w:val="0"/>
      <w:divBdr>
        <w:top w:val="none" w:sz="0" w:space="0" w:color="auto"/>
        <w:left w:val="none" w:sz="0" w:space="0" w:color="auto"/>
        <w:bottom w:val="none" w:sz="0" w:space="0" w:color="auto"/>
        <w:right w:val="none" w:sz="0" w:space="0" w:color="auto"/>
      </w:divBdr>
    </w:div>
    <w:div w:id="121964903">
      <w:bodyDiv w:val="1"/>
      <w:marLeft w:val="0"/>
      <w:marRight w:val="0"/>
      <w:marTop w:val="0"/>
      <w:marBottom w:val="0"/>
      <w:divBdr>
        <w:top w:val="none" w:sz="0" w:space="0" w:color="auto"/>
        <w:left w:val="none" w:sz="0" w:space="0" w:color="auto"/>
        <w:bottom w:val="none" w:sz="0" w:space="0" w:color="auto"/>
        <w:right w:val="none" w:sz="0" w:space="0" w:color="auto"/>
      </w:divBdr>
    </w:div>
    <w:div w:id="124006822">
      <w:bodyDiv w:val="1"/>
      <w:marLeft w:val="0"/>
      <w:marRight w:val="0"/>
      <w:marTop w:val="0"/>
      <w:marBottom w:val="0"/>
      <w:divBdr>
        <w:top w:val="none" w:sz="0" w:space="0" w:color="auto"/>
        <w:left w:val="none" w:sz="0" w:space="0" w:color="auto"/>
        <w:bottom w:val="none" w:sz="0" w:space="0" w:color="auto"/>
        <w:right w:val="none" w:sz="0" w:space="0" w:color="auto"/>
      </w:divBdr>
    </w:div>
    <w:div w:id="137495682">
      <w:bodyDiv w:val="1"/>
      <w:marLeft w:val="0"/>
      <w:marRight w:val="0"/>
      <w:marTop w:val="0"/>
      <w:marBottom w:val="0"/>
      <w:divBdr>
        <w:top w:val="none" w:sz="0" w:space="0" w:color="auto"/>
        <w:left w:val="none" w:sz="0" w:space="0" w:color="auto"/>
        <w:bottom w:val="none" w:sz="0" w:space="0" w:color="auto"/>
        <w:right w:val="none" w:sz="0" w:space="0" w:color="auto"/>
      </w:divBdr>
    </w:div>
    <w:div w:id="138110326">
      <w:bodyDiv w:val="1"/>
      <w:marLeft w:val="0"/>
      <w:marRight w:val="0"/>
      <w:marTop w:val="0"/>
      <w:marBottom w:val="0"/>
      <w:divBdr>
        <w:top w:val="none" w:sz="0" w:space="0" w:color="auto"/>
        <w:left w:val="none" w:sz="0" w:space="0" w:color="auto"/>
        <w:bottom w:val="none" w:sz="0" w:space="0" w:color="auto"/>
        <w:right w:val="none" w:sz="0" w:space="0" w:color="auto"/>
      </w:divBdr>
    </w:div>
    <w:div w:id="139034311">
      <w:bodyDiv w:val="1"/>
      <w:marLeft w:val="0"/>
      <w:marRight w:val="0"/>
      <w:marTop w:val="0"/>
      <w:marBottom w:val="0"/>
      <w:divBdr>
        <w:top w:val="none" w:sz="0" w:space="0" w:color="auto"/>
        <w:left w:val="none" w:sz="0" w:space="0" w:color="auto"/>
        <w:bottom w:val="none" w:sz="0" w:space="0" w:color="auto"/>
        <w:right w:val="none" w:sz="0" w:space="0" w:color="auto"/>
      </w:divBdr>
    </w:div>
    <w:div w:id="140463426">
      <w:bodyDiv w:val="1"/>
      <w:marLeft w:val="0"/>
      <w:marRight w:val="0"/>
      <w:marTop w:val="0"/>
      <w:marBottom w:val="0"/>
      <w:divBdr>
        <w:top w:val="none" w:sz="0" w:space="0" w:color="auto"/>
        <w:left w:val="none" w:sz="0" w:space="0" w:color="auto"/>
        <w:bottom w:val="none" w:sz="0" w:space="0" w:color="auto"/>
        <w:right w:val="none" w:sz="0" w:space="0" w:color="auto"/>
      </w:divBdr>
    </w:div>
    <w:div w:id="141626605">
      <w:bodyDiv w:val="1"/>
      <w:marLeft w:val="0"/>
      <w:marRight w:val="0"/>
      <w:marTop w:val="0"/>
      <w:marBottom w:val="0"/>
      <w:divBdr>
        <w:top w:val="none" w:sz="0" w:space="0" w:color="auto"/>
        <w:left w:val="none" w:sz="0" w:space="0" w:color="auto"/>
        <w:bottom w:val="none" w:sz="0" w:space="0" w:color="auto"/>
        <w:right w:val="none" w:sz="0" w:space="0" w:color="auto"/>
      </w:divBdr>
    </w:div>
    <w:div w:id="143619444">
      <w:bodyDiv w:val="1"/>
      <w:marLeft w:val="0"/>
      <w:marRight w:val="0"/>
      <w:marTop w:val="0"/>
      <w:marBottom w:val="0"/>
      <w:divBdr>
        <w:top w:val="none" w:sz="0" w:space="0" w:color="auto"/>
        <w:left w:val="none" w:sz="0" w:space="0" w:color="auto"/>
        <w:bottom w:val="none" w:sz="0" w:space="0" w:color="auto"/>
        <w:right w:val="none" w:sz="0" w:space="0" w:color="auto"/>
      </w:divBdr>
    </w:div>
    <w:div w:id="145048097">
      <w:bodyDiv w:val="1"/>
      <w:marLeft w:val="0"/>
      <w:marRight w:val="0"/>
      <w:marTop w:val="0"/>
      <w:marBottom w:val="0"/>
      <w:divBdr>
        <w:top w:val="none" w:sz="0" w:space="0" w:color="auto"/>
        <w:left w:val="none" w:sz="0" w:space="0" w:color="auto"/>
        <w:bottom w:val="none" w:sz="0" w:space="0" w:color="auto"/>
        <w:right w:val="none" w:sz="0" w:space="0" w:color="auto"/>
      </w:divBdr>
    </w:div>
    <w:div w:id="148641324">
      <w:bodyDiv w:val="1"/>
      <w:marLeft w:val="0"/>
      <w:marRight w:val="0"/>
      <w:marTop w:val="0"/>
      <w:marBottom w:val="0"/>
      <w:divBdr>
        <w:top w:val="none" w:sz="0" w:space="0" w:color="auto"/>
        <w:left w:val="none" w:sz="0" w:space="0" w:color="auto"/>
        <w:bottom w:val="none" w:sz="0" w:space="0" w:color="auto"/>
        <w:right w:val="none" w:sz="0" w:space="0" w:color="auto"/>
      </w:divBdr>
    </w:div>
    <w:div w:id="160200594">
      <w:bodyDiv w:val="1"/>
      <w:marLeft w:val="0"/>
      <w:marRight w:val="0"/>
      <w:marTop w:val="0"/>
      <w:marBottom w:val="0"/>
      <w:divBdr>
        <w:top w:val="none" w:sz="0" w:space="0" w:color="auto"/>
        <w:left w:val="none" w:sz="0" w:space="0" w:color="auto"/>
        <w:bottom w:val="none" w:sz="0" w:space="0" w:color="auto"/>
        <w:right w:val="none" w:sz="0" w:space="0" w:color="auto"/>
      </w:divBdr>
    </w:div>
    <w:div w:id="162940194">
      <w:bodyDiv w:val="1"/>
      <w:marLeft w:val="0"/>
      <w:marRight w:val="0"/>
      <w:marTop w:val="0"/>
      <w:marBottom w:val="0"/>
      <w:divBdr>
        <w:top w:val="none" w:sz="0" w:space="0" w:color="auto"/>
        <w:left w:val="none" w:sz="0" w:space="0" w:color="auto"/>
        <w:bottom w:val="none" w:sz="0" w:space="0" w:color="auto"/>
        <w:right w:val="none" w:sz="0" w:space="0" w:color="auto"/>
      </w:divBdr>
    </w:div>
    <w:div w:id="164248753">
      <w:bodyDiv w:val="1"/>
      <w:marLeft w:val="0"/>
      <w:marRight w:val="0"/>
      <w:marTop w:val="0"/>
      <w:marBottom w:val="0"/>
      <w:divBdr>
        <w:top w:val="none" w:sz="0" w:space="0" w:color="auto"/>
        <w:left w:val="none" w:sz="0" w:space="0" w:color="auto"/>
        <w:bottom w:val="none" w:sz="0" w:space="0" w:color="auto"/>
        <w:right w:val="none" w:sz="0" w:space="0" w:color="auto"/>
      </w:divBdr>
    </w:div>
    <w:div w:id="164445295">
      <w:bodyDiv w:val="1"/>
      <w:marLeft w:val="0"/>
      <w:marRight w:val="0"/>
      <w:marTop w:val="0"/>
      <w:marBottom w:val="0"/>
      <w:divBdr>
        <w:top w:val="none" w:sz="0" w:space="0" w:color="auto"/>
        <w:left w:val="none" w:sz="0" w:space="0" w:color="auto"/>
        <w:bottom w:val="none" w:sz="0" w:space="0" w:color="auto"/>
        <w:right w:val="none" w:sz="0" w:space="0" w:color="auto"/>
      </w:divBdr>
    </w:div>
    <w:div w:id="165217363">
      <w:bodyDiv w:val="1"/>
      <w:marLeft w:val="0"/>
      <w:marRight w:val="0"/>
      <w:marTop w:val="0"/>
      <w:marBottom w:val="0"/>
      <w:divBdr>
        <w:top w:val="none" w:sz="0" w:space="0" w:color="auto"/>
        <w:left w:val="none" w:sz="0" w:space="0" w:color="auto"/>
        <w:bottom w:val="none" w:sz="0" w:space="0" w:color="auto"/>
        <w:right w:val="none" w:sz="0" w:space="0" w:color="auto"/>
      </w:divBdr>
    </w:div>
    <w:div w:id="166335864">
      <w:bodyDiv w:val="1"/>
      <w:marLeft w:val="0"/>
      <w:marRight w:val="0"/>
      <w:marTop w:val="0"/>
      <w:marBottom w:val="0"/>
      <w:divBdr>
        <w:top w:val="none" w:sz="0" w:space="0" w:color="auto"/>
        <w:left w:val="none" w:sz="0" w:space="0" w:color="auto"/>
        <w:bottom w:val="none" w:sz="0" w:space="0" w:color="auto"/>
        <w:right w:val="none" w:sz="0" w:space="0" w:color="auto"/>
      </w:divBdr>
    </w:div>
    <w:div w:id="166407615">
      <w:bodyDiv w:val="1"/>
      <w:marLeft w:val="0"/>
      <w:marRight w:val="0"/>
      <w:marTop w:val="0"/>
      <w:marBottom w:val="0"/>
      <w:divBdr>
        <w:top w:val="none" w:sz="0" w:space="0" w:color="auto"/>
        <w:left w:val="none" w:sz="0" w:space="0" w:color="auto"/>
        <w:bottom w:val="none" w:sz="0" w:space="0" w:color="auto"/>
        <w:right w:val="none" w:sz="0" w:space="0" w:color="auto"/>
      </w:divBdr>
    </w:div>
    <w:div w:id="173956707">
      <w:bodyDiv w:val="1"/>
      <w:marLeft w:val="0"/>
      <w:marRight w:val="0"/>
      <w:marTop w:val="0"/>
      <w:marBottom w:val="0"/>
      <w:divBdr>
        <w:top w:val="none" w:sz="0" w:space="0" w:color="auto"/>
        <w:left w:val="none" w:sz="0" w:space="0" w:color="auto"/>
        <w:bottom w:val="none" w:sz="0" w:space="0" w:color="auto"/>
        <w:right w:val="none" w:sz="0" w:space="0" w:color="auto"/>
      </w:divBdr>
    </w:div>
    <w:div w:id="175966429">
      <w:bodyDiv w:val="1"/>
      <w:marLeft w:val="0"/>
      <w:marRight w:val="0"/>
      <w:marTop w:val="0"/>
      <w:marBottom w:val="0"/>
      <w:divBdr>
        <w:top w:val="none" w:sz="0" w:space="0" w:color="auto"/>
        <w:left w:val="none" w:sz="0" w:space="0" w:color="auto"/>
        <w:bottom w:val="none" w:sz="0" w:space="0" w:color="auto"/>
        <w:right w:val="none" w:sz="0" w:space="0" w:color="auto"/>
      </w:divBdr>
    </w:div>
    <w:div w:id="176040403">
      <w:bodyDiv w:val="1"/>
      <w:marLeft w:val="0"/>
      <w:marRight w:val="0"/>
      <w:marTop w:val="0"/>
      <w:marBottom w:val="0"/>
      <w:divBdr>
        <w:top w:val="none" w:sz="0" w:space="0" w:color="auto"/>
        <w:left w:val="none" w:sz="0" w:space="0" w:color="auto"/>
        <w:bottom w:val="none" w:sz="0" w:space="0" w:color="auto"/>
        <w:right w:val="none" w:sz="0" w:space="0" w:color="auto"/>
      </w:divBdr>
    </w:div>
    <w:div w:id="177933345">
      <w:bodyDiv w:val="1"/>
      <w:marLeft w:val="0"/>
      <w:marRight w:val="0"/>
      <w:marTop w:val="0"/>
      <w:marBottom w:val="0"/>
      <w:divBdr>
        <w:top w:val="none" w:sz="0" w:space="0" w:color="auto"/>
        <w:left w:val="none" w:sz="0" w:space="0" w:color="auto"/>
        <w:bottom w:val="none" w:sz="0" w:space="0" w:color="auto"/>
        <w:right w:val="none" w:sz="0" w:space="0" w:color="auto"/>
      </w:divBdr>
    </w:div>
    <w:div w:id="178129594">
      <w:bodyDiv w:val="1"/>
      <w:marLeft w:val="0"/>
      <w:marRight w:val="0"/>
      <w:marTop w:val="0"/>
      <w:marBottom w:val="0"/>
      <w:divBdr>
        <w:top w:val="none" w:sz="0" w:space="0" w:color="auto"/>
        <w:left w:val="none" w:sz="0" w:space="0" w:color="auto"/>
        <w:bottom w:val="none" w:sz="0" w:space="0" w:color="auto"/>
        <w:right w:val="none" w:sz="0" w:space="0" w:color="auto"/>
      </w:divBdr>
    </w:div>
    <w:div w:id="178593861">
      <w:bodyDiv w:val="1"/>
      <w:marLeft w:val="0"/>
      <w:marRight w:val="0"/>
      <w:marTop w:val="0"/>
      <w:marBottom w:val="0"/>
      <w:divBdr>
        <w:top w:val="none" w:sz="0" w:space="0" w:color="auto"/>
        <w:left w:val="none" w:sz="0" w:space="0" w:color="auto"/>
        <w:bottom w:val="none" w:sz="0" w:space="0" w:color="auto"/>
        <w:right w:val="none" w:sz="0" w:space="0" w:color="auto"/>
      </w:divBdr>
    </w:div>
    <w:div w:id="188683828">
      <w:bodyDiv w:val="1"/>
      <w:marLeft w:val="0"/>
      <w:marRight w:val="0"/>
      <w:marTop w:val="0"/>
      <w:marBottom w:val="0"/>
      <w:divBdr>
        <w:top w:val="none" w:sz="0" w:space="0" w:color="auto"/>
        <w:left w:val="none" w:sz="0" w:space="0" w:color="auto"/>
        <w:bottom w:val="none" w:sz="0" w:space="0" w:color="auto"/>
        <w:right w:val="none" w:sz="0" w:space="0" w:color="auto"/>
      </w:divBdr>
    </w:div>
    <w:div w:id="189027774">
      <w:bodyDiv w:val="1"/>
      <w:marLeft w:val="0"/>
      <w:marRight w:val="0"/>
      <w:marTop w:val="0"/>
      <w:marBottom w:val="0"/>
      <w:divBdr>
        <w:top w:val="none" w:sz="0" w:space="0" w:color="auto"/>
        <w:left w:val="none" w:sz="0" w:space="0" w:color="auto"/>
        <w:bottom w:val="none" w:sz="0" w:space="0" w:color="auto"/>
        <w:right w:val="none" w:sz="0" w:space="0" w:color="auto"/>
      </w:divBdr>
    </w:div>
    <w:div w:id="197016192">
      <w:bodyDiv w:val="1"/>
      <w:marLeft w:val="0"/>
      <w:marRight w:val="0"/>
      <w:marTop w:val="0"/>
      <w:marBottom w:val="0"/>
      <w:divBdr>
        <w:top w:val="none" w:sz="0" w:space="0" w:color="auto"/>
        <w:left w:val="none" w:sz="0" w:space="0" w:color="auto"/>
        <w:bottom w:val="none" w:sz="0" w:space="0" w:color="auto"/>
        <w:right w:val="none" w:sz="0" w:space="0" w:color="auto"/>
      </w:divBdr>
    </w:div>
    <w:div w:id="197743743">
      <w:bodyDiv w:val="1"/>
      <w:marLeft w:val="0"/>
      <w:marRight w:val="0"/>
      <w:marTop w:val="0"/>
      <w:marBottom w:val="0"/>
      <w:divBdr>
        <w:top w:val="none" w:sz="0" w:space="0" w:color="auto"/>
        <w:left w:val="none" w:sz="0" w:space="0" w:color="auto"/>
        <w:bottom w:val="none" w:sz="0" w:space="0" w:color="auto"/>
        <w:right w:val="none" w:sz="0" w:space="0" w:color="auto"/>
      </w:divBdr>
    </w:div>
    <w:div w:id="207885027">
      <w:bodyDiv w:val="1"/>
      <w:marLeft w:val="0"/>
      <w:marRight w:val="0"/>
      <w:marTop w:val="0"/>
      <w:marBottom w:val="0"/>
      <w:divBdr>
        <w:top w:val="none" w:sz="0" w:space="0" w:color="auto"/>
        <w:left w:val="none" w:sz="0" w:space="0" w:color="auto"/>
        <w:bottom w:val="none" w:sz="0" w:space="0" w:color="auto"/>
        <w:right w:val="none" w:sz="0" w:space="0" w:color="auto"/>
      </w:divBdr>
    </w:div>
    <w:div w:id="211427237">
      <w:bodyDiv w:val="1"/>
      <w:marLeft w:val="0"/>
      <w:marRight w:val="0"/>
      <w:marTop w:val="0"/>
      <w:marBottom w:val="0"/>
      <w:divBdr>
        <w:top w:val="none" w:sz="0" w:space="0" w:color="auto"/>
        <w:left w:val="none" w:sz="0" w:space="0" w:color="auto"/>
        <w:bottom w:val="none" w:sz="0" w:space="0" w:color="auto"/>
        <w:right w:val="none" w:sz="0" w:space="0" w:color="auto"/>
      </w:divBdr>
    </w:div>
    <w:div w:id="218639608">
      <w:bodyDiv w:val="1"/>
      <w:marLeft w:val="0"/>
      <w:marRight w:val="0"/>
      <w:marTop w:val="0"/>
      <w:marBottom w:val="0"/>
      <w:divBdr>
        <w:top w:val="none" w:sz="0" w:space="0" w:color="auto"/>
        <w:left w:val="none" w:sz="0" w:space="0" w:color="auto"/>
        <w:bottom w:val="none" w:sz="0" w:space="0" w:color="auto"/>
        <w:right w:val="none" w:sz="0" w:space="0" w:color="auto"/>
      </w:divBdr>
    </w:div>
    <w:div w:id="219679180">
      <w:bodyDiv w:val="1"/>
      <w:marLeft w:val="0"/>
      <w:marRight w:val="0"/>
      <w:marTop w:val="0"/>
      <w:marBottom w:val="0"/>
      <w:divBdr>
        <w:top w:val="none" w:sz="0" w:space="0" w:color="auto"/>
        <w:left w:val="none" w:sz="0" w:space="0" w:color="auto"/>
        <w:bottom w:val="none" w:sz="0" w:space="0" w:color="auto"/>
        <w:right w:val="none" w:sz="0" w:space="0" w:color="auto"/>
      </w:divBdr>
    </w:div>
    <w:div w:id="220017914">
      <w:bodyDiv w:val="1"/>
      <w:marLeft w:val="0"/>
      <w:marRight w:val="0"/>
      <w:marTop w:val="0"/>
      <w:marBottom w:val="0"/>
      <w:divBdr>
        <w:top w:val="none" w:sz="0" w:space="0" w:color="auto"/>
        <w:left w:val="none" w:sz="0" w:space="0" w:color="auto"/>
        <w:bottom w:val="none" w:sz="0" w:space="0" w:color="auto"/>
        <w:right w:val="none" w:sz="0" w:space="0" w:color="auto"/>
      </w:divBdr>
    </w:div>
    <w:div w:id="226034294">
      <w:bodyDiv w:val="1"/>
      <w:marLeft w:val="0"/>
      <w:marRight w:val="0"/>
      <w:marTop w:val="0"/>
      <w:marBottom w:val="0"/>
      <w:divBdr>
        <w:top w:val="none" w:sz="0" w:space="0" w:color="auto"/>
        <w:left w:val="none" w:sz="0" w:space="0" w:color="auto"/>
        <w:bottom w:val="none" w:sz="0" w:space="0" w:color="auto"/>
        <w:right w:val="none" w:sz="0" w:space="0" w:color="auto"/>
      </w:divBdr>
    </w:div>
    <w:div w:id="230047575">
      <w:bodyDiv w:val="1"/>
      <w:marLeft w:val="0"/>
      <w:marRight w:val="0"/>
      <w:marTop w:val="0"/>
      <w:marBottom w:val="0"/>
      <w:divBdr>
        <w:top w:val="none" w:sz="0" w:space="0" w:color="auto"/>
        <w:left w:val="none" w:sz="0" w:space="0" w:color="auto"/>
        <w:bottom w:val="none" w:sz="0" w:space="0" w:color="auto"/>
        <w:right w:val="none" w:sz="0" w:space="0" w:color="auto"/>
      </w:divBdr>
    </w:div>
    <w:div w:id="232131435">
      <w:bodyDiv w:val="1"/>
      <w:marLeft w:val="0"/>
      <w:marRight w:val="0"/>
      <w:marTop w:val="0"/>
      <w:marBottom w:val="0"/>
      <w:divBdr>
        <w:top w:val="none" w:sz="0" w:space="0" w:color="auto"/>
        <w:left w:val="none" w:sz="0" w:space="0" w:color="auto"/>
        <w:bottom w:val="none" w:sz="0" w:space="0" w:color="auto"/>
        <w:right w:val="none" w:sz="0" w:space="0" w:color="auto"/>
      </w:divBdr>
    </w:div>
    <w:div w:id="237789914">
      <w:bodyDiv w:val="1"/>
      <w:marLeft w:val="0"/>
      <w:marRight w:val="0"/>
      <w:marTop w:val="0"/>
      <w:marBottom w:val="0"/>
      <w:divBdr>
        <w:top w:val="none" w:sz="0" w:space="0" w:color="auto"/>
        <w:left w:val="none" w:sz="0" w:space="0" w:color="auto"/>
        <w:bottom w:val="none" w:sz="0" w:space="0" w:color="auto"/>
        <w:right w:val="none" w:sz="0" w:space="0" w:color="auto"/>
      </w:divBdr>
    </w:div>
    <w:div w:id="241110739">
      <w:bodyDiv w:val="1"/>
      <w:marLeft w:val="0"/>
      <w:marRight w:val="0"/>
      <w:marTop w:val="0"/>
      <w:marBottom w:val="0"/>
      <w:divBdr>
        <w:top w:val="none" w:sz="0" w:space="0" w:color="auto"/>
        <w:left w:val="none" w:sz="0" w:space="0" w:color="auto"/>
        <w:bottom w:val="none" w:sz="0" w:space="0" w:color="auto"/>
        <w:right w:val="none" w:sz="0" w:space="0" w:color="auto"/>
      </w:divBdr>
    </w:div>
    <w:div w:id="245382077">
      <w:bodyDiv w:val="1"/>
      <w:marLeft w:val="0"/>
      <w:marRight w:val="0"/>
      <w:marTop w:val="0"/>
      <w:marBottom w:val="0"/>
      <w:divBdr>
        <w:top w:val="none" w:sz="0" w:space="0" w:color="auto"/>
        <w:left w:val="none" w:sz="0" w:space="0" w:color="auto"/>
        <w:bottom w:val="none" w:sz="0" w:space="0" w:color="auto"/>
        <w:right w:val="none" w:sz="0" w:space="0" w:color="auto"/>
      </w:divBdr>
    </w:div>
    <w:div w:id="246353111">
      <w:bodyDiv w:val="1"/>
      <w:marLeft w:val="0"/>
      <w:marRight w:val="0"/>
      <w:marTop w:val="0"/>
      <w:marBottom w:val="0"/>
      <w:divBdr>
        <w:top w:val="none" w:sz="0" w:space="0" w:color="auto"/>
        <w:left w:val="none" w:sz="0" w:space="0" w:color="auto"/>
        <w:bottom w:val="none" w:sz="0" w:space="0" w:color="auto"/>
        <w:right w:val="none" w:sz="0" w:space="0" w:color="auto"/>
      </w:divBdr>
    </w:div>
    <w:div w:id="247813307">
      <w:bodyDiv w:val="1"/>
      <w:marLeft w:val="0"/>
      <w:marRight w:val="0"/>
      <w:marTop w:val="0"/>
      <w:marBottom w:val="0"/>
      <w:divBdr>
        <w:top w:val="none" w:sz="0" w:space="0" w:color="auto"/>
        <w:left w:val="none" w:sz="0" w:space="0" w:color="auto"/>
        <w:bottom w:val="none" w:sz="0" w:space="0" w:color="auto"/>
        <w:right w:val="none" w:sz="0" w:space="0" w:color="auto"/>
      </w:divBdr>
    </w:div>
    <w:div w:id="249436367">
      <w:bodyDiv w:val="1"/>
      <w:marLeft w:val="0"/>
      <w:marRight w:val="0"/>
      <w:marTop w:val="0"/>
      <w:marBottom w:val="0"/>
      <w:divBdr>
        <w:top w:val="none" w:sz="0" w:space="0" w:color="auto"/>
        <w:left w:val="none" w:sz="0" w:space="0" w:color="auto"/>
        <w:bottom w:val="none" w:sz="0" w:space="0" w:color="auto"/>
        <w:right w:val="none" w:sz="0" w:space="0" w:color="auto"/>
      </w:divBdr>
    </w:div>
    <w:div w:id="249698242">
      <w:bodyDiv w:val="1"/>
      <w:marLeft w:val="0"/>
      <w:marRight w:val="0"/>
      <w:marTop w:val="0"/>
      <w:marBottom w:val="0"/>
      <w:divBdr>
        <w:top w:val="none" w:sz="0" w:space="0" w:color="auto"/>
        <w:left w:val="none" w:sz="0" w:space="0" w:color="auto"/>
        <w:bottom w:val="none" w:sz="0" w:space="0" w:color="auto"/>
        <w:right w:val="none" w:sz="0" w:space="0" w:color="auto"/>
      </w:divBdr>
    </w:div>
    <w:div w:id="251935394">
      <w:bodyDiv w:val="1"/>
      <w:marLeft w:val="0"/>
      <w:marRight w:val="0"/>
      <w:marTop w:val="0"/>
      <w:marBottom w:val="0"/>
      <w:divBdr>
        <w:top w:val="none" w:sz="0" w:space="0" w:color="auto"/>
        <w:left w:val="none" w:sz="0" w:space="0" w:color="auto"/>
        <w:bottom w:val="none" w:sz="0" w:space="0" w:color="auto"/>
        <w:right w:val="none" w:sz="0" w:space="0" w:color="auto"/>
      </w:divBdr>
    </w:div>
    <w:div w:id="253629825">
      <w:bodyDiv w:val="1"/>
      <w:marLeft w:val="0"/>
      <w:marRight w:val="0"/>
      <w:marTop w:val="0"/>
      <w:marBottom w:val="0"/>
      <w:divBdr>
        <w:top w:val="none" w:sz="0" w:space="0" w:color="auto"/>
        <w:left w:val="none" w:sz="0" w:space="0" w:color="auto"/>
        <w:bottom w:val="none" w:sz="0" w:space="0" w:color="auto"/>
        <w:right w:val="none" w:sz="0" w:space="0" w:color="auto"/>
      </w:divBdr>
    </w:div>
    <w:div w:id="257174992">
      <w:bodyDiv w:val="1"/>
      <w:marLeft w:val="0"/>
      <w:marRight w:val="0"/>
      <w:marTop w:val="0"/>
      <w:marBottom w:val="0"/>
      <w:divBdr>
        <w:top w:val="none" w:sz="0" w:space="0" w:color="auto"/>
        <w:left w:val="none" w:sz="0" w:space="0" w:color="auto"/>
        <w:bottom w:val="none" w:sz="0" w:space="0" w:color="auto"/>
        <w:right w:val="none" w:sz="0" w:space="0" w:color="auto"/>
      </w:divBdr>
    </w:div>
    <w:div w:id="258490117">
      <w:bodyDiv w:val="1"/>
      <w:marLeft w:val="0"/>
      <w:marRight w:val="0"/>
      <w:marTop w:val="0"/>
      <w:marBottom w:val="0"/>
      <w:divBdr>
        <w:top w:val="none" w:sz="0" w:space="0" w:color="auto"/>
        <w:left w:val="none" w:sz="0" w:space="0" w:color="auto"/>
        <w:bottom w:val="none" w:sz="0" w:space="0" w:color="auto"/>
        <w:right w:val="none" w:sz="0" w:space="0" w:color="auto"/>
      </w:divBdr>
    </w:div>
    <w:div w:id="259338588">
      <w:bodyDiv w:val="1"/>
      <w:marLeft w:val="0"/>
      <w:marRight w:val="0"/>
      <w:marTop w:val="0"/>
      <w:marBottom w:val="0"/>
      <w:divBdr>
        <w:top w:val="none" w:sz="0" w:space="0" w:color="auto"/>
        <w:left w:val="none" w:sz="0" w:space="0" w:color="auto"/>
        <w:bottom w:val="none" w:sz="0" w:space="0" w:color="auto"/>
        <w:right w:val="none" w:sz="0" w:space="0" w:color="auto"/>
      </w:divBdr>
    </w:div>
    <w:div w:id="262692739">
      <w:bodyDiv w:val="1"/>
      <w:marLeft w:val="0"/>
      <w:marRight w:val="0"/>
      <w:marTop w:val="0"/>
      <w:marBottom w:val="0"/>
      <w:divBdr>
        <w:top w:val="none" w:sz="0" w:space="0" w:color="auto"/>
        <w:left w:val="none" w:sz="0" w:space="0" w:color="auto"/>
        <w:bottom w:val="none" w:sz="0" w:space="0" w:color="auto"/>
        <w:right w:val="none" w:sz="0" w:space="0" w:color="auto"/>
      </w:divBdr>
    </w:div>
    <w:div w:id="264853039">
      <w:bodyDiv w:val="1"/>
      <w:marLeft w:val="0"/>
      <w:marRight w:val="0"/>
      <w:marTop w:val="0"/>
      <w:marBottom w:val="0"/>
      <w:divBdr>
        <w:top w:val="none" w:sz="0" w:space="0" w:color="auto"/>
        <w:left w:val="none" w:sz="0" w:space="0" w:color="auto"/>
        <w:bottom w:val="none" w:sz="0" w:space="0" w:color="auto"/>
        <w:right w:val="none" w:sz="0" w:space="0" w:color="auto"/>
      </w:divBdr>
    </w:div>
    <w:div w:id="267930815">
      <w:bodyDiv w:val="1"/>
      <w:marLeft w:val="0"/>
      <w:marRight w:val="0"/>
      <w:marTop w:val="0"/>
      <w:marBottom w:val="0"/>
      <w:divBdr>
        <w:top w:val="none" w:sz="0" w:space="0" w:color="auto"/>
        <w:left w:val="none" w:sz="0" w:space="0" w:color="auto"/>
        <w:bottom w:val="none" w:sz="0" w:space="0" w:color="auto"/>
        <w:right w:val="none" w:sz="0" w:space="0" w:color="auto"/>
      </w:divBdr>
    </w:div>
    <w:div w:id="277496246">
      <w:bodyDiv w:val="1"/>
      <w:marLeft w:val="0"/>
      <w:marRight w:val="0"/>
      <w:marTop w:val="0"/>
      <w:marBottom w:val="0"/>
      <w:divBdr>
        <w:top w:val="none" w:sz="0" w:space="0" w:color="auto"/>
        <w:left w:val="none" w:sz="0" w:space="0" w:color="auto"/>
        <w:bottom w:val="none" w:sz="0" w:space="0" w:color="auto"/>
        <w:right w:val="none" w:sz="0" w:space="0" w:color="auto"/>
      </w:divBdr>
    </w:div>
    <w:div w:id="287782841">
      <w:bodyDiv w:val="1"/>
      <w:marLeft w:val="0"/>
      <w:marRight w:val="0"/>
      <w:marTop w:val="0"/>
      <w:marBottom w:val="0"/>
      <w:divBdr>
        <w:top w:val="none" w:sz="0" w:space="0" w:color="auto"/>
        <w:left w:val="none" w:sz="0" w:space="0" w:color="auto"/>
        <w:bottom w:val="none" w:sz="0" w:space="0" w:color="auto"/>
        <w:right w:val="none" w:sz="0" w:space="0" w:color="auto"/>
      </w:divBdr>
    </w:div>
    <w:div w:id="292518268">
      <w:bodyDiv w:val="1"/>
      <w:marLeft w:val="0"/>
      <w:marRight w:val="0"/>
      <w:marTop w:val="0"/>
      <w:marBottom w:val="0"/>
      <w:divBdr>
        <w:top w:val="none" w:sz="0" w:space="0" w:color="auto"/>
        <w:left w:val="none" w:sz="0" w:space="0" w:color="auto"/>
        <w:bottom w:val="none" w:sz="0" w:space="0" w:color="auto"/>
        <w:right w:val="none" w:sz="0" w:space="0" w:color="auto"/>
      </w:divBdr>
    </w:div>
    <w:div w:id="292712216">
      <w:bodyDiv w:val="1"/>
      <w:marLeft w:val="0"/>
      <w:marRight w:val="0"/>
      <w:marTop w:val="0"/>
      <w:marBottom w:val="0"/>
      <w:divBdr>
        <w:top w:val="none" w:sz="0" w:space="0" w:color="auto"/>
        <w:left w:val="none" w:sz="0" w:space="0" w:color="auto"/>
        <w:bottom w:val="none" w:sz="0" w:space="0" w:color="auto"/>
        <w:right w:val="none" w:sz="0" w:space="0" w:color="auto"/>
      </w:divBdr>
    </w:div>
    <w:div w:id="295181917">
      <w:bodyDiv w:val="1"/>
      <w:marLeft w:val="0"/>
      <w:marRight w:val="0"/>
      <w:marTop w:val="0"/>
      <w:marBottom w:val="0"/>
      <w:divBdr>
        <w:top w:val="none" w:sz="0" w:space="0" w:color="auto"/>
        <w:left w:val="none" w:sz="0" w:space="0" w:color="auto"/>
        <w:bottom w:val="none" w:sz="0" w:space="0" w:color="auto"/>
        <w:right w:val="none" w:sz="0" w:space="0" w:color="auto"/>
      </w:divBdr>
    </w:div>
    <w:div w:id="296035276">
      <w:bodyDiv w:val="1"/>
      <w:marLeft w:val="0"/>
      <w:marRight w:val="0"/>
      <w:marTop w:val="0"/>
      <w:marBottom w:val="0"/>
      <w:divBdr>
        <w:top w:val="none" w:sz="0" w:space="0" w:color="auto"/>
        <w:left w:val="none" w:sz="0" w:space="0" w:color="auto"/>
        <w:bottom w:val="none" w:sz="0" w:space="0" w:color="auto"/>
        <w:right w:val="none" w:sz="0" w:space="0" w:color="auto"/>
      </w:divBdr>
    </w:div>
    <w:div w:id="297958053">
      <w:bodyDiv w:val="1"/>
      <w:marLeft w:val="0"/>
      <w:marRight w:val="0"/>
      <w:marTop w:val="0"/>
      <w:marBottom w:val="0"/>
      <w:divBdr>
        <w:top w:val="none" w:sz="0" w:space="0" w:color="auto"/>
        <w:left w:val="none" w:sz="0" w:space="0" w:color="auto"/>
        <w:bottom w:val="none" w:sz="0" w:space="0" w:color="auto"/>
        <w:right w:val="none" w:sz="0" w:space="0" w:color="auto"/>
      </w:divBdr>
    </w:div>
    <w:div w:id="301420955">
      <w:bodyDiv w:val="1"/>
      <w:marLeft w:val="0"/>
      <w:marRight w:val="0"/>
      <w:marTop w:val="0"/>
      <w:marBottom w:val="0"/>
      <w:divBdr>
        <w:top w:val="none" w:sz="0" w:space="0" w:color="auto"/>
        <w:left w:val="none" w:sz="0" w:space="0" w:color="auto"/>
        <w:bottom w:val="none" w:sz="0" w:space="0" w:color="auto"/>
        <w:right w:val="none" w:sz="0" w:space="0" w:color="auto"/>
      </w:divBdr>
    </w:div>
    <w:div w:id="303971827">
      <w:bodyDiv w:val="1"/>
      <w:marLeft w:val="0"/>
      <w:marRight w:val="0"/>
      <w:marTop w:val="0"/>
      <w:marBottom w:val="0"/>
      <w:divBdr>
        <w:top w:val="none" w:sz="0" w:space="0" w:color="auto"/>
        <w:left w:val="none" w:sz="0" w:space="0" w:color="auto"/>
        <w:bottom w:val="none" w:sz="0" w:space="0" w:color="auto"/>
        <w:right w:val="none" w:sz="0" w:space="0" w:color="auto"/>
      </w:divBdr>
    </w:div>
    <w:div w:id="305359550">
      <w:bodyDiv w:val="1"/>
      <w:marLeft w:val="0"/>
      <w:marRight w:val="0"/>
      <w:marTop w:val="0"/>
      <w:marBottom w:val="0"/>
      <w:divBdr>
        <w:top w:val="none" w:sz="0" w:space="0" w:color="auto"/>
        <w:left w:val="none" w:sz="0" w:space="0" w:color="auto"/>
        <w:bottom w:val="none" w:sz="0" w:space="0" w:color="auto"/>
        <w:right w:val="none" w:sz="0" w:space="0" w:color="auto"/>
      </w:divBdr>
    </w:div>
    <w:div w:id="316350142">
      <w:bodyDiv w:val="1"/>
      <w:marLeft w:val="0"/>
      <w:marRight w:val="0"/>
      <w:marTop w:val="0"/>
      <w:marBottom w:val="0"/>
      <w:divBdr>
        <w:top w:val="none" w:sz="0" w:space="0" w:color="auto"/>
        <w:left w:val="none" w:sz="0" w:space="0" w:color="auto"/>
        <w:bottom w:val="none" w:sz="0" w:space="0" w:color="auto"/>
        <w:right w:val="none" w:sz="0" w:space="0" w:color="auto"/>
      </w:divBdr>
    </w:div>
    <w:div w:id="326439788">
      <w:bodyDiv w:val="1"/>
      <w:marLeft w:val="0"/>
      <w:marRight w:val="0"/>
      <w:marTop w:val="0"/>
      <w:marBottom w:val="0"/>
      <w:divBdr>
        <w:top w:val="none" w:sz="0" w:space="0" w:color="auto"/>
        <w:left w:val="none" w:sz="0" w:space="0" w:color="auto"/>
        <w:bottom w:val="none" w:sz="0" w:space="0" w:color="auto"/>
        <w:right w:val="none" w:sz="0" w:space="0" w:color="auto"/>
      </w:divBdr>
    </w:div>
    <w:div w:id="327759014">
      <w:bodyDiv w:val="1"/>
      <w:marLeft w:val="0"/>
      <w:marRight w:val="0"/>
      <w:marTop w:val="0"/>
      <w:marBottom w:val="0"/>
      <w:divBdr>
        <w:top w:val="none" w:sz="0" w:space="0" w:color="auto"/>
        <w:left w:val="none" w:sz="0" w:space="0" w:color="auto"/>
        <w:bottom w:val="none" w:sz="0" w:space="0" w:color="auto"/>
        <w:right w:val="none" w:sz="0" w:space="0" w:color="auto"/>
      </w:divBdr>
    </w:div>
    <w:div w:id="336463648">
      <w:bodyDiv w:val="1"/>
      <w:marLeft w:val="0"/>
      <w:marRight w:val="0"/>
      <w:marTop w:val="0"/>
      <w:marBottom w:val="0"/>
      <w:divBdr>
        <w:top w:val="none" w:sz="0" w:space="0" w:color="auto"/>
        <w:left w:val="none" w:sz="0" w:space="0" w:color="auto"/>
        <w:bottom w:val="none" w:sz="0" w:space="0" w:color="auto"/>
        <w:right w:val="none" w:sz="0" w:space="0" w:color="auto"/>
      </w:divBdr>
    </w:div>
    <w:div w:id="337271149">
      <w:bodyDiv w:val="1"/>
      <w:marLeft w:val="0"/>
      <w:marRight w:val="0"/>
      <w:marTop w:val="0"/>
      <w:marBottom w:val="0"/>
      <w:divBdr>
        <w:top w:val="none" w:sz="0" w:space="0" w:color="auto"/>
        <w:left w:val="none" w:sz="0" w:space="0" w:color="auto"/>
        <w:bottom w:val="none" w:sz="0" w:space="0" w:color="auto"/>
        <w:right w:val="none" w:sz="0" w:space="0" w:color="auto"/>
      </w:divBdr>
    </w:div>
    <w:div w:id="338846940">
      <w:bodyDiv w:val="1"/>
      <w:marLeft w:val="0"/>
      <w:marRight w:val="0"/>
      <w:marTop w:val="0"/>
      <w:marBottom w:val="0"/>
      <w:divBdr>
        <w:top w:val="none" w:sz="0" w:space="0" w:color="auto"/>
        <w:left w:val="none" w:sz="0" w:space="0" w:color="auto"/>
        <w:bottom w:val="none" w:sz="0" w:space="0" w:color="auto"/>
        <w:right w:val="none" w:sz="0" w:space="0" w:color="auto"/>
      </w:divBdr>
    </w:div>
    <w:div w:id="341443420">
      <w:bodyDiv w:val="1"/>
      <w:marLeft w:val="0"/>
      <w:marRight w:val="0"/>
      <w:marTop w:val="0"/>
      <w:marBottom w:val="0"/>
      <w:divBdr>
        <w:top w:val="none" w:sz="0" w:space="0" w:color="auto"/>
        <w:left w:val="none" w:sz="0" w:space="0" w:color="auto"/>
        <w:bottom w:val="none" w:sz="0" w:space="0" w:color="auto"/>
        <w:right w:val="none" w:sz="0" w:space="0" w:color="auto"/>
      </w:divBdr>
    </w:div>
    <w:div w:id="346257086">
      <w:bodyDiv w:val="1"/>
      <w:marLeft w:val="0"/>
      <w:marRight w:val="0"/>
      <w:marTop w:val="0"/>
      <w:marBottom w:val="0"/>
      <w:divBdr>
        <w:top w:val="none" w:sz="0" w:space="0" w:color="auto"/>
        <w:left w:val="none" w:sz="0" w:space="0" w:color="auto"/>
        <w:bottom w:val="none" w:sz="0" w:space="0" w:color="auto"/>
        <w:right w:val="none" w:sz="0" w:space="0" w:color="auto"/>
      </w:divBdr>
    </w:div>
    <w:div w:id="350493287">
      <w:bodyDiv w:val="1"/>
      <w:marLeft w:val="0"/>
      <w:marRight w:val="0"/>
      <w:marTop w:val="0"/>
      <w:marBottom w:val="0"/>
      <w:divBdr>
        <w:top w:val="none" w:sz="0" w:space="0" w:color="auto"/>
        <w:left w:val="none" w:sz="0" w:space="0" w:color="auto"/>
        <w:bottom w:val="none" w:sz="0" w:space="0" w:color="auto"/>
        <w:right w:val="none" w:sz="0" w:space="0" w:color="auto"/>
      </w:divBdr>
    </w:div>
    <w:div w:id="351347495">
      <w:bodyDiv w:val="1"/>
      <w:marLeft w:val="0"/>
      <w:marRight w:val="0"/>
      <w:marTop w:val="0"/>
      <w:marBottom w:val="0"/>
      <w:divBdr>
        <w:top w:val="none" w:sz="0" w:space="0" w:color="auto"/>
        <w:left w:val="none" w:sz="0" w:space="0" w:color="auto"/>
        <w:bottom w:val="none" w:sz="0" w:space="0" w:color="auto"/>
        <w:right w:val="none" w:sz="0" w:space="0" w:color="auto"/>
      </w:divBdr>
    </w:div>
    <w:div w:id="353700014">
      <w:bodyDiv w:val="1"/>
      <w:marLeft w:val="0"/>
      <w:marRight w:val="0"/>
      <w:marTop w:val="0"/>
      <w:marBottom w:val="0"/>
      <w:divBdr>
        <w:top w:val="none" w:sz="0" w:space="0" w:color="auto"/>
        <w:left w:val="none" w:sz="0" w:space="0" w:color="auto"/>
        <w:bottom w:val="none" w:sz="0" w:space="0" w:color="auto"/>
        <w:right w:val="none" w:sz="0" w:space="0" w:color="auto"/>
      </w:divBdr>
    </w:div>
    <w:div w:id="354236948">
      <w:bodyDiv w:val="1"/>
      <w:marLeft w:val="0"/>
      <w:marRight w:val="0"/>
      <w:marTop w:val="0"/>
      <w:marBottom w:val="0"/>
      <w:divBdr>
        <w:top w:val="none" w:sz="0" w:space="0" w:color="auto"/>
        <w:left w:val="none" w:sz="0" w:space="0" w:color="auto"/>
        <w:bottom w:val="none" w:sz="0" w:space="0" w:color="auto"/>
        <w:right w:val="none" w:sz="0" w:space="0" w:color="auto"/>
      </w:divBdr>
    </w:div>
    <w:div w:id="354306226">
      <w:bodyDiv w:val="1"/>
      <w:marLeft w:val="0"/>
      <w:marRight w:val="0"/>
      <w:marTop w:val="0"/>
      <w:marBottom w:val="0"/>
      <w:divBdr>
        <w:top w:val="none" w:sz="0" w:space="0" w:color="auto"/>
        <w:left w:val="none" w:sz="0" w:space="0" w:color="auto"/>
        <w:bottom w:val="none" w:sz="0" w:space="0" w:color="auto"/>
        <w:right w:val="none" w:sz="0" w:space="0" w:color="auto"/>
      </w:divBdr>
    </w:div>
    <w:div w:id="356590034">
      <w:bodyDiv w:val="1"/>
      <w:marLeft w:val="0"/>
      <w:marRight w:val="0"/>
      <w:marTop w:val="0"/>
      <w:marBottom w:val="0"/>
      <w:divBdr>
        <w:top w:val="none" w:sz="0" w:space="0" w:color="auto"/>
        <w:left w:val="none" w:sz="0" w:space="0" w:color="auto"/>
        <w:bottom w:val="none" w:sz="0" w:space="0" w:color="auto"/>
        <w:right w:val="none" w:sz="0" w:space="0" w:color="auto"/>
      </w:divBdr>
    </w:div>
    <w:div w:id="359162589">
      <w:bodyDiv w:val="1"/>
      <w:marLeft w:val="0"/>
      <w:marRight w:val="0"/>
      <w:marTop w:val="0"/>
      <w:marBottom w:val="0"/>
      <w:divBdr>
        <w:top w:val="none" w:sz="0" w:space="0" w:color="auto"/>
        <w:left w:val="none" w:sz="0" w:space="0" w:color="auto"/>
        <w:bottom w:val="none" w:sz="0" w:space="0" w:color="auto"/>
        <w:right w:val="none" w:sz="0" w:space="0" w:color="auto"/>
      </w:divBdr>
    </w:div>
    <w:div w:id="359940819">
      <w:bodyDiv w:val="1"/>
      <w:marLeft w:val="0"/>
      <w:marRight w:val="0"/>
      <w:marTop w:val="0"/>
      <w:marBottom w:val="0"/>
      <w:divBdr>
        <w:top w:val="none" w:sz="0" w:space="0" w:color="auto"/>
        <w:left w:val="none" w:sz="0" w:space="0" w:color="auto"/>
        <w:bottom w:val="none" w:sz="0" w:space="0" w:color="auto"/>
        <w:right w:val="none" w:sz="0" w:space="0" w:color="auto"/>
      </w:divBdr>
    </w:div>
    <w:div w:id="361055091">
      <w:bodyDiv w:val="1"/>
      <w:marLeft w:val="0"/>
      <w:marRight w:val="0"/>
      <w:marTop w:val="0"/>
      <w:marBottom w:val="0"/>
      <w:divBdr>
        <w:top w:val="none" w:sz="0" w:space="0" w:color="auto"/>
        <w:left w:val="none" w:sz="0" w:space="0" w:color="auto"/>
        <w:bottom w:val="none" w:sz="0" w:space="0" w:color="auto"/>
        <w:right w:val="none" w:sz="0" w:space="0" w:color="auto"/>
      </w:divBdr>
    </w:div>
    <w:div w:id="365981756">
      <w:bodyDiv w:val="1"/>
      <w:marLeft w:val="0"/>
      <w:marRight w:val="0"/>
      <w:marTop w:val="0"/>
      <w:marBottom w:val="0"/>
      <w:divBdr>
        <w:top w:val="none" w:sz="0" w:space="0" w:color="auto"/>
        <w:left w:val="none" w:sz="0" w:space="0" w:color="auto"/>
        <w:bottom w:val="none" w:sz="0" w:space="0" w:color="auto"/>
        <w:right w:val="none" w:sz="0" w:space="0" w:color="auto"/>
      </w:divBdr>
    </w:div>
    <w:div w:id="367949258">
      <w:bodyDiv w:val="1"/>
      <w:marLeft w:val="0"/>
      <w:marRight w:val="0"/>
      <w:marTop w:val="0"/>
      <w:marBottom w:val="0"/>
      <w:divBdr>
        <w:top w:val="none" w:sz="0" w:space="0" w:color="auto"/>
        <w:left w:val="none" w:sz="0" w:space="0" w:color="auto"/>
        <w:bottom w:val="none" w:sz="0" w:space="0" w:color="auto"/>
        <w:right w:val="none" w:sz="0" w:space="0" w:color="auto"/>
      </w:divBdr>
    </w:div>
    <w:div w:id="371000274">
      <w:bodyDiv w:val="1"/>
      <w:marLeft w:val="0"/>
      <w:marRight w:val="0"/>
      <w:marTop w:val="0"/>
      <w:marBottom w:val="0"/>
      <w:divBdr>
        <w:top w:val="none" w:sz="0" w:space="0" w:color="auto"/>
        <w:left w:val="none" w:sz="0" w:space="0" w:color="auto"/>
        <w:bottom w:val="none" w:sz="0" w:space="0" w:color="auto"/>
        <w:right w:val="none" w:sz="0" w:space="0" w:color="auto"/>
      </w:divBdr>
    </w:div>
    <w:div w:id="375591190">
      <w:bodyDiv w:val="1"/>
      <w:marLeft w:val="0"/>
      <w:marRight w:val="0"/>
      <w:marTop w:val="0"/>
      <w:marBottom w:val="0"/>
      <w:divBdr>
        <w:top w:val="none" w:sz="0" w:space="0" w:color="auto"/>
        <w:left w:val="none" w:sz="0" w:space="0" w:color="auto"/>
        <w:bottom w:val="none" w:sz="0" w:space="0" w:color="auto"/>
        <w:right w:val="none" w:sz="0" w:space="0" w:color="auto"/>
      </w:divBdr>
    </w:div>
    <w:div w:id="377314988">
      <w:bodyDiv w:val="1"/>
      <w:marLeft w:val="0"/>
      <w:marRight w:val="0"/>
      <w:marTop w:val="0"/>
      <w:marBottom w:val="0"/>
      <w:divBdr>
        <w:top w:val="none" w:sz="0" w:space="0" w:color="auto"/>
        <w:left w:val="none" w:sz="0" w:space="0" w:color="auto"/>
        <w:bottom w:val="none" w:sz="0" w:space="0" w:color="auto"/>
        <w:right w:val="none" w:sz="0" w:space="0" w:color="auto"/>
      </w:divBdr>
    </w:div>
    <w:div w:id="380176728">
      <w:bodyDiv w:val="1"/>
      <w:marLeft w:val="0"/>
      <w:marRight w:val="0"/>
      <w:marTop w:val="0"/>
      <w:marBottom w:val="0"/>
      <w:divBdr>
        <w:top w:val="none" w:sz="0" w:space="0" w:color="auto"/>
        <w:left w:val="none" w:sz="0" w:space="0" w:color="auto"/>
        <w:bottom w:val="none" w:sz="0" w:space="0" w:color="auto"/>
        <w:right w:val="none" w:sz="0" w:space="0" w:color="auto"/>
      </w:divBdr>
    </w:div>
    <w:div w:id="381055711">
      <w:bodyDiv w:val="1"/>
      <w:marLeft w:val="0"/>
      <w:marRight w:val="0"/>
      <w:marTop w:val="0"/>
      <w:marBottom w:val="0"/>
      <w:divBdr>
        <w:top w:val="none" w:sz="0" w:space="0" w:color="auto"/>
        <w:left w:val="none" w:sz="0" w:space="0" w:color="auto"/>
        <w:bottom w:val="none" w:sz="0" w:space="0" w:color="auto"/>
        <w:right w:val="none" w:sz="0" w:space="0" w:color="auto"/>
      </w:divBdr>
    </w:div>
    <w:div w:id="383408632">
      <w:bodyDiv w:val="1"/>
      <w:marLeft w:val="0"/>
      <w:marRight w:val="0"/>
      <w:marTop w:val="0"/>
      <w:marBottom w:val="0"/>
      <w:divBdr>
        <w:top w:val="none" w:sz="0" w:space="0" w:color="auto"/>
        <w:left w:val="none" w:sz="0" w:space="0" w:color="auto"/>
        <w:bottom w:val="none" w:sz="0" w:space="0" w:color="auto"/>
        <w:right w:val="none" w:sz="0" w:space="0" w:color="auto"/>
      </w:divBdr>
    </w:div>
    <w:div w:id="394818514">
      <w:bodyDiv w:val="1"/>
      <w:marLeft w:val="0"/>
      <w:marRight w:val="0"/>
      <w:marTop w:val="0"/>
      <w:marBottom w:val="0"/>
      <w:divBdr>
        <w:top w:val="none" w:sz="0" w:space="0" w:color="auto"/>
        <w:left w:val="none" w:sz="0" w:space="0" w:color="auto"/>
        <w:bottom w:val="none" w:sz="0" w:space="0" w:color="auto"/>
        <w:right w:val="none" w:sz="0" w:space="0" w:color="auto"/>
      </w:divBdr>
    </w:div>
    <w:div w:id="395203946">
      <w:bodyDiv w:val="1"/>
      <w:marLeft w:val="0"/>
      <w:marRight w:val="0"/>
      <w:marTop w:val="0"/>
      <w:marBottom w:val="0"/>
      <w:divBdr>
        <w:top w:val="none" w:sz="0" w:space="0" w:color="auto"/>
        <w:left w:val="none" w:sz="0" w:space="0" w:color="auto"/>
        <w:bottom w:val="none" w:sz="0" w:space="0" w:color="auto"/>
        <w:right w:val="none" w:sz="0" w:space="0" w:color="auto"/>
      </w:divBdr>
    </w:div>
    <w:div w:id="396319096">
      <w:bodyDiv w:val="1"/>
      <w:marLeft w:val="0"/>
      <w:marRight w:val="0"/>
      <w:marTop w:val="0"/>
      <w:marBottom w:val="0"/>
      <w:divBdr>
        <w:top w:val="none" w:sz="0" w:space="0" w:color="auto"/>
        <w:left w:val="none" w:sz="0" w:space="0" w:color="auto"/>
        <w:bottom w:val="none" w:sz="0" w:space="0" w:color="auto"/>
        <w:right w:val="none" w:sz="0" w:space="0" w:color="auto"/>
      </w:divBdr>
    </w:div>
    <w:div w:id="403647099">
      <w:bodyDiv w:val="1"/>
      <w:marLeft w:val="0"/>
      <w:marRight w:val="0"/>
      <w:marTop w:val="0"/>
      <w:marBottom w:val="0"/>
      <w:divBdr>
        <w:top w:val="none" w:sz="0" w:space="0" w:color="auto"/>
        <w:left w:val="none" w:sz="0" w:space="0" w:color="auto"/>
        <w:bottom w:val="none" w:sz="0" w:space="0" w:color="auto"/>
        <w:right w:val="none" w:sz="0" w:space="0" w:color="auto"/>
      </w:divBdr>
    </w:div>
    <w:div w:id="403920245">
      <w:bodyDiv w:val="1"/>
      <w:marLeft w:val="0"/>
      <w:marRight w:val="0"/>
      <w:marTop w:val="0"/>
      <w:marBottom w:val="0"/>
      <w:divBdr>
        <w:top w:val="none" w:sz="0" w:space="0" w:color="auto"/>
        <w:left w:val="none" w:sz="0" w:space="0" w:color="auto"/>
        <w:bottom w:val="none" w:sz="0" w:space="0" w:color="auto"/>
        <w:right w:val="none" w:sz="0" w:space="0" w:color="auto"/>
      </w:divBdr>
    </w:div>
    <w:div w:id="405541397">
      <w:bodyDiv w:val="1"/>
      <w:marLeft w:val="0"/>
      <w:marRight w:val="0"/>
      <w:marTop w:val="0"/>
      <w:marBottom w:val="0"/>
      <w:divBdr>
        <w:top w:val="none" w:sz="0" w:space="0" w:color="auto"/>
        <w:left w:val="none" w:sz="0" w:space="0" w:color="auto"/>
        <w:bottom w:val="none" w:sz="0" w:space="0" w:color="auto"/>
        <w:right w:val="none" w:sz="0" w:space="0" w:color="auto"/>
      </w:divBdr>
    </w:div>
    <w:div w:id="416248733">
      <w:bodyDiv w:val="1"/>
      <w:marLeft w:val="0"/>
      <w:marRight w:val="0"/>
      <w:marTop w:val="0"/>
      <w:marBottom w:val="0"/>
      <w:divBdr>
        <w:top w:val="none" w:sz="0" w:space="0" w:color="auto"/>
        <w:left w:val="none" w:sz="0" w:space="0" w:color="auto"/>
        <w:bottom w:val="none" w:sz="0" w:space="0" w:color="auto"/>
        <w:right w:val="none" w:sz="0" w:space="0" w:color="auto"/>
      </w:divBdr>
    </w:div>
    <w:div w:id="420637321">
      <w:bodyDiv w:val="1"/>
      <w:marLeft w:val="0"/>
      <w:marRight w:val="0"/>
      <w:marTop w:val="0"/>
      <w:marBottom w:val="0"/>
      <w:divBdr>
        <w:top w:val="none" w:sz="0" w:space="0" w:color="auto"/>
        <w:left w:val="none" w:sz="0" w:space="0" w:color="auto"/>
        <w:bottom w:val="none" w:sz="0" w:space="0" w:color="auto"/>
        <w:right w:val="none" w:sz="0" w:space="0" w:color="auto"/>
      </w:divBdr>
    </w:div>
    <w:div w:id="423379699">
      <w:bodyDiv w:val="1"/>
      <w:marLeft w:val="0"/>
      <w:marRight w:val="0"/>
      <w:marTop w:val="0"/>
      <w:marBottom w:val="0"/>
      <w:divBdr>
        <w:top w:val="none" w:sz="0" w:space="0" w:color="auto"/>
        <w:left w:val="none" w:sz="0" w:space="0" w:color="auto"/>
        <w:bottom w:val="none" w:sz="0" w:space="0" w:color="auto"/>
        <w:right w:val="none" w:sz="0" w:space="0" w:color="auto"/>
      </w:divBdr>
    </w:div>
    <w:div w:id="426777035">
      <w:bodyDiv w:val="1"/>
      <w:marLeft w:val="0"/>
      <w:marRight w:val="0"/>
      <w:marTop w:val="0"/>
      <w:marBottom w:val="0"/>
      <w:divBdr>
        <w:top w:val="none" w:sz="0" w:space="0" w:color="auto"/>
        <w:left w:val="none" w:sz="0" w:space="0" w:color="auto"/>
        <w:bottom w:val="none" w:sz="0" w:space="0" w:color="auto"/>
        <w:right w:val="none" w:sz="0" w:space="0" w:color="auto"/>
      </w:divBdr>
    </w:div>
    <w:div w:id="429279213">
      <w:bodyDiv w:val="1"/>
      <w:marLeft w:val="0"/>
      <w:marRight w:val="0"/>
      <w:marTop w:val="0"/>
      <w:marBottom w:val="0"/>
      <w:divBdr>
        <w:top w:val="none" w:sz="0" w:space="0" w:color="auto"/>
        <w:left w:val="none" w:sz="0" w:space="0" w:color="auto"/>
        <w:bottom w:val="none" w:sz="0" w:space="0" w:color="auto"/>
        <w:right w:val="none" w:sz="0" w:space="0" w:color="auto"/>
      </w:divBdr>
    </w:div>
    <w:div w:id="444882337">
      <w:bodyDiv w:val="1"/>
      <w:marLeft w:val="0"/>
      <w:marRight w:val="0"/>
      <w:marTop w:val="0"/>
      <w:marBottom w:val="0"/>
      <w:divBdr>
        <w:top w:val="none" w:sz="0" w:space="0" w:color="auto"/>
        <w:left w:val="none" w:sz="0" w:space="0" w:color="auto"/>
        <w:bottom w:val="none" w:sz="0" w:space="0" w:color="auto"/>
        <w:right w:val="none" w:sz="0" w:space="0" w:color="auto"/>
      </w:divBdr>
    </w:div>
    <w:div w:id="445740223">
      <w:bodyDiv w:val="1"/>
      <w:marLeft w:val="0"/>
      <w:marRight w:val="0"/>
      <w:marTop w:val="0"/>
      <w:marBottom w:val="0"/>
      <w:divBdr>
        <w:top w:val="none" w:sz="0" w:space="0" w:color="auto"/>
        <w:left w:val="none" w:sz="0" w:space="0" w:color="auto"/>
        <w:bottom w:val="none" w:sz="0" w:space="0" w:color="auto"/>
        <w:right w:val="none" w:sz="0" w:space="0" w:color="auto"/>
      </w:divBdr>
    </w:div>
    <w:div w:id="447356302">
      <w:bodyDiv w:val="1"/>
      <w:marLeft w:val="0"/>
      <w:marRight w:val="0"/>
      <w:marTop w:val="0"/>
      <w:marBottom w:val="0"/>
      <w:divBdr>
        <w:top w:val="none" w:sz="0" w:space="0" w:color="auto"/>
        <w:left w:val="none" w:sz="0" w:space="0" w:color="auto"/>
        <w:bottom w:val="none" w:sz="0" w:space="0" w:color="auto"/>
        <w:right w:val="none" w:sz="0" w:space="0" w:color="auto"/>
      </w:divBdr>
    </w:div>
    <w:div w:id="448668827">
      <w:bodyDiv w:val="1"/>
      <w:marLeft w:val="0"/>
      <w:marRight w:val="0"/>
      <w:marTop w:val="0"/>
      <w:marBottom w:val="0"/>
      <w:divBdr>
        <w:top w:val="none" w:sz="0" w:space="0" w:color="auto"/>
        <w:left w:val="none" w:sz="0" w:space="0" w:color="auto"/>
        <w:bottom w:val="none" w:sz="0" w:space="0" w:color="auto"/>
        <w:right w:val="none" w:sz="0" w:space="0" w:color="auto"/>
      </w:divBdr>
    </w:div>
    <w:div w:id="456685998">
      <w:bodyDiv w:val="1"/>
      <w:marLeft w:val="0"/>
      <w:marRight w:val="0"/>
      <w:marTop w:val="0"/>
      <w:marBottom w:val="0"/>
      <w:divBdr>
        <w:top w:val="none" w:sz="0" w:space="0" w:color="auto"/>
        <w:left w:val="none" w:sz="0" w:space="0" w:color="auto"/>
        <w:bottom w:val="none" w:sz="0" w:space="0" w:color="auto"/>
        <w:right w:val="none" w:sz="0" w:space="0" w:color="auto"/>
      </w:divBdr>
    </w:div>
    <w:div w:id="457797464">
      <w:bodyDiv w:val="1"/>
      <w:marLeft w:val="0"/>
      <w:marRight w:val="0"/>
      <w:marTop w:val="0"/>
      <w:marBottom w:val="0"/>
      <w:divBdr>
        <w:top w:val="none" w:sz="0" w:space="0" w:color="auto"/>
        <w:left w:val="none" w:sz="0" w:space="0" w:color="auto"/>
        <w:bottom w:val="none" w:sz="0" w:space="0" w:color="auto"/>
        <w:right w:val="none" w:sz="0" w:space="0" w:color="auto"/>
      </w:divBdr>
    </w:div>
    <w:div w:id="468597639">
      <w:bodyDiv w:val="1"/>
      <w:marLeft w:val="0"/>
      <w:marRight w:val="0"/>
      <w:marTop w:val="0"/>
      <w:marBottom w:val="0"/>
      <w:divBdr>
        <w:top w:val="none" w:sz="0" w:space="0" w:color="auto"/>
        <w:left w:val="none" w:sz="0" w:space="0" w:color="auto"/>
        <w:bottom w:val="none" w:sz="0" w:space="0" w:color="auto"/>
        <w:right w:val="none" w:sz="0" w:space="0" w:color="auto"/>
      </w:divBdr>
    </w:div>
    <w:div w:id="473838339">
      <w:bodyDiv w:val="1"/>
      <w:marLeft w:val="0"/>
      <w:marRight w:val="0"/>
      <w:marTop w:val="0"/>
      <w:marBottom w:val="0"/>
      <w:divBdr>
        <w:top w:val="none" w:sz="0" w:space="0" w:color="auto"/>
        <w:left w:val="none" w:sz="0" w:space="0" w:color="auto"/>
        <w:bottom w:val="none" w:sz="0" w:space="0" w:color="auto"/>
        <w:right w:val="none" w:sz="0" w:space="0" w:color="auto"/>
      </w:divBdr>
    </w:div>
    <w:div w:id="475339013">
      <w:bodyDiv w:val="1"/>
      <w:marLeft w:val="0"/>
      <w:marRight w:val="0"/>
      <w:marTop w:val="0"/>
      <w:marBottom w:val="0"/>
      <w:divBdr>
        <w:top w:val="none" w:sz="0" w:space="0" w:color="auto"/>
        <w:left w:val="none" w:sz="0" w:space="0" w:color="auto"/>
        <w:bottom w:val="none" w:sz="0" w:space="0" w:color="auto"/>
        <w:right w:val="none" w:sz="0" w:space="0" w:color="auto"/>
      </w:divBdr>
    </w:div>
    <w:div w:id="479229652">
      <w:bodyDiv w:val="1"/>
      <w:marLeft w:val="0"/>
      <w:marRight w:val="0"/>
      <w:marTop w:val="0"/>
      <w:marBottom w:val="0"/>
      <w:divBdr>
        <w:top w:val="none" w:sz="0" w:space="0" w:color="auto"/>
        <w:left w:val="none" w:sz="0" w:space="0" w:color="auto"/>
        <w:bottom w:val="none" w:sz="0" w:space="0" w:color="auto"/>
        <w:right w:val="none" w:sz="0" w:space="0" w:color="auto"/>
      </w:divBdr>
    </w:div>
    <w:div w:id="482934986">
      <w:bodyDiv w:val="1"/>
      <w:marLeft w:val="0"/>
      <w:marRight w:val="0"/>
      <w:marTop w:val="0"/>
      <w:marBottom w:val="0"/>
      <w:divBdr>
        <w:top w:val="none" w:sz="0" w:space="0" w:color="auto"/>
        <w:left w:val="none" w:sz="0" w:space="0" w:color="auto"/>
        <w:bottom w:val="none" w:sz="0" w:space="0" w:color="auto"/>
        <w:right w:val="none" w:sz="0" w:space="0" w:color="auto"/>
      </w:divBdr>
    </w:div>
    <w:div w:id="490802229">
      <w:bodyDiv w:val="1"/>
      <w:marLeft w:val="0"/>
      <w:marRight w:val="0"/>
      <w:marTop w:val="0"/>
      <w:marBottom w:val="0"/>
      <w:divBdr>
        <w:top w:val="none" w:sz="0" w:space="0" w:color="auto"/>
        <w:left w:val="none" w:sz="0" w:space="0" w:color="auto"/>
        <w:bottom w:val="none" w:sz="0" w:space="0" w:color="auto"/>
        <w:right w:val="none" w:sz="0" w:space="0" w:color="auto"/>
      </w:divBdr>
    </w:div>
    <w:div w:id="501242034">
      <w:bodyDiv w:val="1"/>
      <w:marLeft w:val="0"/>
      <w:marRight w:val="0"/>
      <w:marTop w:val="0"/>
      <w:marBottom w:val="0"/>
      <w:divBdr>
        <w:top w:val="none" w:sz="0" w:space="0" w:color="auto"/>
        <w:left w:val="none" w:sz="0" w:space="0" w:color="auto"/>
        <w:bottom w:val="none" w:sz="0" w:space="0" w:color="auto"/>
        <w:right w:val="none" w:sz="0" w:space="0" w:color="auto"/>
      </w:divBdr>
    </w:div>
    <w:div w:id="503671651">
      <w:bodyDiv w:val="1"/>
      <w:marLeft w:val="0"/>
      <w:marRight w:val="0"/>
      <w:marTop w:val="0"/>
      <w:marBottom w:val="0"/>
      <w:divBdr>
        <w:top w:val="none" w:sz="0" w:space="0" w:color="auto"/>
        <w:left w:val="none" w:sz="0" w:space="0" w:color="auto"/>
        <w:bottom w:val="none" w:sz="0" w:space="0" w:color="auto"/>
        <w:right w:val="none" w:sz="0" w:space="0" w:color="auto"/>
      </w:divBdr>
    </w:div>
    <w:div w:id="504251974">
      <w:bodyDiv w:val="1"/>
      <w:marLeft w:val="0"/>
      <w:marRight w:val="0"/>
      <w:marTop w:val="0"/>
      <w:marBottom w:val="0"/>
      <w:divBdr>
        <w:top w:val="none" w:sz="0" w:space="0" w:color="auto"/>
        <w:left w:val="none" w:sz="0" w:space="0" w:color="auto"/>
        <w:bottom w:val="none" w:sz="0" w:space="0" w:color="auto"/>
        <w:right w:val="none" w:sz="0" w:space="0" w:color="auto"/>
      </w:divBdr>
    </w:div>
    <w:div w:id="506094078">
      <w:bodyDiv w:val="1"/>
      <w:marLeft w:val="0"/>
      <w:marRight w:val="0"/>
      <w:marTop w:val="0"/>
      <w:marBottom w:val="0"/>
      <w:divBdr>
        <w:top w:val="none" w:sz="0" w:space="0" w:color="auto"/>
        <w:left w:val="none" w:sz="0" w:space="0" w:color="auto"/>
        <w:bottom w:val="none" w:sz="0" w:space="0" w:color="auto"/>
        <w:right w:val="none" w:sz="0" w:space="0" w:color="auto"/>
      </w:divBdr>
    </w:div>
    <w:div w:id="510728368">
      <w:bodyDiv w:val="1"/>
      <w:marLeft w:val="0"/>
      <w:marRight w:val="0"/>
      <w:marTop w:val="0"/>
      <w:marBottom w:val="0"/>
      <w:divBdr>
        <w:top w:val="none" w:sz="0" w:space="0" w:color="auto"/>
        <w:left w:val="none" w:sz="0" w:space="0" w:color="auto"/>
        <w:bottom w:val="none" w:sz="0" w:space="0" w:color="auto"/>
        <w:right w:val="none" w:sz="0" w:space="0" w:color="auto"/>
      </w:divBdr>
    </w:div>
    <w:div w:id="510878849">
      <w:bodyDiv w:val="1"/>
      <w:marLeft w:val="0"/>
      <w:marRight w:val="0"/>
      <w:marTop w:val="0"/>
      <w:marBottom w:val="0"/>
      <w:divBdr>
        <w:top w:val="none" w:sz="0" w:space="0" w:color="auto"/>
        <w:left w:val="none" w:sz="0" w:space="0" w:color="auto"/>
        <w:bottom w:val="none" w:sz="0" w:space="0" w:color="auto"/>
        <w:right w:val="none" w:sz="0" w:space="0" w:color="auto"/>
      </w:divBdr>
    </w:div>
    <w:div w:id="513805825">
      <w:bodyDiv w:val="1"/>
      <w:marLeft w:val="0"/>
      <w:marRight w:val="0"/>
      <w:marTop w:val="0"/>
      <w:marBottom w:val="0"/>
      <w:divBdr>
        <w:top w:val="none" w:sz="0" w:space="0" w:color="auto"/>
        <w:left w:val="none" w:sz="0" w:space="0" w:color="auto"/>
        <w:bottom w:val="none" w:sz="0" w:space="0" w:color="auto"/>
        <w:right w:val="none" w:sz="0" w:space="0" w:color="auto"/>
      </w:divBdr>
    </w:div>
    <w:div w:id="515656020">
      <w:bodyDiv w:val="1"/>
      <w:marLeft w:val="0"/>
      <w:marRight w:val="0"/>
      <w:marTop w:val="0"/>
      <w:marBottom w:val="0"/>
      <w:divBdr>
        <w:top w:val="none" w:sz="0" w:space="0" w:color="auto"/>
        <w:left w:val="none" w:sz="0" w:space="0" w:color="auto"/>
        <w:bottom w:val="none" w:sz="0" w:space="0" w:color="auto"/>
        <w:right w:val="none" w:sz="0" w:space="0" w:color="auto"/>
      </w:divBdr>
    </w:div>
    <w:div w:id="525674490">
      <w:bodyDiv w:val="1"/>
      <w:marLeft w:val="0"/>
      <w:marRight w:val="0"/>
      <w:marTop w:val="0"/>
      <w:marBottom w:val="0"/>
      <w:divBdr>
        <w:top w:val="none" w:sz="0" w:space="0" w:color="auto"/>
        <w:left w:val="none" w:sz="0" w:space="0" w:color="auto"/>
        <w:bottom w:val="none" w:sz="0" w:space="0" w:color="auto"/>
        <w:right w:val="none" w:sz="0" w:space="0" w:color="auto"/>
      </w:divBdr>
    </w:div>
    <w:div w:id="527985007">
      <w:bodyDiv w:val="1"/>
      <w:marLeft w:val="0"/>
      <w:marRight w:val="0"/>
      <w:marTop w:val="0"/>
      <w:marBottom w:val="0"/>
      <w:divBdr>
        <w:top w:val="none" w:sz="0" w:space="0" w:color="auto"/>
        <w:left w:val="none" w:sz="0" w:space="0" w:color="auto"/>
        <w:bottom w:val="none" w:sz="0" w:space="0" w:color="auto"/>
        <w:right w:val="none" w:sz="0" w:space="0" w:color="auto"/>
      </w:divBdr>
    </w:div>
    <w:div w:id="530265833">
      <w:bodyDiv w:val="1"/>
      <w:marLeft w:val="0"/>
      <w:marRight w:val="0"/>
      <w:marTop w:val="0"/>
      <w:marBottom w:val="0"/>
      <w:divBdr>
        <w:top w:val="none" w:sz="0" w:space="0" w:color="auto"/>
        <w:left w:val="none" w:sz="0" w:space="0" w:color="auto"/>
        <w:bottom w:val="none" w:sz="0" w:space="0" w:color="auto"/>
        <w:right w:val="none" w:sz="0" w:space="0" w:color="auto"/>
      </w:divBdr>
    </w:div>
    <w:div w:id="530337999">
      <w:bodyDiv w:val="1"/>
      <w:marLeft w:val="0"/>
      <w:marRight w:val="0"/>
      <w:marTop w:val="0"/>
      <w:marBottom w:val="0"/>
      <w:divBdr>
        <w:top w:val="none" w:sz="0" w:space="0" w:color="auto"/>
        <w:left w:val="none" w:sz="0" w:space="0" w:color="auto"/>
        <w:bottom w:val="none" w:sz="0" w:space="0" w:color="auto"/>
        <w:right w:val="none" w:sz="0" w:space="0" w:color="auto"/>
      </w:divBdr>
    </w:div>
    <w:div w:id="535389090">
      <w:bodyDiv w:val="1"/>
      <w:marLeft w:val="0"/>
      <w:marRight w:val="0"/>
      <w:marTop w:val="0"/>
      <w:marBottom w:val="0"/>
      <w:divBdr>
        <w:top w:val="none" w:sz="0" w:space="0" w:color="auto"/>
        <w:left w:val="none" w:sz="0" w:space="0" w:color="auto"/>
        <w:bottom w:val="none" w:sz="0" w:space="0" w:color="auto"/>
        <w:right w:val="none" w:sz="0" w:space="0" w:color="auto"/>
      </w:divBdr>
    </w:div>
    <w:div w:id="547766893">
      <w:bodyDiv w:val="1"/>
      <w:marLeft w:val="0"/>
      <w:marRight w:val="0"/>
      <w:marTop w:val="0"/>
      <w:marBottom w:val="0"/>
      <w:divBdr>
        <w:top w:val="none" w:sz="0" w:space="0" w:color="auto"/>
        <w:left w:val="none" w:sz="0" w:space="0" w:color="auto"/>
        <w:bottom w:val="none" w:sz="0" w:space="0" w:color="auto"/>
        <w:right w:val="none" w:sz="0" w:space="0" w:color="auto"/>
      </w:divBdr>
    </w:div>
    <w:div w:id="551118230">
      <w:bodyDiv w:val="1"/>
      <w:marLeft w:val="0"/>
      <w:marRight w:val="0"/>
      <w:marTop w:val="0"/>
      <w:marBottom w:val="0"/>
      <w:divBdr>
        <w:top w:val="none" w:sz="0" w:space="0" w:color="auto"/>
        <w:left w:val="none" w:sz="0" w:space="0" w:color="auto"/>
        <w:bottom w:val="none" w:sz="0" w:space="0" w:color="auto"/>
        <w:right w:val="none" w:sz="0" w:space="0" w:color="auto"/>
      </w:divBdr>
    </w:div>
    <w:div w:id="552272515">
      <w:bodyDiv w:val="1"/>
      <w:marLeft w:val="0"/>
      <w:marRight w:val="0"/>
      <w:marTop w:val="0"/>
      <w:marBottom w:val="0"/>
      <w:divBdr>
        <w:top w:val="none" w:sz="0" w:space="0" w:color="auto"/>
        <w:left w:val="none" w:sz="0" w:space="0" w:color="auto"/>
        <w:bottom w:val="none" w:sz="0" w:space="0" w:color="auto"/>
        <w:right w:val="none" w:sz="0" w:space="0" w:color="auto"/>
      </w:divBdr>
    </w:div>
    <w:div w:id="564072453">
      <w:bodyDiv w:val="1"/>
      <w:marLeft w:val="0"/>
      <w:marRight w:val="0"/>
      <w:marTop w:val="0"/>
      <w:marBottom w:val="0"/>
      <w:divBdr>
        <w:top w:val="none" w:sz="0" w:space="0" w:color="auto"/>
        <w:left w:val="none" w:sz="0" w:space="0" w:color="auto"/>
        <w:bottom w:val="none" w:sz="0" w:space="0" w:color="auto"/>
        <w:right w:val="none" w:sz="0" w:space="0" w:color="auto"/>
      </w:divBdr>
    </w:div>
    <w:div w:id="566646657">
      <w:bodyDiv w:val="1"/>
      <w:marLeft w:val="0"/>
      <w:marRight w:val="0"/>
      <w:marTop w:val="0"/>
      <w:marBottom w:val="0"/>
      <w:divBdr>
        <w:top w:val="none" w:sz="0" w:space="0" w:color="auto"/>
        <w:left w:val="none" w:sz="0" w:space="0" w:color="auto"/>
        <w:bottom w:val="none" w:sz="0" w:space="0" w:color="auto"/>
        <w:right w:val="none" w:sz="0" w:space="0" w:color="auto"/>
      </w:divBdr>
    </w:div>
    <w:div w:id="567376290">
      <w:bodyDiv w:val="1"/>
      <w:marLeft w:val="0"/>
      <w:marRight w:val="0"/>
      <w:marTop w:val="0"/>
      <w:marBottom w:val="0"/>
      <w:divBdr>
        <w:top w:val="none" w:sz="0" w:space="0" w:color="auto"/>
        <w:left w:val="none" w:sz="0" w:space="0" w:color="auto"/>
        <w:bottom w:val="none" w:sz="0" w:space="0" w:color="auto"/>
        <w:right w:val="none" w:sz="0" w:space="0" w:color="auto"/>
      </w:divBdr>
    </w:div>
    <w:div w:id="569466423">
      <w:bodyDiv w:val="1"/>
      <w:marLeft w:val="0"/>
      <w:marRight w:val="0"/>
      <w:marTop w:val="0"/>
      <w:marBottom w:val="0"/>
      <w:divBdr>
        <w:top w:val="none" w:sz="0" w:space="0" w:color="auto"/>
        <w:left w:val="none" w:sz="0" w:space="0" w:color="auto"/>
        <w:bottom w:val="none" w:sz="0" w:space="0" w:color="auto"/>
        <w:right w:val="none" w:sz="0" w:space="0" w:color="auto"/>
      </w:divBdr>
    </w:div>
    <w:div w:id="571307625">
      <w:bodyDiv w:val="1"/>
      <w:marLeft w:val="0"/>
      <w:marRight w:val="0"/>
      <w:marTop w:val="0"/>
      <w:marBottom w:val="0"/>
      <w:divBdr>
        <w:top w:val="none" w:sz="0" w:space="0" w:color="auto"/>
        <w:left w:val="none" w:sz="0" w:space="0" w:color="auto"/>
        <w:bottom w:val="none" w:sz="0" w:space="0" w:color="auto"/>
        <w:right w:val="none" w:sz="0" w:space="0" w:color="auto"/>
      </w:divBdr>
    </w:div>
    <w:div w:id="571890295">
      <w:bodyDiv w:val="1"/>
      <w:marLeft w:val="0"/>
      <w:marRight w:val="0"/>
      <w:marTop w:val="0"/>
      <w:marBottom w:val="0"/>
      <w:divBdr>
        <w:top w:val="none" w:sz="0" w:space="0" w:color="auto"/>
        <w:left w:val="none" w:sz="0" w:space="0" w:color="auto"/>
        <w:bottom w:val="none" w:sz="0" w:space="0" w:color="auto"/>
        <w:right w:val="none" w:sz="0" w:space="0" w:color="auto"/>
      </w:divBdr>
    </w:div>
    <w:div w:id="574172959">
      <w:bodyDiv w:val="1"/>
      <w:marLeft w:val="0"/>
      <w:marRight w:val="0"/>
      <w:marTop w:val="0"/>
      <w:marBottom w:val="0"/>
      <w:divBdr>
        <w:top w:val="none" w:sz="0" w:space="0" w:color="auto"/>
        <w:left w:val="none" w:sz="0" w:space="0" w:color="auto"/>
        <w:bottom w:val="none" w:sz="0" w:space="0" w:color="auto"/>
        <w:right w:val="none" w:sz="0" w:space="0" w:color="auto"/>
      </w:divBdr>
    </w:div>
    <w:div w:id="574780300">
      <w:bodyDiv w:val="1"/>
      <w:marLeft w:val="0"/>
      <w:marRight w:val="0"/>
      <w:marTop w:val="0"/>
      <w:marBottom w:val="0"/>
      <w:divBdr>
        <w:top w:val="none" w:sz="0" w:space="0" w:color="auto"/>
        <w:left w:val="none" w:sz="0" w:space="0" w:color="auto"/>
        <w:bottom w:val="none" w:sz="0" w:space="0" w:color="auto"/>
        <w:right w:val="none" w:sz="0" w:space="0" w:color="auto"/>
      </w:divBdr>
    </w:div>
    <w:div w:id="576549892">
      <w:bodyDiv w:val="1"/>
      <w:marLeft w:val="0"/>
      <w:marRight w:val="0"/>
      <w:marTop w:val="0"/>
      <w:marBottom w:val="0"/>
      <w:divBdr>
        <w:top w:val="none" w:sz="0" w:space="0" w:color="auto"/>
        <w:left w:val="none" w:sz="0" w:space="0" w:color="auto"/>
        <w:bottom w:val="none" w:sz="0" w:space="0" w:color="auto"/>
        <w:right w:val="none" w:sz="0" w:space="0" w:color="auto"/>
      </w:divBdr>
    </w:div>
    <w:div w:id="579020163">
      <w:bodyDiv w:val="1"/>
      <w:marLeft w:val="0"/>
      <w:marRight w:val="0"/>
      <w:marTop w:val="0"/>
      <w:marBottom w:val="0"/>
      <w:divBdr>
        <w:top w:val="none" w:sz="0" w:space="0" w:color="auto"/>
        <w:left w:val="none" w:sz="0" w:space="0" w:color="auto"/>
        <w:bottom w:val="none" w:sz="0" w:space="0" w:color="auto"/>
        <w:right w:val="none" w:sz="0" w:space="0" w:color="auto"/>
      </w:divBdr>
    </w:div>
    <w:div w:id="579409844">
      <w:bodyDiv w:val="1"/>
      <w:marLeft w:val="0"/>
      <w:marRight w:val="0"/>
      <w:marTop w:val="0"/>
      <w:marBottom w:val="0"/>
      <w:divBdr>
        <w:top w:val="none" w:sz="0" w:space="0" w:color="auto"/>
        <w:left w:val="none" w:sz="0" w:space="0" w:color="auto"/>
        <w:bottom w:val="none" w:sz="0" w:space="0" w:color="auto"/>
        <w:right w:val="none" w:sz="0" w:space="0" w:color="auto"/>
      </w:divBdr>
    </w:div>
    <w:div w:id="581718213">
      <w:bodyDiv w:val="1"/>
      <w:marLeft w:val="0"/>
      <w:marRight w:val="0"/>
      <w:marTop w:val="0"/>
      <w:marBottom w:val="0"/>
      <w:divBdr>
        <w:top w:val="none" w:sz="0" w:space="0" w:color="auto"/>
        <w:left w:val="none" w:sz="0" w:space="0" w:color="auto"/>
        <w:bottom w:val="none" w:sz="0" w:space="0" w:color="auto"/>
        <w:right w:val="none" w:sz="0" w:space="0" w:color="auto"/>
      </w:divBdr>
    </w:div>
    <w:div w:id="590431832">
      <w:bodyDiv w:val="1"/>
      <w:marLeft w:val="0"/>
      <w:marRight w:val="0"/>
      <w:marTop w:val="0"/>
      <w:marBottom w:val="0"/>
      <w:divBdr>
        <w:top w:val="none" w:sz="0" w:space="0" w:color="auto"/>
        <w:left w:val="none" w:sz="0" w:space="0" w:color="auto"/>
        <w:bottom w:val="none" w:sz="0" w:space="0" w:color="auto"/>
        <w:right w:val="none" w:sz="0" w:space="0" w:color="auto"/>
      </w:divBdr>
    </w:div>
    <w:div w:id="590894801">
      <w:bodyDiv w:val="1"/>
      <w:marLeft w:val="0"/>
      <w:marRight w:val="0"/>
      <w:marTop w:val="0"/>
      <w:marBottom w:val="0"/>
      <w:divBdr>
        <w:top w:val="none" w:sz="0" w:space="0" w:color="auto"/>
        <w:left w:val="none" w:sz="0" w:space="0" w:color="auto"/>
        <w:bottom w:val="none" w:sz="0" w:space="0" w:color="auto"/>
        <w:right w:val="none" w:sz="0" w:space="0" w:color="auto"/>
      </w:divBdr>
    </w:div>
    <w:div w:id="590969988">
      <w:bodyDiv w:val="1"/>
      <w:marLeft w:val="0"/>
      <w:marRight w:val="0"/>
      <w:marTop w:val="0"/>
      <w:marBottom w:val="0"/>
      <w:divBdr>
        <w:top w:val="none" w:sz="0" w:space="0" w:color="auto"/>
        <w:left w:val="none" w:sz="0" w:space="0" w:color="auto"/>
        <w:bottom w:val="none" w:sz="0" w:space="0" w:color="auto"/>
        <w:right w:val="none" w:sz="0" w:space="0" w:color="auto"/>
      </w:divBdr>
    </w:div>
    <w:div w:id="607200987">
      <w:bodyDiv w:val="1"/>
      <w:marLeft w:val="0"/>
      <w:marRight w:val="0"/>
      <w:marTop w:val="0"/>
      <w:marBottom w:val="0"/>
      <w:divBdr>
        <w:top w:val="none" w:sz="0" w:space="0" w:color="auto"/>
        <w:left w:val="none" w:sz="0" w:space="0" w:color="auto"/>
        <w:bottom w:val="none" w:sz="0" w:space="0" w:color="auto"/>
        <w:right w:val="none" w:sz="0" w:space="0" w:color="auto"/>
      </w:divBdr>
    </w:div>
    <w:div w:id="609705306">
      <w:bodyDiv w:val="1"/>
      <w:marLeft w:val="0"/>
      <w:marRight w:val="0"/>
      <w:marTop w:val="0"/>
      <w:marBottom w:val="0"/>
      <w:divBdr>
        <w:top w:val="none" w:sz="0" w:space="0" w:color="auto"/>
        <w:left w:val="none" w:sz="0" w:space="0" w:color="auto"/>
        <w:bottom w:val="none" w:sz="0" w:space="0" w:color="auto"/>
        <w:right w:val="none" w:sz="0" w:space="0" w:color="auto"/>
      </w:divBdr>
    </w:div>
    <w:div w:id="610817945">
      <w:bodyDiv w:val="1"/>
      <w:marLeft w:val="0"/>
      <w:marRight w:val="0"/>
      <w:marTop w:val="0"/>
      <w:marBottom w:val="0"/>
      <w:divBdr>
        <w:top w:val="none" w:sz="0" w:space="0" w:color="auto"/>
        <w:left w:val="none" w:sz="0" w:space="0" w:color="auto"/>
        <w:bottom w:val="none" w:sz="0" w:space="0" w:color="auto"/>
        <w:right w:val="none" w:sz="0" w:space="0" w:color="auto"/>
      </w:divBdr>
    </w:div>
    <w:div w:id="612055727">
      <w:bodyDiv w:val="1"/>
      <w:marLeft w:val="0"/>
      <w:marRight w:val="0"/>
      <w:marTop w:val="0"/>
      <w:marBottom w:val="0"/>
      <w:divBdr>
        <w:top w:val="none" w:sz="0" w:space="0" w:color="auto"/>
        <w:left w:val="none" w:sz="0" w:space="0" w:color="auto"/>
        <w:bottom w:val="none" w:sz="0" w:space="0" w:color="auto"/>
        <w:right w:val="none" w:sz="0" w:space="0" w:color="auto"/>
      </w:divBdr>
    </w:div>
    <w:div w:id="624429829">
      <w:bodyDiv w:val="1"/>
      <w:marLeft w:val="0"/>
      <w:marRight w:val="0"/>
      <w:marTop w:val="0"/>
      <w:marBottom w:val="0"/>
      <w:divBdr>
        <w:top w:val="none" w:sz="0" w:space="0" w:color="auto"/>
        <w:left w:val="none" w:sz="0" w:space="0" w:color="auto"/>
        <w:bottom w:val="none" w:sz="0" w:space="0" w:color="auto"/>
        <w:right w:val="none" w:sz="0" w:space="0" w:color="auto"/>
      </w:divBdr>
    </w:div>
    <w:div w:id="624775460">
      <w:bodyDiv w:val="1"/>
      <w:marLeft w:val="0"/>
      <w:marRight w:val="0"/>
      <w:marTop w:val="0"/>
      <w:marBottom w:val="0"/>
      <w:divBdr>
        <w:top w:val="none" w:sz="0" w:space="0" w:color="auto"/>
        <w:left w:val="none" w:sz="0" w:space="0" w:color="auto"/>
        <w:bottom w:val="none" w:sz="0" w:space="0" w:color="auto"/>
        <w:right w:val="none" w:sz="0" w:space="0" w:color="auto"/>
      </w:divBdr>
    </w:div>
    <w:div w:id="631057805">
      <w:bodyDiv w:val="1"/>
      <w:marLeft w:val="0"/>
      <w:marRight w:val="0"/>
      <w:marTop w:val="0"/>
      <w:marBottom w:val="0"/>
      <w:divBdr>
        <w:top w:val="none" w:sz="0" w:space="0" w:color="auto"/>
        <w:left w:val="none" w:sz="0" w:space="0" w:color="auto"/>
        <w:bottom w:val="none" w:sz="0" w:space="0" w:color="auto"/>
        <w:right w:val="none" w:sz="0" w:space="0" w:color="auto"/>
      </w:divBdr>
    </w:div>
    <w:div w:id="635140086">
      <w:bodyDiv w:val="1"/>
      <w:marLeft w:val="0"/>
      <w:marRight w:val="0"/>
      <w:marTop w:val="0"/>
      <w:marBottom w:val="0"/>
      <w:divBdr>
        <w:top w:val="none" w:sz="0" w:space="0" w:color="auto"/>
        <w:left w:val="none" w:sz="0" w:space="0" w:color="auto"/>
        <w:bottom w:val="none" w:sz="0" w:space="0" w:color="auto"/>
        <w:right w:val="none" w:sz="0" w:space="0" w:color="auto"/>
      </w:divBdr>
    </w:div>
    <w:div w:id="637149214">
      <w:bodyDiv w:val="1"/>
      <w:marLeft w:val="0"/>
      <w:marRight w:val="0"/>
      <w:marTop w:val="0"/>
      <w:marBottom w:val="0"/>
      <w:divBdr>
        <w:top w:val="none" w:sz="0" w:space="0" w:color="auto"/>
        <w:left w:val="none" w:sz="0" w:space="0" w:color="auto"/>
        <w:bottom w:val="none" w:sz="0" w:space="0" w:color="auto"/>
        <w:right w:val="none" w:sz="0" w:space="0" w:color="auto"/>
      </w:divBdr>
    </w:div>
    <w:div w:id="639849279">
      <w:bodyDiv w:val="1"/>
      <w:marLeft w:val="0"/>
      <w:marRight w:val="0"/>
      <w:marTop w:val="0"/>
      <w:marBottom w:val="0"/>
      <w:divBdr>
        <w:top w:val="none" w:sz="0" w:space="0" w:color="auto"/>
        <w:left w:val="none" w:sz="0" w:space="0" w:color="auto"/>
        <w:bottom w:val="none" w:sz="0" w:space="0" w:color="auto"/>
        <w:right w:val="none" w:sz="0" w:space="0" w:color="auto"/>
      </w:divBdr>
    </w:div>
    <w:div w:id="641033978">
      <w:bodyDiv w:val="1"/>
      <w:marLeft w:val="0"/>
      <w:marRight w:val="0"/>
      <w:marTop w:val="0"/>
      <w:marBottom w:val="0"/>
      <w:divBdr>
        <w:top w:val="none" w:sz="0" w:space="0" w:color="auto"/>
        <w:left w:val="none" w:sz="0" w:space="0" w:color="auto"/>
        <w:bottom w:val="none" w:sz="0" w:space="0" w:color="auto"/>
        <w:right w:val="none" w:sz="0" w:space="0" w:color="auto"/>
      </w:divBdr>
    </w:div>
    <w:div w:id="643390769">
      <w:bodyDiv w:val="1"/>
      <w:marLeft w:val="0"/>
      <w:marRight w:val="0"/>
      <w:marTop w:val="0"/>
      <w:marBottom w:val="0"/>
      <w:divBdr>
        <w:top w:val="none" w:sz="0" w:space="0" w:color="auto"/>
        <w:left w:val="none" w:sz="0" w:space="0" w:color="auto"/>
        <w:bottom w:val="none" w:sz="0" w:space="0" w:color="auto"/>
        <w:right w:val="none" w:sz="0" w:space="0" w:color="auto"/>
      </w:divBdr>
    </w:div>
    <w:div w:id="653490383">
      <w:bodyDiv w:val="1"/>
      <w:marLeft w:val="0"/>
      <w:marRight w:val="0"/>
      <w:marTop w:val="0"/>
      <w:marBottom w:val="0"/>
      <w:divBdr>
        <w:top w:val="none" w:sz="0" w:space="0" w:color="auto"/>
        <w:left w:val="none" w:sz="0" w:space="0" w:color="auto"/>
        <w:bottom w:val="none" w:sz="0" w:space="0" w:color="auto"/>
        <w:right w:val="none" w:sz="0" w:space="0" w:color="auto"/>
      </w:divBdr>
    </w:div>
    <w:div w:id="653608996">
      <w:bodyDiv w:val="1"/>
      <w:marLeft w:val="0"/>
      <w:marRight w:val="0"/>
      <w:marTop w:val="0"/>
      <w:marBottom w:val="0"/>
      <w:divBdr>
        <w:top w:val="none" w:sz="0" w:space="0" w:color="auto"/>
        <w:left w:val="none" w:sz="0" w:space="0" w:color="auto"/>
        <w:bottom w:val="none" w:sz="0" w:space="0" w:color="auto"/>
        <w:right w:val="none" w:sz="0" w:space="0" w:color="auto"/>
      </w:divBdr>
    </w:div>
    <w:div w:id="657147064">
      <w:bodyDiv w:val="1"/>
      <w:marLeft w:val="0"/>
      <w:marRight w:val="0"/>
      <w:marTop w:val="0"/>
      <w:marBottom w:val="0"/>
      <w:divBdr>
        <w:top w:val="none" w:sz="0" w:space="0" w:color="auto"/>
        <w:left w:val="none" w:sz="0" w:space="0" w:color="auto"/>
        <w:bottom w:val="none" w:sz="0" w:space="0" w:color="auto"/>
        <w:right w:val="none" w:sz="0" w:space="0" w:color="auto"/>
      </w:divBdr>
    </w:div>
    <w:div w:id="662775764">
      <w:bodyDiv w:val="1"/>
      <w:marLeft w:val="0"/>
      <w:marRight w:val="0"/>
      <w:marTop w:val="0"/>
      <w:marBottom w:val="0"/>
      <w:divBdr>
        <w:top w:val="none" w:sz="0" w:space="0" w:color="auto"/>
        <w:left w:val="none" w:sz="0" w:space="0" w:color="auto"/>
        <w:bottom w:val="none" w:sz="0" w:space="0" w:color="auto"/>
        <w:right w:val="none" w:sz="0" w:space="0" w:color="auto"/>
      </w:divBdr>
    </w:div>
    <w:div w:id="664211184">
      <w:bodyDiv w:val="1"/>
      <w:marLeft w:val="0"/>
      <w:marRight w:val="0"/>
      <w:marTop w:val="0"/>
      <w:marBottom w:val="0"/>
      <w:divBdr>
        <w:top w:val="none" w:sz="0" w:space="0" w:color="auto"/>
        <w:left w:val="none" w:sz="0" w:space="0" w:color="auto"/>
        <w:bottom w:val="none" w:sz="0" w:space="0" w:color="auto"/>
        <w:right w:val="none" w:sz="0" w:space="0" w:color="auto"/>
      </w:divBdr>
    </w:div>
    <w:div w:id="666322472">
      <w:bodyDiv w:val="1"/>
      <w:marLeft w:val="0"/>
      <w:marRight w:val="0"/>
      <w:marTop w:val="0"/>
      <w:marBottom w:val="0"/>
      <w:divBdr>
        <w:top w:val="none" w:sz="0" w:space="0" w:color="auto"/>
        <w:left w:val="none" w:sz="0" w:space="0" w:color="auto"/>
        <w:bottom w:val="none" w:sz="0" w:space="0" w:color="auto"/>
        <w:right w:val="none" w:sz="0" w:space="0" w:color="auto"/>
      </w:divBdr>
    </w:div>
    <w:div w:id="670908676">
      <w:bodyDiv w:val="1"/>
      <w:marLeft w:val="0"/>
      <w:marRight w:val="0"/>
      <w:marTop w:val="0"/>
      <w:marBottom w:val="0"/>
      <w:divBdr>
        <w:top w:val="none" w:sz="0" w:space="0" w:color="auto"/>
        <w:left w:val="none" w:sz="0" w:space="0" w:color="auto"/>
        <w:bottom w:val="none" w:sz="0" w:space="0" w:color="auto"/>
        <w:right w:val="none" w:sz="0" w:space="0" w:color="auto"/>
      </w:divBdr>
    </w:div>
    <w:div w:id="672029599">
      <w:bodyDiv w:val="1"/>
      <w:marLeft w:val="0"/>
      <w:marRight w:val="0"/>
      <w:marTop w:val="0"/>
      <w:marBottom w:val="0"/>
      <w:divBdr>
        <w:top w:val="none" w:sz="0" w:space="0" w:color="auto"/>
        <w:left w:val="none" w:sz="0" w:space="0" w:color="auto"/>
        <w:bottom w:val="none" w:sz="0" w:space="0" w:color="auto"/>
        <w:right w:val="none" w:sz="0" w:space="0" w:color="auto"/>
      </w:divBdr>
    </w:div>
    <w:div w:id="683702730">
      <w:bodyDiv w:val="1"/>
      <w:marLeft w:val="0"/>
      <w:marRight w:val="0"/>
      <w:marTop w:val="0"/>
      <w:marBottom w:val="0"/>
      <w:divBdr>
        <w:top w:val="none" w:sz="0" w:space="0" w:color="auto"/>
        <w:left w:val="none" w:sz="0" w:space="0" w:color="auto"/>
        <w:bottom w:val="none" w:sz="0" w:space="0" w:color="auto"/>
        <w:right w:val="none" w:sz="0" w:space="0" w:color="auto"/>
      </w:divBdr>
    </w:div>
    <w:div w:id="685442546">
      <w:bodyDiv w:val="1"/>
      <w:marLeft w:val="0"/>
      <w:marRight w:val="0"/>
      <w:marTop w:val="0"/>
      <w:marBottom w:val="0"/>
      <w:divBdr>
        <w:top w:val="none" w:sz="0" w:space="0" w:color="auto"/>
        <w:left w:val="none" w:sz="0" w:space="0" w:color="auto"/>
        <w:bottom w:val="none" w:sz="0" w:space="0" w:color="auto"/>
        <w:right w:val="none" w:sz="0" w:space="0" w:color="auto"/>
      </w:divBdr>
    </w:div>
    <w:div w:id="691807691">
      <w:bodyDiv w:val="1"/>
      <w:marLeft w:val="0"/>
      <w:marRight w:val="0"/>
      <w:marTop w:val="0"/>
      <w:marBottom w:val="0"/>
      <w:divBdr>
        <w:top w:val="none" w:sz="0" w:space="0" w:color="auto"/>
        <w:left w:val="none" w:sz="0" w:space="0" w:color="auto"/>
        <w:bottom w:val="none" w:sz="0" w:space="0" w:color="auto"/>
        <w:right w:val="none" w:sz="0" w:space="0" w:color="auto"/>
      </w:divBdr>
    </w:div>
    <w:div w:id="693963345">
      <w:bodyDiv w:val="1"/>
      <w:marLeft w:val="0"/>
      <w:marRight w:val="0"/>
      <w:marTop w:val="0"/>
      <w:marBottom w:val="0"/>
      <w:divBdr>
        <w:top w:val="none" w:sz="0" w:space="0" w:color="auto"/>
        <w:left w:val="none" w:sz="0" w:space="0" w:color="auto"/>
        <w:bottom w:val="none" w:sz="0" w:space="0" w:color="auto"/>
        <w:right w:val="none" w:sz="0" w:space="0" w:color="auto"/>
      </w:divBdr>
    </w:div>
    <w:div w:id="699477147">
      <w:bodyDiv w:val="1"/>
      <w:marLeft w:val="0"/>
      <w:marRight w:val="0"/>
      <w:marTop w:val="0"/>
      <w:marBottom w:val="0"/>
      <w:divBdr>
        <w:top w:val="none" w:sz="0" w:space="0" w:color="auto"/>
        <w:left w:val="none" w:sz="0" w:space="0" w:color="auto"/>
        <w:bottom w:val="none" w:sz="0" w:space="0" w:color="auto"/>
        <w:right w:val="none" w:sz="0" w:space="0" w:color="auto"/>
      </w:divBdr>
    </w:div>
    <w:div w:id="699665901">
      <w:bodyDiv w:val="1"/>
      <w:marLeft w:val="0"/>
      <w:marRight w:val="0"/>
      <w:marTop w:val="0"/>
      <w:marBottom w:val="0"/>
      <w:divBdr>
        <w:top w:val="none" w:sz="0" w:space="0" w:color="auto"/>
        <w:left w:val="none" w:sz="0" w:space="0" w:color="auto"/>
        <w:bottom w:val="none" w:sz="0" w:space="0" w:color="auto"/>
        <w:right w:val="none" w:sz="0" w:space="0" w:color="auto"/>
      </w:divBdr>
    </w:div>
    <w:div w:id="707099332">
      <w:bodyDiv w:val="1"/>
      <w:marLeft w:val="0"/>
      <w:marRight w:val="0"/>
      <w:marTop w:val="0"/>
      <w:marBottom w:val="0"/>
      <w:divBdr>
        <w:top w:val="none" w:sz="0" w:space="0" w:color="auto"/>
        <w:left w:val="none" w:sz="0" w:space="0" w:color="auto"/>
        <w:bottom w:val="none" w:sz="0" w:space="0" w:color="auto"/>
        <w:right w:val="none" w:sz="0" w:space="0" w:color="auto"/>
      </w:divBdr>
    </w:div>
    <w:div w:id="709762574">
      <w:bodyDiv w:val="1"/>
      <w:marLeft w:val="0"/>
      <w:marRight w:val="0"/>
      <w:marTop w:val="0"/>
      <w:marBottom w:val="0"/>
      <w:divBdr>
        <w:top w:val="none" w:sz="0" w:space="0" w:color="auto"/>
        <w:left w:val="none" w:sz="0" w:space="0" w:color="auto"/>
        <w:bottom w:val="none" w:sz="0" w:space="0" w:color="auto"/>
        <w:right w:val="none" w:sz="0" w:space="0" w:color="auto"/>
      </w:divBdr>
    </w:div>
    <w:div w:id="712386284">
      <w:bodyDiv w:val="1"/>
      <w:marLeft w:val="0"/>
      <w:marRight w:val="0"/>
      <w:marTop w:val="0"/>
      <w:marBottom w:val="0"/>
      <w:divBdr>
        <w:top w:val="none" w:sz="0" w:space="0" w:color="auto"/>
        <w:left w:val="none" w:sz="0" w:space="0" w:color="auto"/>
        <w:bottom w:val="none" w:sz="0" w:space="0" w:color="auto"/>
        <w:right w:val="none" w:sz="0" w:space="0" w:color="auto"/>
      </w:divBdr>
    </w:div>
    <w:div w:id="720641703">
      <w:bodyDiv w:val="1"/>
      <w:marLeft w:val="0"/>
      <w:marRight w:val="0"/>
      <w:marTop w:val="0"/>
      <w:marBottom w:val="0"/>
      <w:divBdr>
        <w:top w:val="none" w:sz="0" w:space="0" w:color="auto"/>
        <w:left w:val="none" w:sz="0" w:space="0" w:color="auto"/>
        <w:bottom w:val="none" w:sz="0" w:space="0" w:color="auto"/>
        <w:right w:val="none" w:sz="0" w:space="0" w:color="auto"/>
      </w:divBdr>
    </w:div>
    <w:div w:id="728307361">
      <w:bodyDiv w:val="1"/>
      <w:marLeft w:val="0"/>
      <w:marRight w:val="0"/>
      <w:marTop w:val="0"/>
      <w:marBottom w:val="0"/>
      <w:divBdr>
        <w:top w:val="none" w:sz="0" w:space="0" w:color="auto"/>
        <w:left w:val="none" w:sz="0" w:space="0" w:color="auto"/>
        <w:bottom w:val="none" w:sz="0" w:space="0" w:color="auto"/>
        <w:right w:val="none" w:sz="0" w:space="0" w:color="auto"/>
      </w:divBdr>
    </w:div>
    <w:div w:id="735394643">
      <w:bodyDiv w:val="1"/>
      <w:marLeft w:val="0"/>
      <w:marRight w:val="0"/>
      <w:marTop w:val="0"/>
      <w:marBottom w:val="0"/>
      <w:divBdr>
        <w:top w:val="none" w:sz="0" w:space="0" w:color="auto"/>
        <w:left w:val="none" w:sz="0" w:space="0" w:color="auto"/>
        <w:bottom w:val="none" w:sz="0" w:space="0" w:color="auto"/>
        <w:right w:val="none" w:sz="0" w:space="0" w:color="auto"/>
      </w:divBdr>
    </w:div>
    <w:div w:id="743139232">
      <w:bodyDiv w:val="1"/>
      <w:marLeft w:val="0"/>
      <w:marRight w:val="0"/>
      <w:marTop w:val="0"/>
      <w:marBottom w:val="0"/>
      <w:divBdr>
        <w:top w:val="none" w:sz="0" w:space="0" w:color="auto"/>
        <w:left w:val="none" w:sz="0" w:space="0" w:color="auto"/>
        <w:bottom w:val="none" w:sz="0" w:space="0" w:color="auto"/>
        <w:right w:val="none" w:sz="0" w:space="0" w:color="auto"/>
      </w:divBdr>
    </w:div>
    <w:div w:id="747531351">
      <w:bodyDiv w:val="1"/>
      <w:marLeft w:val="0"/>
      <w:marRight w:val="0"/>
      <w:marTop w:val="0"/>
      <w:marBottom w:val="0"/>
      <w:divBdr>
        <w:top w:val="none" w:sz="0" w:space="0" w:color="auto"/>
        <w:left w:val="none" w:sz="0" w:space="0" w:color="auto"/>
        <w:bottom w:val="none" w:sz="0" w:space="0" w:color="auto"/>
        <w:right w:val="none" w:sz="0" w:space="0" w:color="auto"/>
      </w:divBdr>
    </w:div>
    <w:div w:id="750004454">
      <w:bodyDiv w:val="1"/>
      <w:marLeft w:val="0"/>
      <w:marRight w:val="0"/>
      <w:marTop w:val="0"/>
      <w:marBottom w:val="0"/>
      <w:divBdr>
        <w:top w:val="none" w:sz="0" w:space="0" w:color="auto"/>
        <w:left w:val="none" w:sz="0" w:space="0" w:color="auto"/>
        <w:bottom w:val="none" w:sz="0" w:space="0" w:color="auto"/>
        <w:right w:val="none" w:sz="0" w:space="0" w:color="auto"/>
      </w:divBdr>
    </w:div>
    <w:div w:id="755631508">
      <w:bodyDiv w:val="1"/>
      <w:marLeft w:val="0"/>
      <w:marRight w:val="0"/>
      <w:marTop w:val="0"/>
      <w:marBottom w:val="0"/>
      <w:divBdr>
        <w:top w:val="none" w:sz="0" w:space="0" w:color="auto"/>
        <w:left w:val="none" w:sz="0" w:space="0" w:color="auto"/>
        <w:bottom w:val="none" w:sz="0" w:space="0" w:color="auto"/>
        <w:right w:val="none" w:sz="0" w:space="0" w:color="auto"/>
      </w:divBdr>
    </w:div>
    <w:div w:id="758528115">
      <w:bodyDiv w:val="1"/>
      <w:marLeft w:val="0"/>
      <w:marRight w:val="0"/>
      <w:marTop w:val="0"/>
      <w:marBottom w:val="0"/>
      <w:divBdr>
        <w:top w:val="none" w:sz="0" w:space="0" w:color="auto"/>
        <w:left w:val="none" w:sz="0" w:space="0" w:color="auto"/>
        <w:bottom w:val="none" w:sz="0" w:space="0" w:color="auto"/>
        <w:right w:val="none" w:sz="0" w:space="0" w:color="auto"/>
      </w:divBdr>
    </w:div>
    <w:div w:id="760830881">
      <w:bodyDiv w:val="1"/>
      <w:marLeft w:val="0"/>
      <w:marRight w:val="0"/>
      <w:marTop w:val="0"/>
      <w:marBottom w:val="0"/>
      <w:divBdr>
        <w:top w:val="none" w:sz="0" w:space="0" w:color="auto"/>
        <w:left w:val="none" w:sz="0" w:space="0" w:color="auto"/>
        <w:bottom w:val="none" w:sz="0" w:space="0" w:color="auto"/>
        <w:right w:val="none" w:sz="0" w:space="0" w:color="auto"/>
      </w:divBdr>
    </w:div>
    <w:div w:id="763913908">
      <w:bodyDiv w:val="1"/>
      <w:marLeft w:val="0"/>
      <w:marRight w:val="0"/>
      <w:marTop w:val="0"/>
      <w:marBottom w:val="0"/>
      <w:divBdr>
        <w:top w:val="none" w:sz="0" w:space="0" w:color="auto"/>
        <w:left w:val="none" w:sz="0" w:space="0" w:color="auto"/>
        <w:bottom w:val="none" w:sz="0" w:space="0" w:color="auto"/>
        <w:right w:val="none" w:sz="0" w:space="0" w:color="auto"/>
      </w:divBdr>
    </w:div>
    <w:div w:id="764496181">
      <w:bodyDiv w:val="1"/>
      <w:marLeft w:val="0"/>
      <w:marRight w:val="0"/>
      <w:marTop w:val="0"/>
      <w:marBottom w:val="0"/>
      <w:divBdr>
        <w:top w:val="none" w:sz="0" w:space="0" w:color="auto"/>
        <w:left w:val="none" w:sz="0" w:space="0" w:color="auto"/>
        <w:bottom w:val="none" w:sz="0" w:space="0" w:color="auto"/>
        <w:right w:val="none" w:sz="0" w:space="0" w:color="auto"/>
      </w:divBdr>
    </w:div>
    <w:div w:id="770735123">
      <w:bodyDiv w:val="1"/>
      <w:marLeft w:val="0"/>
      <w:marRight w:val="0"/>
      <w:marTop w:val="0"/>
      <w:marBottom w:val="0"/>
      <w:divBdr>
        <w:top w:val="none" w:sz="0" w:space="0" w:color="auto"/>
        <w:left w:val="none" w:sz="0" w:space="0" w:color="auto"/>
        <w:bottom w:val="none" w:sz="0" w:space="0" w:color="auto"/>
        <w:right w:val="none" w:sz="0" w:space="0" w:color="auto"/>
      </w:divBdr>
    </w:div>
    <w:div w:id="775095298">
      <w:bodyDiv w:val="1"/>
      <w:marLeft w:val="0"/>
      <w:marRight w:val="0"/>
      <w:marTop w:val="0"/>
      <w:marBottom w:val="0"/>
      <w:divBdr>
        <w:top w:val="none" w:sz="0" w:space="0" w:color="auto"/>
        <w:left w:val="none" w:sz="0" w:space="0" w:color="auto"/>
        <w:bottom w:val="none" w:sz="0" w:space="0" w:color="auto"/>
        <w:right w:val="none" w:sz="0" w:space="0" w:color="auto"/>
      </w:divBdr>
    </w:div>
    <w:div w:id="776143213">
      <w:bodyDiv w:val="1"/>
      <w:marLeft w:val="0"/>
      <w:marRight w:val="0"/>
      <w:marTop w:val="0"/>
      <w:marBottom w:val="0"/>
      <w:divBdr>
        <w:top w:val="none" w:sz="0" w:space="0" w:color="auto"/>
        <w:left w:val="none" w:sz="0" w:space="0" w:color="auto"/>
        <w:bottom w:val="none" w:sz="0" w:space="0" w:color="auto"/>
        <w:right w:val="none" w:sz="0" w:space="0" w:color="auto"/>
      </w:divBdr>
    </w:div>
    <w:div w:id="776603735">
      <w:bodyDiv w:val="1"/>
      <w:marLeft w:val="0"/>
      <w:marRight w:val="0"/>
      <w:marTop w:val="0"/>
      <w:marBottom w:val="0"/>
      <w:divBdr>
        <w:top w:val="none" w:sz="0" w:space="0" w:color="auto"/>
        <w:left w:val="none" w:sz="0" w:space="0" w:color="auto"/>
        <w:bottom w:val="none" w:sz="0" w:space="0" w:color="auto"/>
        <w:right w:val="none" w:sz="0" w:space="0" w:color="auto"/>
      </w:divBdr>
    </w:div>
    <w:div w:id="780760528">
      <w:bodyDiv w:val="1"/>
      <w:marLeft w:val="0"/>
      <w:marRight w:val="0"/>
      <w:marTop w:val="0"/>
      <w:marBottom w:val="0"/>
      <w:divBdr>
        <w:top w:val="none" w:sz="0" w:space="0" w:color="auto"/>
        <w:left w:val="none" w:sz="0" w:space="0" w:color="auto"/>
        <w:bottom w:val="none" w:sz="0" w:space="0" w:color="auto"/>
        <w:right w:val="none" w:sz="0" w:space="0" w:color="auto"/>
      </w:divBdr>
    </w:div>
    <w:div w:id="781533244">
      <w:bodyDiv w:val="1"/>
      <w:marLeft w:val="0"/>
      <w:marRight w:val="0"/>
      <w:marTop w:val="0"/>
      <w:marBottom w:val="0"/>
      <w:divBdr>
        <w:top w:val="none" w:sz="0" w:space="0" w:color="auto"/>
        <w:left w:val="none" w:sz="0" w:space="0" w:color="auto"/>
        <w:bottom w:val="none" w:sz="0" w:space="0" w:color="auto"/>
        <w:right w:val="none" w:sz="0" w:space="0" w:color="auto"/>
      </w:divBdr>
    </w:div>
    <w:div w:id="783425955">
      <w:bodyDiv w:val="1"/>
      <w:marLeft w:val="0"/>
      <w:marRight w:val="0"/>
      <w:marTop w:val="0"/>
      <w:marBottom w:val="0"/>
      <w:divBdr>
        <w:top w:val="none" w:sz="0" w:space="0" w:color="auto"/>
        <w:left w:val="none" w:sz="0" w:space="0" w:color="auto"/>
        <w:bottom w:val="none" w:sz="0" w:space="0" w:color="auto"/>
        <w:right w:val="none" w:sz="0" w:space="0" w:color="auto"/>
      </w:divBdr>
    </w:div>
    <w:div w:id="787361134">
      <w:bodyDiv w:val="1"/>
      <w:marLeft w:val="0"/>
      <w:marRight w:val="0"/>
      <w:marTop w:val="0"/>
      <w:marBottom w:val="0"/>
      <w:divBdr>
        <w:top w:val="none" w:sz="0" w:space="0" w:color="auto"/>
        <w:left w:val="none" w:sz="0" w:space="0" w:color="auto"/>
        <w:bottom w:val="none" w:sz="0" w:space="0" w:color="auto"/>
        <w:right w:val="none" w:sz="0" w:space="0" w:color="auto"/>
      </w:divBdr>
    </w:div>
    <w:div w:id="788091731">
      <w:bodyDiv w:val="1"/>
      <w:marLeft w:val="0"/>
      <w:marRight w:val="0"/>
      <w:marTop w:val="0"/>
      <w:marBottom w:val="0"/>
      <w:divBdr>
        <w:top w:val="none" w:sz="0" w:space="0" w:color="auto"/>
        <w:left w:val="none" w:sz="0" w:space="0" w:color="auto"/>
        <w:bottom w:val="none" w:sz="0" w:space="0" w:color="auto"/>
        <w:right w:val="none" w:sz="0" w:space="0" w:color="auto"/>
      </w:divBdr>
    </w:div>
    <w:div w:id="802386282">
      <w:bodyDiv w:val="1"/>
      <w:marLeft w:val="0"/>
      <w:marRight w:val="0"/>
      <w:marTop w:val="0"/>
      <w:marBottom w:val="0"/>
      <w:divBdr>
        <w:top w:val="none" w:sz="0" w:space="0" w:color="auto"/>
        <w:left w:val="none" w:sz="0" w:space="0" w:color="auto"/>
        <w:bottom w:val="none" w:sz="0" w:space="0" w:color="auto"/>
        <w:right w:val="none" w:sz="0" w:space="0" w:color="auto"/>
      </w:divBdr>
    </w:div>
    <w:div w:id="804667372">
      <w:bodyDiv w:val="1"/>
      <w:marLeft w:val="0"/>
      <w:marRight w:val="0"/>
      <w:marTop w:val="0"/>
      <w:marBottom w:val="0"/>
      <w:divBdr>
        <w:top w:val="none" w:sz="0" w:space="0" w:color="auto"/>
        <w:left w:val="none" w:sz="0" w:space="0" w:color="auto"/>
        <w:bottom w:val="none" w:sz="0" w:space="0" w:color="auto"/>
        <w:right w:val="none" w:sz="0" w:space="0" w:color="auto"/>
      </w:divBdr>
    </w:div>
    <w:div w:id="805857613">
      <w:bodyDiv w:val="1"/>
      <w:marLeft w:val="0"/>
      <w:marRight w:val="0"/>
      <w:marTop w:val="0"/>
      <w:marBottom w:val="0"/>
      <w:divBdr>
        <w:top w:val="none" w:sz="0" w:space="0" w:color="auto"/>
        <w:left w:val="none" w:sz="0" w:space="0" w:color="auto"/>
        <w:bottom w:val="none" w:sz="0" w:space="0" w:color="auto"/>
        <w:right w:val="none" w:sz="0" w:space="0" w:color="auto"/>
      </w:divBdr>
    </w:div>
    <w:div w:id="827752370">
      <w:bodyDiv w:val="1"/>
      <w:marLeft w:val="0"/>
      <w:marRight w:val="0"/>
      <w:marTop w:val="0"/>
      <w:marBottom w:val="0"/>
      <w:divBdr>
        <w:top w:val="none" w:sz="0" w:space="0" w:color="auto"/>
        <w:left w:val="none" w:sz="0" w:space="0" w:color="auto"/>
        <w:bottom w:val="none" w:sz="0" w:space="0" w:color="auto"/>
        <w:right w:val="none" w:sz="0" w:space="0" w:color="auto"/>
      </w:divBdr>
    </w:div>
    <w:div w:id="830099291">
      <w:bodyDiv w:val="1"/>
      <w:marLeft w:val="0"/>
      <w:marRight w:val="0"/>
      <w:marTop w:val="0"/>
      <w:marBottom w:val="0"/>
      <w:divBdr>
        <w:top w:val="none" w:sz="0" w:space="0" w:color="auto"/>
        <w:left w:val="none" w:sz="0" w:space="0" w:color="auto"/>
        <w:bottom w:val="none" w:sz="0" w:space="0" w:color="auto"/>
        <w:right w:val="none" w:sz="0" w:space="0" w:color="auto"/>
      </w:divBdr>
    </w:div>
    <w:div w:id="833110410">
      <w:bodyDiv w:val="1"/>
      <w:marLeft w:val="0"/>
      <w:marRight w:val="0"/>
      <w:marTop w:val="0"/>
      <w:marBottom w:val="0"/>
      <w:divBdr>
        <w:top w:val="none" w:sz="0" w:space="0" w:color="auto"/>
        <w:left w:val="none" w:sz="0" w:space="0" w:color="auto"/>
        <w:bottom w:val="none" w:sz="0" w:space="0" w:color="auto"/>
        <w:right w:val="none" w:sz="0" w:space="0" w:color="auto"/>
      </w:divBdr>
    </w:div>
    <w:div w:id="834489496">
      <w:bodyDiv w:val="1"/>
      <w:marLeft w:val="0"/>
      <w:marRight w:val="0"/>
      <w:marTop w:val="0"/>
      <w:marBottom w:val="0"/>
      <w:divBdr>
        <w:top w:val="none" w:sz="0" w:space="0" w:color="auto"/>
        <w:left w:val="none" w:sz="0" w:space="0" w:color="auto"/>
        <w:bottom w:val="none" w:sz="0" w:space="0" w:color="auto"/>
        <w:right w:val="none" w:sz="0" w:space="0" w:color="auto"/>
      </w:divBdr>
    </w:div>
    <w:div w:id="837817336">
      <w:bodyDiv w:val="1"/>
      <w:marLeft w:val="0"/>
      <w:marRight w:val="0"/>
      <w:marTop w:val="0"/>
      <w:marBottom w:val="0"/>
      <w:divBdr>
        <w:top w:val="none" w:sz="0" w:space="0" w:color="auto"/>
        <w:left w:val="none" w:sz="0" w:space="0" w:color="auto"/>
        <w:bottom w:val="none" w:sz="0" w:space="0" w:color="auto"/>
        <w:right w:val="none" w:sz="0" w:space="0" w:color="auto"/>
      </w:divBdr>
    </w:div>
    <w:div w:id="846015107">
      <w:bodyDiv w:val="1"/>
      <w:marLeft w:val="0"/>
      <w:marRight w:val="0"/>
      <w:marTop w:val="0"/>
      <w:marBottom w:val="0"/>
      <w:divBdr>
        <w:top w:val="none" w:sz="0" w:space="0" w:color="auto"/>
        <w:left w:val="none" w:sz="0" w:space="0" w:color="auto"/>
        <w:bottom w:val="none" w:sz="0" w:space="0" w:color="auto"/>
        <w:right w:val="none" w:sz="0" w:space="0" w:color="auto"/>
      </w:divBdr>
    </w:div>
    <w:div w:id="847214336">
      <w:bodyDiv w:val="1"/>
      <w:marLeft w:val="0"/>
      <w:marRight w:val="0"/>
      <w:marTop w:val="0"/>
      <w:marBottom w:val="0"/>
      <w:divBdr>
        <w:top w:val="none" w:sz="0" w:space="0" w:color="auto"/>
        <w:left w:val="none" w:sz="0" w:space="0" w:color="auto"/>
        <w:bottom w:val="none" w:sz="0" w:space="0" w:color="auto"/>
        <w:right w:val="none" w:sz="0" w:space="0" w:color="auto"/>
      </w:divBdr>
    </w:div>
    <w:div w:id="847718072">
      <w:bodyDiv w:val="1"/>
      <w:marLeft w:val="0"/>
      <w:marRight w:val="0"/>
      <w:marTop w:val="0"/>
      <w:marBottom w:val="0"/>
      <w:divBdr>
        <w:top w:val="none" w:sz="0" w:space="0" w:color="auto"/>
        <w:left w:val="none" w:sz="0" w:space="0" w:color="auto"/>
        <w:bottom w:val="none" w:sz="0" w:space="0" w:color="auto"/>
        <w:right w:val="none" w:sz="0" w:space="0" w:color="auto"/>
      </w:divBdr>
    </w:div>
    <w:div w:id="850754459">
      <w:bodyDiv w:val="1"/>
      <w:marLeft w:val="0"/>
      <w:marRight w:val="0"/>
      <w:marTop w:val="0"/>
      <w:marBottom w:val="0"/>
      <w:divBdr>
        <w:top w:val="none" w:sz="0" w:space="0" w:color="auto"/>
        <w:left w:val="none" w:sz="0" w:space="0" w:color="auto"/>
        <w:bottom w:val="none" w:sz="0" w:space="0" w:color="auto"/>
        <w:right w:val="none" w:sz="0" w:space="0" w:color="auto"/>
      </w:divBdr>
    </w:div>
    <w:div w:id="852839308">
      <w:bodyDiv w:val="1"/>
      <w:marLeft w:val="0"/>
      <w:marRight w:val="0"/>
      <w:marTop w:val="0"/>
      <w:marBottom w:val="0"/>
      <w:divBdr>
        <w:top w:val="none" w:sz="0" w:space="0" w:color="auto"/>
        <w:left w:val="none" w:sz="0" w:space="0" w:color="auto"/>
        <w:bottom w:val="none" w:sz="0" w:space="0" w:color="auto"/>
        <w:right w:val="none" w:sz="0" w:space="0" w:color="auto"/>
      </w:divBdr>
    </w:div>
    <w:div w:id="855194292">
      <w:bodyDiv w:val="1"/>
      <w:marLeft w:val="0"/>
      <w:marRight w:val="0"/>
      <w:marTop w:val="0"/>
      <w:marBottom w:val="0"/>
      <w:divBdr>
        <w:top w:val="none" w:sz="0" w:space="0" w:color="auto"/>
        <w:left w:val="none" w:sz="0" w:space="0" w:color="auto"/>
        <w:bottom w:val="none" w:sz="0" w:space="0" w:color="auto"/>
        <w:right w:val="none" w:sz="0" w:space="0" w:color="auto"/>
      </w:divBdr>
    </w:div>
    <w:div w:id="857080618">
      <w:bodyDiv w:val="1"/>
      <w:marLeft w:val="0"/>
      <w:marRight w:val="0"/>
      <w:marTop w:val="0"/>
      <w:marBottom w:val="0"/>
      <w:divBdr>
        <w:top w:val="none" w:sz="0" w:space="0" w:color="auto"/>
        <w:left w:val="none" w:sz="0" w:space="0" w:color="auto"/>
        <w:bottom w:val="none" w:sz="0" w:space="0" w:color="auto"/>
        <w:right w:val="none" w:sz="0" w:space="0" w:color="auto"/>
      </w:divBdr>
    </w:div>
    <w:div w:id="864174579">
      <w:bodyDiv w:val="1"/>
      <w:marLeft w:val="0"/>
      <w:marRight w:val="0"/>
      <w:marTop w:val="0"/>
      <w:marBottom w:val="0"/>
      <w:divBdr>
        <w:top w:val="none" w:sz="0" w:space="0" w:color="auto"/>
        <w:left w:val="none" w:sz="0" w:space="0" w:color="auto"/>
        <w:bottom w:val="none" w:sz="0" w:space="0" w:color="auto"/>
        <w:right w:val="none" w:sz="0" w:space="0" w:color="auto"/>
      </w:divBdr>
    </w:div>
    <w:div w:id="867258454">
      <w:bodyDiv w:val="1"/>
      <w:marLeft w:val="0"/>
      <w:marRight w:val="0"/>
      <w:marTop w:val="0"/>
      <w:marBottom w:val="0"/>
      <w:divBdr>
        <w:top w:val="none" w:sz="0" w:space="0" w:color="auto"/>
        <w:left w:val="none" w:sz="0" w:space="0" w:color="auto"/>
        <w:bottom w:val="none" w:sz="0" w:space="0" w:color="auto"/>
        <w:right w:val="none" w:sz="0" w:space="0" w:color="auto"/>
      </w:divBdr>
    </w:div>
    <w:div w:id="870804390">
      <w:bodyDiv w:val="1"/>
      <w:marLeft w:val="0"/>
      <w:marRight w:val="0"/>
      <w:marTop w:val="0"/>
      <w:marBottom w:val="0"/>
      <w:divBdr>
        <w:top w:val="none" w:sz="0" w:space="0" w:color="auto"/>
        <w:left w:val="none" w:sz="0" w:space="0" w:color="auto"/>
        <w:bottom w:val="none" w:sz="0" w:space="0" w:color="auto"/>
        <w:right w:val="none" w:sz="0" w:space="0" w:color="auto"/>
      </w:divBdr>
    </w:div>
    <w:div w:id="871500357">
      <w:bodyDiv w:val="1"/>
      <w:marLeft w:val="0"/>
      <w:marRight w:val="0"/>
      <w:marTop w:val="0"/>
      <w:marBottom w:val="0"/>
      <w:divBdr>
        <w:top w:val="none" w:sz="0" w:space="0" w:color="auto"/>
        <w:left w:val="none" w:sz="0" w:space="0" w:color="auto"/>
        <w:bottom w:val="none" w:sz="0" w:space="0" w:color="auto"/>
        <w:right w:val="none" w:sz="0" w:space="0" w:color="auto"/>
      </w:divBdr>
    </w:div>
    <w:div w:id="871655358">
      <w:bodyDiv w:val="1"/>
      <w:marLeft w:val="0"/>
      <w:marRight w:val="0"/>
      <w:marTop w:val="0"/>
      <w:marBottom w:val="0"/>
      <w:divBdr>
        <w:top w:val="none" w:sz="0" w:space="0" w:color="auto"/>
        <w:left w:val="none" w:sz="0" w:space="0" w:color="auto"/>
        <w:bottom w:val="none" w:sz="0" w:space="0" w:color="auto"/>
        <w:right w:val="none" w:sz="0" w:space="0" w:color="auto"/>
      </w:divBdr>
    </w:div>
    <w:div w:id="877011686">
      <w:bodyDiv w:val="1"/>
      <w:marLeft w:val="0"/>
      <w:marRight w:val="0"/>
      <w:marTop w:val="0"/>
      <w:marBottom w:val="0"/>
      <w:divBdr>
        <w:top w:val="none" w:sz="0" w:space="0" w:color="auto"/>
        <w:left w:val="none" w:sz="0" w:space="0" w:color="auto"/>
        <w:bottom w:val="none" w:sz="0" w:space="0" w:color="auto"/>
        <w:right w:val="none" w:sz="0" w:space="0" w:color="auto"/>
      </w:divBdr>
    </w:div>
    <w:div w:id="878471061">
      <w:bodyDiv w:val="1"/>
      <w:marLeft w:val="0"/>
      <w:marRight w:val="0"/>
      <w:marTop w:val="0"/>
      <w:marBottom w:val="0"/>
      <w:divBdr>
        <w:top w:val="none" w:sz="0" w:space="0" w:color="auto"/>
        <w:left w:val="none" w:sz="0" w:space="0" w:color="auto"/>
        <w:bottom w:val="none" w:sz="0" w:space="0" w:color="auto"/>
        <w:right w:val="none" w:sz="0" w:space="0" w:color="auto"/>
      </w:divBdr>
    </w:div>
    <w:div w:id="881132324">
      <w:bodyDiv w:val="1"/>
      <w:marLeft w:val="0"/>
      <w:marRight w:val="0"/>
      <w:marTop w:val="0"/>
      <w:marBottom w:val="0"/>
      <w:divBdr>
        <w:top w:val="none" w:sz="0" w:space="0" w:color="auto"/>
        <w:left w:val="none" w:sz="0" w:space="0" w:color="auto"/>
        <w:bottom w:val="none" w:sz="0" w:space="0" w:color="auto"/>
        <w:right w:val="none" w:sz="0" w:space="0" w:color="auto"/>
      </w:divBdr>
    </w:div>
    <w:div w:id="881985098">
      <w:bodyDiv w:val="1"/>
      <w:marLeft w:val="0"/>
      <w:marRight w:val="0"/>
      <w:marTop w:val="0"/>
      <w:marBottom w:val="0"/>
      <w:divBdr>
        <w:top w:val="none" w:sz="0" w:space="0" w:color="auto"/>
        <w:left w:val="none" w:sz="0" w:space="0" w:color="auto"/>
        <w:bottom w:val="none" w:sz="0" w:space="0" w:color="auto"/>
        <w:right w:val="none" w:sz="0" w:space="0" w:color="auto"/>
      </w:divBdr>
    </w:div>
    <w:div w:id="882979412">
      <w:bodyDiv w:val="1"/>
      <w:marLeft w:val="0"/>
      <w:marRight w:val="0"/>
      <w:marTop w:val="0"/>
      <w:marBottom w:val="0"/>
      <w:divBdr>
        <w:top w:val="none" w:sz="0" w:space="0" w:color="auto"/>
        <w:left w:val="none" w:sz="0" w:space="0" w:color="auto"/>
        <w:bottom w:val="none" w:sz="0" w:space="0" w:color="auto"/>
        <w:right w:val="none" w:sz="0" w:space="0" w:color="auto"/>
      </w:divBdr>
    </w:div>
    <w:div w:id="884440417">
      <w:bodyDiv w:val="1"/>
      <w:marLeft w:val="0"/>
      <w:marRight w:val="0"/>
      <w:marTop w:val="0"/>
      <w:marBottom w:val="0"/>
      <w:divBdr>
        <w:top w:val="none" w:sz="0" w:space="0" w:color="auto"/>
        <w:left w:val="none" w:sz="0" w:space="0" w:color="auto"/>
        <w:bottom w:val="none" w:sz="0" w:space="0" w:color="auto"/>
        <w:right w:val="none" w:sz="0" w:space="0" w:color="auto"/>
      </w:divBdr>
    </w:div>
    <w:div w:id="886724094">
      <w:bodyDiv w:val="1"/>
      <w:marLeft w:val="0"/>
      <w:marRight w:val="0"/>
      <w:marTop w:val="0"/>
      <w:marBottom w:val="0"/>
      <w:divBdr>
        <w:top w:val="none" w:sz="0" w:space="0" w:color="auto"/>
        <w:left w:val="none" w:sz="0" w:space="0" w:color="auto"/>
        <w:bottom w:val="none" w:sz="0" w:space="0" w:color="auto"/>
        <w:right w:val="none" w:sz="0" w:space="0" w:color="auto"/>
      </w:divBdr>
    </w:div>
    <w:div w:id="888810414">
      <w:bodyDiv w:val="1"/>
      <w:marLeft w:val="0"/>
      <w:marRight w:val="0"/>
      <w:marTop w:val="0"/>
      <w:marBottom w:val="0"/>
      <w:divBdr>
        <w:top w:val="none" w:sz="0" w:space="0" w:color="auto"/>
        <w:left w:val="none" w:sz="0" w:space="0" w:color="auto"/>
        <w:bottom w:val="none" w:sz="0" w:space="0" w:color="auto"/>
        <w:right w:val="none" w:sz="0" w:space="0" w:color="auto"/>
      </w:divBdr>
    </w:div>
    <w:div w:id="889149254">
      <w:bodyDiv w:val="1"/>
      <w:marLeft w:val="0"/>
      <w:marRight w:val="0"/>
      <w:marTop w:val="0"/>
      <w:marBottom w:val="0"/>
      <w:divBdr>
        <w:top w:val="none" w:sz="0" w:space="0" w:color="auto"/>
        <w:left w:val="none" w:sz="0" w:space="0" w:color="auto"/>
        <w:bottom w:val="none" w:sz="0" w:space="0" w:color="auto"/>
        <w:right w:val="none" w:sz="0" w:space="0" w:color="auto"/>
      </w:divBdr>
    </w:div>
    <w:div w:id="897787600">
      <w:bodyDiv w:val="1"/>
      <w:marLeft w:val="0"/>
      <w:marRight w:val="0"/>
      <w:marTop w:val="0"/>
      <w:marBottom w:val="0"/>
      <w:divBdr>
        <w:top w:val="none" w:sz="0" w:space="0" w:color="auto"/>
        <w:left w:val="none" w:sz="0" w:space="0" w:color="auto"/>
        <w:bottom w:val="none" w:sz="0" w:space="0" w:color="auto"/>
        <w:right w:val="none" w:sz="0" w:space="0" w:color="auto"/>
      </w:divBdr>
    </w:div>
    <w:div w:id="899747814">
      <w:bodyDiv w:val="1"/>
      <w:marLeft w:val="0"/>
      <w:marRight w:val="0"/>
      <w:marTop w:val="0"/>
      <w:marBottom w:val="0"/>
      <w:divBdr>
        <w:top w:val="none" w:sz="0" w:space="0" w:color="auto"/>
        <w:left w:val="none" w:sz="0" w:space="0" w:color="auto"/>
        <w:bottom w:val="none" w:sz="0" w:space="0" w:color="auto"/>
        <w:right w:val="none" w:sz="0" w:space="0" w:color="auto"/>
      </w:divBdr>
    </w:div>
    <w:div w:id="899947231">
      <w:bodyDiv w:val="1"/>
      <w:marLeft w:val="0"/>
      <w:marRight w:val="0"/>
      <w:marTop w:val="0"/>
      <w:marBottom w:val="0"/>
      <w:divBdr>
        <w:top w:val="none" w:sz="0" w:space="0" w:color="auto"/>
        <w:left w:val="none" w:sz="0" w:space="0" w:color="auto"/>
        <w:bottom w:val="none" w:sz="0" w:space="0" w:color="auto"/>
        <w:right w:val="none" w:sz="0" w:space="0" w:color="auto"/>
      </w:divBdr>
    </w:div>
    <w:div w:id="906257856">
      <w:bodyDiv w:val="1"/>
      <w:marLeft w:val="0"/>
      <w:marRight w:val="0"/>
      <w:marTop w:val="0"/>
      <w:marBottom w:val="0"/>
      <w:divBdr>
        <w:top w:val="none" w:sz="0" w:space="0" w:color="auto"/>
        <w:left w:val="none" w:sz="0" w:space="0" w:color="auto"/>
        <w:bottom w:val="none" w:sz="0" w:space="0" w:color="auto"/>
        <w:right w:val="none" w:sz="0" w:space="0" w:color="auto"/>
      </w:divBdr>
    </w:div>
    <w:div w:id="909075657">
      <w:bodyDiv w:val="1"/>
      <w:marLeft w:val="0"/>
      <w:marRight w:val="0"/>
      <w:marTop w:val="0"/>
      <w:marBottom w:val="0"/>
      <w:divBdr>
        <w:top w:val="none" w:sz="0" w:space="0" w:color="auto"/>
        <w:left w:val="none" w:sz="0" w:space="0" w:color="auto"/>
        <w:bottom w:val="none" w:sz="0" w:space="0" w:color="auto"/>
        <w:right w:val="none" w:sz="0" w:space="0" w:color="auto"/>
      </w:divBdr>
    </w:div>
    <w:div w:id="912083600">
      <w:bodyDiv w:val="1"/>
      <w:marLeft w:val="0"/>
      <w:marRight w:val="0"/>
      <w:marTop w:val="0"/>
      <w:marBottom w:val="0"/>
      <w:divBdr>
        <w:top w:val="none" w:sz="0" w:space="0" w:color="auto"/>
        <w:left w:val="none" w:sz="0" w:space="0" w:color="auto"/>
        <w:bottom w:val="none" w:sz="0" w:space="0" w:color="auto"/>
        <w:right w:val="none" w:sz="0" w:space="0" w:color="auto"/>
      </w:divBdr>
    </w:div>
    <w:div w:id="914438284">
      <w:bodyDiv w:val="1"/>
      <w:marLeft w:val="0"/>
      <w:marRight w:val="0"/>
      <w:marTop w:val="0"/>
      <w:marBottom w:val="0"/>
      <w:divBdr>
        <w:top w:val="none" w:sz="0" w:space="0" w:color="auto"/>
        <w:left w:val="none" w:sz="0" w:space="0" w:color="auto"/>
        <w:bottom w:val="none" w:sz="0" w:space="0" w:color="auto"/>
        <w:right w:val="none" w:sz="0" w:space="0" w:color="auto"/>
      </w:divBdr>
    </w:div>
    <w:div w:id="915359924">
      <w:bodyDiv w:val="1"/>
      <w:marLeft w:val="0"/>
      <w:marRight w:val="0"/>
      <w:marTop w:val="0"/>
      <w:marBottom w:val="0"/>
      <w:divBdr>
        <w:top w:val="none" w:sz="0" w:space="0" w:color="auto"/>
        <w:left w:val="none" w:sz="0" w:space="0" w:color="auto"/>
        <w:bottom w:val="none" w:sz="0" w:space="0" w:color="auto"/>
        <w:right w:val="none" w:sz="0" w:space="0" w:color="auto"/>
      </w:divBdr>
    </w:div>
    <w:div w:id="922647747">
      <w:bodyDiv w:val="1"/>
      <w:marLeft w:val="0"/>
      <w:marRight w:val="0"/>
      <w:marTop w:val="0"/>
      <w:marBottom w:val="0"/>
      <w:divBdr>
        <w:top w:val="none" w:sz="0" w:space="0" w:color="auto"/>
        <w:left w:val="none" w:sz="0" w:space="0" w:color="auto"/>
        <w:bottom w:val="none" w:sz="0" w:space="0" w:color="auto"/>
        <w:right w:val="none" w:sz="0" w:space="0" w:color="auto"/>
      </w:divBdr>
    </w:div>
    <w:div w:id="924266799">
      <w:bodyDiv w:val="1"/>
      <w:marLeft w:val="0"/>
      <w:marRight w:val="0"/>
      <w:marTop w:val="0"/>
      <w:marBottom w:val="0"/>
      <w:divBdr>
        <w:top w:val="none" w:sz="0" w:space="0" w:color="auto"/>
        <w:left w:val="none" w:sz="0" w:space="0" w:color="auto"/>
        <w:bottom w:val="none" w:sz="0" w:space="0" w:color="auto"/>
        <w:right w:val="none" w:sz="0" w:space="0" w:color="auto"/>
      </w:divBdr>
    </w:div>
    <w:div w:id="931743458">
      <w:bodyDiv w:val="1"/>
      <w:marLeft w:val="0"/>
      <w:marRight w:val="0"/>
      <w:marTop w:val="0"/>
      <w:marBottom w:val="0"/>
      <w:divBdr>
        <w:top w:val="none" w:sz="0" w:space="0" w:color="auto"/>
        <w:left w:val="none" w:sz="0" w:space="0" w:color="auto"/>
        <w:bottom w:val="none" w:sz="0" w:space="0" w:color="auto"/>
        <w:right w:val="none" w:sz="0" w:space="0" w:color="auto"/>
      </w:divBdr>
    </w:div>
    <w:div w:id="942802248">
      <w:bodyDiv w:val="1"/>
      <w:marLeft w:val="0"/>
      <w:marRight w:val="0"/>
      <w:marTop w:val="0"/>
      <w:marBottom w:val="0"/>
      <w:divBdr>
        <w:top w:val="none" w:sz="0" w:space="0" w:color="auto"/>
        <w:left w:val="none" w:sz="0" w:space="0" w:color="auto"/>
        <w:bottom w:val="none" w:sz="0" w:space="0" w:color="auto"/>
        <w:right w:val="none" w:sz="0" w:space="0" w:color="auto"/>
      </w:divBdr>
    </w:div>
    <w:div w:id="946231400">
      <w:bodyDiv w:val="1"/>
      <w:marLeft w:val="0"/>
      <w:marRight w:val="0"/>
      <w:marTop w:val="0"/>
      <w:marBottom w:val="0"/>
      <w:divBdr>
        <w:top w:val="none" w:sz="0" w:space="0" w:color="auto"/>
        <w:left w:val="none" w:sz="0" w:space="0" w:color="auto"/>
        <w:bottom w:val="none" w:sz="0" w:space="0" w:color="auto"/>
        <w:right w:val="none" w:sz="0" w:space="0" w:color="auto"/>
      </w:divBdr>
    </w:div>
    <w:div w:id="952251552">
      <w:bodyDiv w:val="1"/>
      <w:marLeft w:val="0"/>
      <w:marRight w:val="0"/>
      <w:marTop w:val="0"/>
      <w:marBottom w:val="0"/>
      <w:divBdr>
        <w:top w:val="none" w:sz="0" w:space="0" w:color="auto"/>
        <w:left w:val="none" w:sz="0" w:space="0" w:color="auto"/>
        <w:bottom w:val="none" w:sz="0" w:space="0" w:color="auto"/>
        <w:right w:val="none" w:sz="0" w:space="0" w:color="auto"/>
      </w:divBdr>
    </w:div>
    <w:div w:id="952783582">
      <w:bodyDiv w:val="1"/>
      <w:marLeft w:val="0"/>
      <w:marRight w:val="0"/>
      <w:marTop w:val="0"/>
      <w:marBottom w:val="0"/>
      <w:divBdr>
        <w:top w:val="none" w:sz="0" w:space="0" w:color="auto"/>
        <w:left w:val="none" w:sz="0" w:space="0" w:color="auto"/>
        <w:bottom w:val="none" w:sz="0" w:space="0" w:color="auto"/>
        <w:right w:val="none" w:sz="0" w:space="0" w:color="auto"/>
      </w:divBdr>
    </w:div>
    <w:div w:id="953483922">
      <w:bodyDiv w:val="1"/>
      <w:marLeft w:val="0"/>
      <w:marRight w:val="0"/>
      <w:marTop w:val="0"/>
      <w:marBottom w:val="0"/>
      <w:divBdr>
        <w:top w:val="none" w:sz="0" w:space="0" w:color="auto"/>
        <w:left w:val="none" w:sz="0" w:space="0" w:color="auto"/>
        <w:bottom w:val="none" w:sz="0" w:space="0" w:color="auto"/>
        <w:right w:val="none" w:sz="0" w:space="0" w:color="auto"/>
      </w:divBdr>
    </w:div>
    <w:div w:id="956251504">
      <w:bodyDiv w:val="1"/>
      <w:marLeft w:val="0"/>
      <w:marRight w:val="0"/>
      <w:marTop w:val="0"/>
      <w:marBottom w:val="0"/>
      <w:divBdr>
        <w:top w:val="none" w:sz="0" w:space="0" w:color="auto"/>
        <w:left w:val="none" w:sz="0" w:space="0" w:color="auto"/>
        <w:bottom w:val="none" w:sz="0" w:space="0" w:color="auto"/>
        <w:right w:val="none" w:sz="0" w:space="0" w:color="auto"/>
      </w:divBdr>
    </w:div>
    <w:div w:id="958874161">
      <w:bodyDiv w:val="1"/>
      <w:marLeft w:val="0"/>
      <w:marRight w:val="0"/>
      <w:marTop w:val="0"/>
      <w:marBottom w:val="0"/>
      <w:divBdr>
        <w:top w:val="none" w:sz="0" w:space="0" w:color="auto"/>
        <w:left w:val="none" w:sz="0" w:space="0" w:color="auto"/>
        <w:bottom w:val="none" w:sz="0" w:space="0" w:color="auto"/>
        <w:right w:val="none" w:sz="0" w:space="0" w:color="auto"/>
      </w:divBdr>
    </w:div>
    <w:div w:id="959998314">
      <w:bodyDiv w:val="1"/>
      <w:marLeft w:val="0"/>
      <w:marRight w:val="0"/>
      <w:marTop w:val="0"/>
      <w:marBottom w:val="0"/>
      <w:divBdr>
        <w:top w:val="none" w:sz="0" w:space="0" w:color="auto"/>
        <w:left w:val="none" w:sz="0" w:space="0" w:color="auto"/>
        <w:bottom w:val="none" w:sz="0" w:space="0" w:color="auto"/>
        <w:right w:val="none" w:sz="0" w:space="0" w:color="auto"/>
      </w:divBdr>
    </w:div>
    <w:div w:id="964384885">
      <w:bodyDiv w:val="1"/>
      <w:marLeft w:val="0"/>
      <w:marRight w:val="0"/>
      <w:marTop w:val="0"/>
      <w:marBottom w:val="0"/>
      <w:divBdr>
        <w:top w:val="none" w:sz="0" w:space="0" w:color="auto"/>
        <w:left w:val="none" w:sz="0" w:space="0" w:color="auto"/>
        <w:bottom w:val="none" w:sz="0" w:space="0" w:color="auto"/>
        <w:right w:val="none" w:sz="0" w:space="0" w:color="auto"/>
      </w:divBdr>
    </w:div>
    <w:div w:id="964504971">
      <w:bodyDiv w:val="1"/>
      <w:marLeft w:val="0"/>
      <w:marRight w:val="0"/>
      <w:marTop w:val="0"/>
      <w:marBottom w:val="0"/>
      <w:divBdr>
        <w:top w:val="none" w:sz="0" w:space="0" w:color="auto"/>
        <w:left w:val="none" w:sz="0" w:space="0" w:color="auto"/>
        <w:bottom w:val="none" w:sz="0" w:space="0" w:color="auto"/>
        <w:right w:val="none" w:sz="0" w:space="0" w:color="auto"/>
      </w:divBdr>
    </w:div>
    <w:div w:id="1005092400">
      <w:bodyDiv w:val="1"/>
      <w:marLeft w:val="0"/>
      <w:marRight w:val="0"/>
      <w:marTop w:val="0"/>
      <w:marBottom w:val="0"/>
      <w:divBdr>
        <w:top w:val="none" w:sz="0" w:space="0" w:color="auto"/>
        <w:left w:val="none" w:sz="0" w:space="0" w:color="auto"/>
        <w:bottom w:val="none" w:sz="0" w:space="0" w:color="auto"/>
        <w:right w:val="none" w:sz="0" w:space="0" w:color="auto"/>
      </w:divBdr>
    </w:div>
    <w:div w:id="1007055945">
      <w:bodyDiv w:val="1"/>
      <w:marLeft w:val="0"/>
      <w:marRight w:val="0"/>
      <w:marTop w:val="0"/>
      <w:marBottom w:val="0"/>
      <w:divBdr>
        <w:top w:val="none" w:sz="0" w:space="0" w:color="auto"/>
        <w:left w:val="none" w:sz="0" w:space="0" w:color="auto"/>
        <w:bottom w:val="none" w:sz="0" w:space="0" w:color="auto"/>
        <w:right w:val="none" w:sz="0" w:space="0" w:color="auto"/>
      </w:divBdr>
    </w:div>
    <w:div w:id="1014654937">
      <w:bodyDiv w:val="1"/>
      <w:marLeft w:val="0"/>
      <w:marRight w:val="0"/>
      <w:marTop w:val="0"/>
      <w:marBottom w:val="0"/>
      <w:divBdr>
        <w:top w:val="none" w:sz="0" w:space="0" w:color="auto"/>
        <w:left w:val="none" w:sz="0" w:space="0" w:color="auto"/>
        <w:bottom w:val="none" w:sz="0" w:space="0" w:color="auto"/>
        <w:right w:val="none" w:sz="0" w:space="0" w:color="auto"/>
      </w:divBdr>
    </w:div>
    <w:div w:id="1018966025">
      <w:bodyDiv w:val="1"/>
      <w:marLeft w:val="0"/>
      <w:marRight w:val="0"/>
      <w:marTop w:val="0"/>
      <w:marBottom w:val="0"/>
      <w:divBdr>
        <w:top w:val="none" w:sz="0" w:space="0" w:color="auto"/>
        <w:left w:val="none" w:sz="0" w:space="0" w:color="auto"/>
        <w:bottom w:val="none" w:sz="0" w:space="0" w:color="auto"/>
        <w:right w:val="none" w:sz="0" w:space="0" w:color="auto"/>
      </w:divBdr>
    </w:div>
    <w:div w:id="1024482216">
      <w:bodyDiv w:val="1"/>
      <w:marLeft w:val="0"/>
      <w:marRight w:val="0"/>
      <w:marTop w:val="0"/>
      <w:marBottom w:val="0"/>
      <w:divBdr>
        <w:top w:val="none" w:sz="0" w:space="0" w:color="auto"/>
        <w:left w:val="none" w:sz="0" w:space="0" w:color="auto"/>
        <w:bottom w:val="none" w:sz="0" w:space="0" w:color="auto"/>
        <w:right w:val="none" w:sz="0" w:space="0" w:color="auto"/>
      </w:divBdr>
    </w:div>
    <w:div w:id="1032151520">
      <w:bodyDiv w:val="1"/>
      <w:marLeft w:val="0"/>
      <w:marRight w:val="0"/>
      <w:marTop w:val="0"/>
      <w:marBottom w:val="0"/>
      <w:divBdr>
        <w:top w:val="none" w:sz="0" w:space="0" w:color="auto"/>
        <w:left w:val="none" w:sz="0" w:space="0" w:color="auto"/>
        <w:bottom w:val="none" w:sz="0" w:space="0" w:color="auto"/>
        <w:right w:val="none" w:sz="0" w:space="0" w:color="auto"/>
      </w:divBdr>
    </w:div>
    <w:div w:id="1038968975">
      <w:bodyDiv w:val="1"/>
      <w:marLeft w:val="0"/>
      <w:marRight w:val="0"/>
      <w:marTop w:val="0"/>
      <w:marBottom w:val="0"/>
      <w:divBdr>
        <w:top w:val="none" w:sz="0" w:space="0" w:color="auto"/>
        <w:left w:val="none" w:sz="0" w:space="0" w:color="auto"/>
        <w:bottom w:val="none" w:sz="0" w:space="0" w:color="auto"/>
        <w:right w:val="none" w:sz="0" w:space="0" w:color="auto"/>
      </w:divBdr>
    </w:div>
    <w:div w:id="1041440412">
      <w:bodyDiv w:val="1"/>
      <w:marLeft w:val="0"/>
      <w:marRight w:val="0"/>
      <w:marTop w:val="0"/>
      <w:marBottom w:val="0"/>
      <w:divBdr>
        <w:top w:val="none" w:sz="0" w:space="0" w:color="auto"/>
        <w:left w:val="none" w:sz="0" w:space="0" w:color="auto"/>
        <w:bottom w:val="none" w:sz="0" w:space="0" w:color="auto"/>
        <w:right w:val="none" w:sz="0" w:space="0" w:color="auto"/>
      </w:divBdr>
    </w:div>
    <w:div w:id="1043361225">
      <w:bodyDiv w:val="1"/>
      <w:marLeft w:val="0"/>
      <w:marRight w:val="0"/>
      <w:marTop w:val="0"/>
      <w:marBottom w:val="0"/>
      <w:divBdr>
        <w:top w:val="none" w:sz="0" w:space="0" w:color="auto"/>
        <w:left w:val="none" w:sz="0" w:space="0" w:color="auto"/>
        <w:bottom w:val="none" w:sz="0" w:space="0" w:color="auto"/>
        <w:right w:val="none" w:sz="0" w:space="0" w:color="auto"/>
      </w:divBdr>
    </w:div>
    <w:div w:id="1044451740">
      <w:bodyDiv w:val="1"/>
      <w:marLeft w:val="0"/>
      <w:marRight w:val="0"/>
      <w:marTop w:val="0"/>
      <w:marBottom w:val="0"/>
      <w:divBdr>
        <w:top w:val="none" w:sz="0" w:space="0" w:color="auto"/>
        <w:left w:val="none" w:sz="0" w:space="0" w:color="auto"/>
        <w:bottom w:val="none" w:sz="0" w:space="0" w:color="auto"/>
        <w:right w:val="none" w:sz="0" w:space="0" w:color="auto"/>
      </w:divBdr>
    </w:div>
    <w:div w:id="1046032478">
      <w:bodyDiv w:val="1"/>
      <w:marLeft w:val="0"/>
      <w:marRight w:val="0"/>
      <w:marTop w:val="0"/>
      <w:marBottom w:val="0"/>
      <w:divBdr>
        <w:top w:val="none" w:sz="0" w:space="0" w:color="auto"/>
        <w:left w:val="none" w:sz="0" w:space="0" w:color="auto"/>
        <w:bottom w:val="none" w:sz="0" w:space="0" w:color="auto"/>
        <w:right w:val="none" w:sz="0" w:space="0" w:color="auto"/>
      </w:divBdr>
    </w:div>
    <w:div w:id="1048530799">
      <w:bodyDiv w:val="1"/>
      <w:marLeft w:val="0"/>
      <w:marRight w:val="0"/>
      <w:marTop w:val="0"/>
      <w:marBottom w:val="0"/>
      <w:divBdr>
        <w:top w:val="none" w:sz="0" w:space="0" w:color="auto"/>
        <w:left w:val="none" w:sz="0" w:space="0" w:color="auto"/>
        <w:bottom w:val="none" w:sz="0" w:space="0" w:color="auto"/>
        <w:right w:val="none" w:sz="0" w:space="0" w:color="auto"/>
      </w:divBdr>
    </w:div>
    <w:div w:id="1060901403">
      <w:bodyDiv w:val="1"/>
      <w:marLeft w:val="0"/>
      <w:marRight w:val="0"/>
      <w:marTop w:val="0"/>
      <w:marBottom w:val="0"/>
      <w:divBdr>
        <w:top w:val="none" w:sz="0" w:space="0" w:color="auto"/>
        <w:left w:val="none" w:sz="0" w:space="0" w:color="auto"/>
        <w:bottom w:val="none" w:sz="0" w:space="0" w:color="auto"/>
        <w:right w:val="none" w:sz="0" w:space="0" w:color="auto"/>
      </w:divBdr>
    </w:div>
    <w:div w:id="1062100316">
      <w:bodyDiv w:val="1"/>
      <w:marLeft w:val="0"/>
      <w:marRight w:val="0"/>
      <w:marTop w:val="0"/>
      <w:marBottom w:val="0"/>
      <w:divBdr>
        <w:top w:val="none" w:sz="0" w:space="0" w:color="auto"/>
        <w:left w:val="none" w:sz="0" w:space="0" w:color="auto"/>
        <w:bottom w:val="none" w:sz="0" w:space="0" w:color="auto"/>
        <w:right w:val="none" w:sz="0" w:space="0" w:color="auto"/>
      </w:divBdr>
    </w:div>
    <w:div w:id="1062294293">
      <w:bodyDiv w:val="1"/>
      <w:marLeft w:val="0"/>
      <w:marRight w:val="0"/>
      <w:marTop w:val="0"/>
      <w:marBottom w:val="0"/>
      <w:divBdr>
        <w:top w:val="none" w:sz="0" w:space="0" w:color="auto"/>
        <w:left w:val="none" w:sz="0" w:space="0" w:color="auto"/>
        <w:bottom w:val="none" w:sz="0" w:space="0" w:color="auto"/>
        <w:right w:val="none" w:sz="0" w:space="0" w:color="auto"/>
      </w:divBdr>
    </w:div>
    <w:div w:id="1066957726">
      <w:bodyDiv w:val="1"/>
      <w:marLeft w:val="0"/>
      <w:marRight w:val="0"/>
      <w:marTop w:val="0"/>
      <w:marBottom w:val="0"/>
      <w:divBdr>
        <w:top w:val="none" w:sz="0" w:space="0" w:color="auto"/>
        <w:left w:val="none" w:sz="0" w:space="0" w:color="auto"/>
        <w:bottom w:val="none" w:sz="0" w:space="0" w:color="auto"/>
        <w:right w:val="none" w:sz="0" w:space="0" w:color="auto"/>
      </w:divBdr>
    </w:div>
    <w:div w:id="1076198886">
      <w:bodyDiv w:val="1"/>
      <w:marLeft w:val="0"/>
      <w:marRight w:val="0"/>
      <w:marTop w:val="0"/>
      <w:marBottom w:val="0"/>
      <w:divBdr>
        <w:top w:val="none" w:sz="0" w:space="0" w:color="auto"/>
        <w:left w:val="none" w:sz="0" w:space="0" w:color="auto"/>
        <w:bottom w:val="none" w:sz="0" w:space="0" w:color="auto"/>
        <w:right w:val="none" w:sz="0" w:space="0" w:color="auto"/>
      </w:divBdr>
    </w:div>
    <w:div w:id="1080761709">
      <w:bodyDiv w:val="1"/>
      <w:marLeft w:val="0"/>
      <w:marRight w:val="0"/>
      <w:marTop w:val="0"/>
      <w:marBottom w:val="0"/>
      <w:divBdr>
        <w:top w:val="none" w:sz="0" w:space="0" w:color="auto"/>
        <w:left w:val="none" w:sz="0" w:space="0" w:color="auto"/>
        <w:bottom w:val="none" w:sz="0" w:space="0" w:color="auto"/>
        <w:right w:val="none" w:sz="0" w:space="0" w:color="auto"/>
      </w:divBdr>
    </w:div>
    <w:div w:id="1082140677">
      <w:bodyDiv w:val="1"/>
      <w:marLeft w:val="0"/>
      <w:marRight w:val="0"/>
      <w:marTop w:val="0"/>
      <w:marBottom w:val="0"/>
      <w:divBdr>
        <w:top w:val="none" w:sz="0" w:space="0" w:color="auto"/>
        <w:left w:val="none" w:sz="0" w:space="0" w:color="auto"/>
        <w:bottom w:val="none" w:sz="0" w:space="0" w:color="auto"/>
        <w:right w:val="none" w:sz="0" w:space="0" w:color="auto"/>
      </w:divBdr>
    </w:div>
    <w:div w:id="1086923644">
      <w:bodyDiv w:val="1"/>
      <w:marLeft w:val="0"/>
      <w:marRight w:val="0"/>
      <w:marTop w:val="0"/>
      <w:marBottom w:val="0"/>
      <w:divBdr>
        <w:top w:val="none" w:sz="0" w:space="0" w:color="auto"/>
        <w:left w:val="none" w:sz="0" w:space="0" w:color="auto"/>
        <w:bottom w:val="none" w:sz="0" w:space="0" w:color="auto"/>
        <w:right w:val="none" w:sz="0" w:space="0" w:color="auto"/>
      </w:divBdr>
    </w:div>
    <w:div w:id="1088964143">
      <w:bodyDiv w:val="1"/>
      <w:marLeft w:val="0"/>
      <w:marRight w:val="0"/>
      <w:marTop w:val="0"/>
      <w:marBottom w:val="0"/>
      <w:divBdr>
        <w:top w:val="none" w:sz="0" w:space="0" w:color="auto"/>
        <w:left w:val="none" w:sz="0" w:space="0" w:color="auto"/>
        <w:bottom w:val="none" w:sz="0" w:space="0" w:color="auto"/>
        <w:right w:val="none" w:sz="0" w:space="0" w:color="auto"/>
      </w:divBdr>
    </w:div>
    <w:div w:id="1092359943">
      <w:bodyDiv w:val="1"/>
      <w:marLeft w:val="0"/>
      <w:marRight w:val="0"/>
      <w:marTop w:val="0"/>
      <w:marBottom w:val="0"/>
      <w:divBdr>
        <w:top w:val="none" w:sz="0" w:space="0" w:color="auto"/>
        <w:left w:val="none" w:sz="0" w:space="0" w:color="auto"/>
        <w:bottom w:val="none" w:sz="0" w:space="0" w:color="auto"/>
        <w:right w:val="none" w:sz="0" w:space="0" w:color="auto"/>
      </w:divBdr>
    </w:div>
    <w:div w:id="1096486108">
      <w:bodyDiv w:val="1"/>
      <w:marLeft w:val="0"/>
      <w:marRight w:val="0"/>
      <w:marTop w:val="0"/>
      <w:marBottom w:val="0"/>
      <w:divBdr>
        <w:top w:val="none" w:sz="0" w:space="0" w:color="auto"/>
        <w:left w:val="none" w:sz="0" w:space="0" w:color="auto"/>
        <w:bottom w:val="none" w:sz="0" w:space="0" w:color="auto"/>
        <w:right w:val="none" w:sz="0" w:space="0" w:color="auto"/>
      </w:divBdr>
    </w:div>
    <w:div w:id="1100181056">
      <w:bodyDiv w:val="1"/>
      <w:marLeft w:val="0"/>
      <w:marRight w:val="0"/>
      <w:marTop w:val="0"/>
      <w:marBottom w:val="0"/>
      <w:divBdr>
        <w:top w:val="none" w:sz="0" w:space="0" w:color="auto"/>
        <w:left w:val="none" w:sz="0" w:space="0" w:color="auto"/>
        <w:bottom w:val="none" w:sz="0" w:space="0" w:color="auto"/>
        <w:right w:val="none" w:sz="0" w:space="0" w:color="auto"/>
      </w:divBdr>
    </w:div>
    <w:div w:id="1105541403">
      <w:bodyDiv w:val="1"/>
      <w:marLeft w:val="0"/>
      <w:marRight w:val="0"/>
      <w:marTop w:val="0"/>
      <w:marBottom w:val="0"/>
      <w:divBdr>
        <w:top w:val="none" w:sz="0" w:space="0" w:color="auto"/>
        <w:left w:val="none" w:sz="0" w:space="0" w:color="auto"/>
        <w:bottom w:val="none" w:sz="0" w:space="0" w:color="auto"/>
        <w:right w:val="none" w:sz="0" w:space="0" w:color="auto"/>
      </w:divBdr>
    </w:div>
    <w:div w:id="1107429687">
      <w:bodyDiv w:val="1"/>
      <w:marLeft w:val="0"/>
      <w:marRight w:val="0"/>
      <w:marTop w:val="0"/>
      <w:marBottom w:val="0"/>
      <w:divBdr>
        <w:top w:val="none" w:sz="0" w:space="0" w:color="auto"/>
        <w:left w:val="none" w:sz="0" w:space="0" w:color="auto"/>
        <w:bottom w:val="none" w:sz="0" w:space="0" w:color="auto"/>
        <w:right w:val="none" w:sz="0" w:space="0" w:color="auto"/>
      </w:divBdr>
    </w:div>
    <w:div w:id="1112016697">
      <w:bodyDiv w:val="1"/>
      <w:marLeft w:val="0"/>
      <w:marRight w:val="0"/>
      <w:marTop w:val="0"/>
      <w:marBottom w:val="0"/>
      <w:divBdr>
        <w:top w:val="none" w:sz="0" w:space="0" w:color="auto"/>
        <w:left w:val="none" w:sz="0" w:space="0" w:color="auto"/>
        <w:bottom w:val="none" w:sz="0" w:space="0" w:color="auto"/>
        <w:right w:val="none" w:sz="0" w:space="0" w:color="auto"/>
      </w:divBdr>
    </w:div>
    <w:div w:id="1113861963">
      <w:bodyDiv w:val="1"/>
      <w:marLeft w:val="0"/>
      <w:marRight w:val="0"/>
      <w:marTop w:val="0"/>
      <w:marBottom w:val="0"/>
      <w:divBdr>
        <w:top w:val="none" w:sz="0" w:space="0" w:color="auto"/>
        <w:left w:val="none" w:sz="0" w:space="0" w:color="auto"/>
        <w:bottom w:val="none" w:sz="0" w:space="0" w:color="auto"/>
        <w:right w:val="none" w:sz="0" w:space="0" w:color="auto"/>
      </w:divBdr>
    </w:div>
    <w:div w:id="1121070141">
      <w:bodyDiv w:val="1"/>
      <w:marLeft w:val="0"/>
      <w:marRight w:val="0"/>
      <w:marTop w:val="0"/>
      <w:marBottom w:val="0"/>
      <w:divBdr>
        <w:top w:val="none" w:sz="0" w:space="0" w:color="auto"/>
        <w:left w:val="none" w:sz="0" w:space="0" w:color="auto"/>
        <w:bottom w:val="none" w:sz="0" w:space="0" w:color="auto"/>
        <w:right w:val="none" w:sz="0" w:space="0" w:color="auto"/>
      </w:divBdr>
    </w:div>
    <w:div w:id="1121218291">
      <w:bodyDiv w:val="1"/>
      <w:marLeft w:val="0"/>
      <w:marRight w:val="0"/>
      <w:marTop w:val="0"/>
      <w:marBottom w:val="0"/>
      <w:divBdr>
        <w:top w:val="none" w:sz="0" w:space="0" w:color="auto"/>
        <w:left w:val="none" w:sz="0" w:space="0" w:color="auto"/>
        <w:bottom w:val="none" w:sz="0" w:space="0" w:color="auto"/>
        <w:right w:val="none" w:sz="0" w:space="0" w:color="auto"/>
      </w:divBdr>
    </w:div>
    <w:div w:id="1124546579">
      <w:bodyDiv w:val="1"/>
      <w:marLeft w:val="0"/>
      <w:marRight w:val="0"/>
      <w:marTop w:val="0"/>
      <w:marBottom w:val="0"/>
      <w:divBdr>
        <w:top w:val="none" w:sz="0" w:space="0" w:color="auto"/>
        <w:left w:val="none" w:sz="0" w:space="0" w:color="auto"/>
        <w:bottom w:val="none" w:sz="0" w:space="0" w:color="auto"/>
        <w:right w:val="none" w:sz="0" w:space="0" w:color="auto"/>
      </w:divBdr>
    </w:div>
    <w:div w:id="1125125022">
      <w:bodyDiv w:val="1"/>
      <w:marLeft w:val="0"/>
      <w:marRight w:val="0"/>
      <w:marTop w:val="0"/>
      <w:marBottom w:val="0"/>
      <w:divBdr>
        <w:top w:val="none" w:sz="0" w:space="0" w:color="auto"/>
        <w:left w:val="none" w:sz="0" w:space="0" w:color="auto"/>
        <w:bottom w:val="none" w:sz="0" w:space="0" w:color="auto"/>
        <w:right w:val="none" w:sz="0" w:space="0" w:color="auto"/>
      </w:divBdr>
    </w:div>
    <w:div w:id="1132676737">
      <w:bodyDiv w:val="1"/>
      <w:marLeft w:val="0"/>
      <w:marRight w:val="0"/>
      <w:marTop w:val="0"/>
      <w:marBottom w:val="0"/>
      <w:divBdr>
        <w:top w:val="none" w:sz="0" w:space="0" w:color="auto"/>
        <w:left w:val="none" w:sz="0" w:space="0" w:color="auto"/>
        <w:bottom w:val="none" w:sz="0" w:space="0" w:color="auto"/>
        <w:right w:val="none" w:sz="0" w:space="0" w:color="auto"/>
      </w:divBdr>
    </w:div>
    <w:div w:id="1135491952">
      <w:bodyDiv w:val="1"/>
      <w:marLeft w:val="0"/>
      <w:marRight w:val="0"/>
      <w:marTop w:val="0"/>
      <w:marBottom w:val="0"/>
      <w:divBdr>
        <w:top w:val="none" w:sz="0" w:space="0" w:color="auto"/>
        <w:left w:val="none" w:sz="0" w:space="0" w:color="auto"/>
        <w:bottom w:val="none" w:sz="0" w:space="0" w:color="auto"/>
        <w:right w:val="none" w:sz="0" w:space="0" w:color="auto"/>
      </w:divBdr>
    </w:div>
    <w:div w:id="1139953423">
      <w:bodyDiv w:val="1"/>
      <w:marLeft w:val="0"/>
      <w:marRight w:val="0"/>
      <w:marTop w:val="0"/>
      <w:marBottom w:val="0"/>
      <w:divBdr>
        <w:top w:val="none" w:sz="0" w:space="0" w:color="auto"/>
        <w:left w:val="none" w:sz="0" w:space="0" w:color="auto"/>
        <w:bottom w:val="none" w:sz="0" w:space="0" w:color="auto"/>
        <w:right w:val="none" w:sz="0" w:space="0" w:color="auto"/>
      </w:divBdr>
    </w:div>
    <w:div w:id="1141341862">
      <w:bodyDiv w:val="1"/>
      <w:marLeft w:val="0"/>
      <w:marRight w:val="0"/>
      <w:marTop w:val="0"/>
      <w:marBottom w:val="0"/>
      <w:divBdr>
        <w:top w:val="none" w:sz="0" w:space="0" w:color="auto"/>
        <w:left w:val="none" w:sz="0" w:space="0" w:color="auto"/>
        <w:bottom w:val="none" w:sz="0" w:space="0" w:color="auto"/>
        <w:right w:val="none" w:sz="0" w:space="0" w:color="auto"/>
      </w:divBdr>
    </w:div>
    <w:div w:id="1145659358">
      <w:bodyDiv w:val="1"/>
      <w:marLeft w:val="0"/>
      <w:marRight w:val="0"/>
      <w:marTop w:val="0"/>
      <w:marBottom w:val="0"/>
      <w:divBdr>
        <w:top w:val="none" w:sz="0" w:space="0" w:color="auto"/>
        <w:left w:val="none" w:sz="0" w:space="0" w:color="auto"/>
        <w:bottom w:val="none" w:sz="0" w:space="0" w:color="auto"/>
        <w:right w:val="none" w:sz="0" w:space="0" w:color="auto"/>
      </w:divBdr>
    </w:div>
    <w:div w:id="1148740476">
      <w:bodyDiv w:val="1"/>
      <w:marLeft w:val="0"/>
      <w:marRight w:val="0"/>
      <w:marTop w:val="0"/>
      <w:marBottom w:val="0"/>
      <w:divBdr>
        <w:top w:val="none" w:sz="0" w:space="0" w:color="auto"/>
        <w:left w:val="none" w:sz="0" w:space="0" w:color="auto"/>
        <w:bottom w:val="none" w:sz="0" w:space="0" w:color="auto"/>
        <w:right w:val="none" w:sz="0" w:space="0" w:color="auto"/>
      </w:divBdr>
    </w:div>
    <w:div w:id="1149975643">
      <w:bodyDiv w:val="1"/>
      <w:marLeft w:val="0"/>
      <w:marRight w:val="0"/>
      <w:marTop w:val="0"/>
      <w:marBottom w:val="0"/>
      <w:divBdr>
        <w:top w:val="none" w:sz="0" w:space="0" w:color="auto"/>
        <w:left w:val="none" w:sz="0" w:space="0" w:color="auto"/>
        <w:bottom w:val="none" w:sz="0" w:space="0" w:color="auto"/>
        <w:right w:val="none" w:sz="0" w:space="0" w:color="auto"/>
      </w:divBdr>
    </w:div>
    <w:div w:id="1152255230">
      <w:bodyDiv w:val="1"/>
      <w:marLeft w:val="0"/>
      <w:marRight w:val="0"/>
      <w:marTop w:val="0"/>
      <w:marBottom w:val="0"/>
      <w:divBdr>
        <w:top w:val="none" w:sz="0" w:space="0" w:color="auto"/>
        <w:left w:val="none" w:sz="0" w:space="0" w:color="auto"/>
        <w:bottom w:val="none" w:sz="0" w:space="0" w:color="auto"/>
        <w:right w:val="none" w:sz="0" w:space="0" w:color="auto"/>
      </w:divBdr>
    </w:div>
    <w:div w:id="1159810689">
      <w:bodyDiv w:val="1"/>
      <w:marLeft w:val="0"/>
      <w:marRight w:val="0"/>
      <w:marTop w:val="0"/>
      <w:marBottom w:val="0"/>
      <w:divBdr>
        <w:top w:val="none" w:sz="0" w:space="0" w:color="auto"/>
        <w:left w:val="none" w:sz="0" w:space="0" w:color="auto"/>
        <w:bottom w:val="none" w:sz="0" w:space="0" w:color="auto"/>
        <w:right w:val="none" w:sz="0" w:space="0" w:color="auto"/>
      </w:divBdr>
    </w:div>
    <w:div w:id="1166941835">
      <w:bodyDiv w:val="1"/>
      <w:marLeft w:val="0"/>
      <w:marRight w:val="0"/>
      <w:marTop w:val="0"/>
      <w:marBottom w:val="0"/>
      <w:divBdr>
        <w:top w:val="none" w:sz="0" w:space="0" w:color="auto"/>
        <w:left w:val="none" w:sz="0" w:space="0" w:color="auto"/>
        <w:bottom w:val="none" w:sz="0" w:space="0" w:color="auto"/>
        <w:right w:val="none" w:sz="0" w:space="0" w:color="auto"/>
      </w:divBdr>
    </w:div>
    <w:div w:id="1171213371">
      <w:bodyDiv w:val="1"/>
      <w:marLeft w:val="0"/>
      <w:marRight w:val="0"/>
      <w:marTop w:val="0"/>
      <w:marBottom w:val="0"/>
      <w:divBdr>
        <w:top w:val="none" w:sz="0" w:space="0" w:color="auto"/>
        <w:left w:val="none" w:sz="0" w:space="0" w:color="auto"/>
        <w:bottom w:val="none" w:sz="0" w:space="0" w:color="auto"/>
        <w:right w:val="none" w:sz="0" w:space="0" w:color="auto"/>
      </w:divBdr>
    </w:div>
    <w:div w:id="1176074105">
      <w:bodyDiv w:val="1"/>
      <w:marLeft w:val="0"/>
      <w:marRight w:val="0"/>
      <w:marTop w:val="0"/>
      <w:marBottom w:val="0"/>
      <w:divBdr>
        <w:top w:val="none" w:sz="0" w:space="0" w:color="auto"/>
        <w:left w:val="none" w:sz="0" w:space="0" w:color="auto"/>
        <w:bottom w:val="none" w:sz="0" w:space="0" w:color="auto"/>
        <w:right w:val="none" w:sz="0" w:space="0" w:color="auto"/>
      </w:divBdr>
    </w:div>
    <w:div w:id="1183857081">
      <w:bodyDiv w:val="1"/>
      <w:marLeft w:val="0"/>
      <w:marRight w:val="0"/>
      <w:marTop w:val="0"/>
      <w:marBottom w:val="0"/>
      <w:divBdr>
        <w:top w:val="none" w:sz="0" w:space="0" w:color="auto"/>
        <w:left w:val="none" w:sz="0" w:space="0" w:color="auto"/>
        <w:bottom w:val="none" w:sz="0" w:space="0" w:color="auto"/>
        <w:right w:val="none" w:sz="0" w:space="0" w:color="auto"/>
      </w:divBdr>
    </w:div>
    <w:div w:id="1191914849">
      <w:bodyDiv w:val="1"/>
      <w:marLeft w:val="0"/>
      <w:marRight w:val="0"/>
      <w:marTop w:val="0"/>
      <w:marBottom w:val="0"/>
      <w:divBdr>
        <w:top w:val="none" w:sz="0" w:space="0" w:color="auto"/>
        <w:left w:val="none" w:sz="0" w:space="0" w:color="auto"/>
        <w:bottom w:val="none" w:sz="0" w:space="0" w:color="auto"/>
        <w:right w:val="none" w:sz="0" w:space="0" w:color="auto"/>
      </w:divBdr>
    </w:div>
    <w:div w:id="1200514106">
      <w:bodyDiv w:val="1"/>
      <w:marLeft w:val="0"/>
      <w:marRight w:val="0"/>
      <w:marTop w:val="0"/>
      <w:marBottom w:val="0"/>
      <w:divBdr>
        <w:top w:val="none" w:sz="0" w:space="0" w:color="auto"/>
        <w:left w:val="none" w:sz="0" w:space="0" w:color="auto"/>
        <w:bottom w:val="none" w:sz="0" w:space="0" w:color="auto"/>
        <w:right w:val="none" w:sz="0" w:space="0" w:color="auto"/>
      </w:divBdr>
    </w:div>
    <w:div w:id="1204751903">
      <w:bodyDiv w:val="1"/>
      <w:marLeft w:val="0"/>
      <w:marRight w:val="0"/>
      <w:marTop w:val="0"/>
      <w:marBottom w:val="0"/>
      <w:divBdr>
        <w:top w:val="none" w:sz="0" w:space="0" w:color="auto"/>
        <w:left w:val="none" w:sz="0" w:space="0" w:color="auto"/>
        <w:bottom w:val="none" w:sz="0" w:space="0" w:color="auto"/>
        <w:right w:val="none" w:sz="0" w:space="0" w:color="auto"/>
      </w:divBdr>
    </w:div>
    <w:div w:id="1214004671">
      <w:bodyDiv w:val="1"/>
      <w:marLeft w:val="0"/>
      <w:marRight w:val="0"/>
      <w:marTop w:val="0"/>
      <w:marBottom w:val="0"/>
      <w:divBdr>
        <w:top w:val="none" w:sz="0" w:space="0" w:color="auto"/>
        <w:left w:val="none" w:sz="0" w:space="0" w:color="auto"/>
        <w:bottom w:val="none" w:sz="0" w:space="0" w:color="auto"/>
        <w:right w:val="none" w:sz="0" w:space="0" w:color="auto"/>
      </w:divBdr>
    </w:div>
    <w:div w:id="1216240194">
      <w:bodyDiv w:val="1"/>
      <w:marLeft w:val="0"/>
      <w:marRight w:val="0"/>
      <w:marTop w:val="0"/>
      <w:marBottom w:val="0"/>
      <w:divBdr>
        <w:top w:val="none" w:sz="0" w:space="0" w:color="auto"/>
        <w:left w:val="none" w:sz="0" w:space="0" w:color="auto"/>
        <w:bottom w:val="none" w:sz="0" w:space="0" w:color="auto"/>
        <w:right w:val="none" w:sz="0" w:space="0" w:color="auto"/>
      </w:divBdr>
    </w:div>
    <w:div w:id="1224175391">
      <w:bodyDiv w:val="1"/>
      <w:marLeft w:val="0"/>
      <w:marRight w:val="0"/>
      <w:marTop w:val="0"/>
      <w:marBottom w:val="0"/>
      <w:divBdr>
        <w:top w:val="none" w:sz="0" w:space="0" w:color="auto"/>
        <w:left w:val="none" w:sz="0" w:space="0" w:color="auto"/>
        <w:bottom w:val="none" w:sz="0" w:space="0" w:color="auto"/>
        <w:right w:val="none" w:sz="0" w:space="0" w:color="auto"/>
      </w:divBdr>
    </w:div>
    <w:div w:id="1227036230">
      <w:bodyDiv w:val="1"/>
      <w:marLeft w:val="0"/>
      <w:marRight w:val="0"/>
      <w:marTop w:val="0"/>
      <w:marBottom w:val="0"/>
      <w:divBdr>
        <w:top w:val="none" w:sz="0" w:space="0" w:color="auto"/>
        <w:left w:val="none" w:sz="0" w:space="0" w:color="auto"/>
        <w:bottom w:val="none" w:sz="0" w:space="0" w:color="auto"/>
        <w:right w:val="none" w:sz="0" w:space="0" w:color="auto"/>
      </w:divBdr>
    </w:div>
    <w:div w:id="1232041963">
      <w:bodyDiv w:val="1"/>
      <w:marLeft w:val="0"/>
      <w:marRight w:val="0"/>
      <w:marTop w:val="0"/>
      <w:marBottom w:val="0"/>
      <w:divBdr>
        <w:top w:val="none" w:sz="0" w:space="0" w:color="auto"/>
        <w:left w:val="none" w:sz="0" w:space="0" w:color="auto"/>
        <w:bottom w:val="none" w:sz="0" w:space="0" w:color="auto"/>
        <w:right w:val="none" w:sz="0" w:space="0" w:color="auto"/>
      </w:divBdr>
    </w:div>
    <w:div w:id="1233350020">
      <w:bodyDiv w:val="1"/>
      <w:marLeft w:val="0"/>
      <w:marRight w:val="0"/>
      <w:marTop w:val="0"/>
      <w:marBottom w:val="0"/>
      <w:divBdr>
        <w:top w:val="none" w:sz="0" w:space="0" w:color="auto"/>
        <w:left w:val="none" w:sz="0" w:space="0" w:color="auto"/>
        <w:bottom w:val="none" w:sz="0" w:space="0" w:color="auto"/>
        <w:right w:val="none" w:sz="0" w:space="0" w:color="auto"/>
      </w:divBdr>
    </w:div>
    <w:div w:id="1235168605">
      <w:bodyDiv w:val="1"/>
      <w:marLeft w:val="0"/>
      <w:marRight w:val="0"/>
      <w:marTop w:val="0"/>
      <w:marBottom w:val="0"/>
      <w:divBdr>
        <w:top w:val="none" w:sz="0" w:space="0" w:color="auto"/>
        <w:left w:val="none" w:sz="0" w:space="0" w:color="auto"/>
        <w:bottom w:val="none" w:sz="0" w:space="0" w:color="auto"/>
        <w:right w:val="none" w:sz="0" w:space="0" w:color="auto"/>
      </w:divBdr>
    </w:div>
    <w:div w:id="1236553874">
      <w:bodyDiv w:val="1"/>
      <w:marLeft w:val="0"/>
      <w:marRight w:val="0"/>
      <w:marTop w:val="0"/>
      <w:marBottom w:val="0"/>
      <w:divBdr>
        <w:top w:val="none" w:sz="0" w:space="0" w:color="auto"/>
        <w:left w:val="none" w:sz="0" w:space="0" w:color="auto"/>
        <w:bottom w:val="none" w:sz="0" w:space="0" w:color="auto"/>
        <w:right w:val="none" w:sz="0" w:space="0" w:color="auto"/>
      </w:divBdr>
    </w:div>
    <w:div w:id="1236669845">
      <w:bodyDiv w:val="1"/>
      <w:marLeft w:val="0"/>
      <w:marRight w:val="0"/>
      <w:marTop w:val="0"/>
      <w:marBottom w:val="0"/>
      <w:divBdr>
        <w:top w:val="none" w:sz="0" w:space="0" w:color="auto"/>
        <w:left w:val="none" w:sz="0" w:space="0" w:color="auto"/>
        <w:bottom w:val="none" w:sz="0" w:space="0" w:color="auto"/>
        <w:right w:val="none" w:sz="0" w:space="0" w:color="auto"/>
      </w:divBdr>
    </w:div>
    <w:div w:id="1241671219">
      <w:bodyDiv w:val="1"/>
      <w:marLeft w:val="0"/>
      <w:marRight w:val="0"/>
      <w:marTop w:val="0"/>
      <w:marBottom w:val="0"/>
      <w:divBdr>
        <w:top w:val="none" w:sz="0" w:space="0" w:color="auto"/>
        <w:left w:val="none" w:sz="0" w:space="0" w:color="auto"/>
        <w:bottom w:val="none" w:sz="0" w:space="0" w:color="auto"/>
        <w:right w:val="none" w:sz="0" w:space="0" w:color="auto"/>
      </w:divBdr>
    </w:div>
    <w:div w:id="1246183689">
      <w:bodyDiv w:val="1"/>
      <w:marLeft w:val="0"/>
      <w:marRight w:val="0"/>
      <w:marTop w:val="0"/>
      <w:marBottom w:val="0"/>
      <w:divBdr>
        <w:top w:val="none" w:sz="0" w:space="0" w:color="auto"/>
        <w:left w:val="none" w:sz="0" w:space="0" w:color="auto"/>
        <w:bottom w:val="none" w:sz="0" w:space="0" w:color="auto"/>
        <w:right w:val="none" w:sz="0" w:space="0" w:color="auto"/>
      </w:divBdr>
    </w:div>
    <w:div w:id="1248273742">
      <w:bodyDiv w:val="1"/>
      <w:marLeft w:val="0"/>
      <w:marRight w:val="0"/>
      <w:marTop w:val="0"/>
      <w:marBottom w:val="0"/>
      <w:divBdr>
        <w:top w:val="none" w:sz="0" w:space="0" w:color="auto"/>
        <w:left w:val="none" w:sz="0" w:space="0" w:color="auto"/>
        <w:bottom w:val="none" w:sz="0" w:space="0" w:color="auto"/>
        <w:right w:val="none" w:sz="0" w:space="0" w:color="auto"/>
      </w:divBdr>
    </w:div>
    <w:div w:id="1253507833">
      <w:bodyDiv w:val="1"/>
      <w:marLeft w:val="0"/>
      <w:marRight w:val="0"/>
      <w:marTop w:val="0"/>
      <w:marBottom w:val="0"/>
      <w:divBdr>
        <w:top w:val="none" w:sz="0" w:space="0" w:color="auto"/>
        <w:left w:val="none" w:sz="0" w:space="0" w:color="auto"/>
        <w:bottom w:val="none" w:sz="0" w:space="0" w:color="auto"/>
        <w:right w:val="none" w:sz="0" w:space="0" w:color="auto"/>
      </w:divBdr>
    </w:div>
    <w:div w:id="1261255273">
      <w:bodyDiv w:val="1"/>
      <w:marLeft w:val="0"/>
      <w:marRight w:val="0"/>
      <w:marTop w:val="0"/>
      <w:marBottom w:val="0"/>
      <w:divBdr>
        <w:top w:val="none" w:sz="0" w:space="0" w:color="auto"/>
        <w:left w:val="none" w:sz="0" w:space="0" w:color="auto"/>
        <w:bottom w:val="none" w:sz="0" w:space="0" w:color="auto"/>
        <w:right w:val="none" w:sz="0" w:space="0" w:color="auto"/>
      </w:divBdr>
    </w:div>
    <w:div w:id="1264846167">
      <w:bodyDiv w:val="1"/>
      <w:marLeft w:val="0"/>
      <w:marRight w:val="0"/>
      <w:marTop w:val="0"/>
      <w:marBottom w:val="0"/>
      <w:divBdr>
        <w:top w:val="none" w:sz="0" w:space="0" w:color="auto"/>
        <w:left w:val="none" w:sz="0" w:space="0" w:color="auto"/>
        <w:bottom w:val="none" w:sz="0" w:space="0" w:color="auto"/>
        <w:right w:val="none" w:sz="0" w:space="0" w:color="auto"/>
      </w:divBdr>
    </w:div>
    <w:div w:id="1266380004">
      <w:bodyDiv w:val="1"/>
      <w:marLeft w:val="0"/>
      <w:marRight w:val="0"/>
      <w:marTop w:val="0"/>
      <w:marBottom w:val="0"/>
      <w:divBdr>
        <w:top w:val="none" w:sz="0" w:space="0" w:color="auto"/>
        <w:left w:val="none" w:sz="0" w:space="0" w:color="auto"/>
        <w:bottom w:val="none" w:sz="0" w:space="0" w:color="auto"/>
        <w:right w:val="none" w:sz="0" w:space="0" w:color="auto"/>
      </w:divBdr>
    </w:div>
    <w:div w:id="1268777974">
      <w:bodyDiv w:val="1"/>
      <w:marLeft w:val="0"/>
      <w:marRight w:val="0"/>
      <w:marTop w:val="0"/>
      <w:marBottom w:val="0"/>
      <w:divBdr>
        <w:top w:val="none" w:sz="0" w:space="0" w:color="auto"/>
        <w:left w:val="none" w:sz="0" w:space="0" w:color="auto"/>
        <w:bottom w:val="none" w:sz="0" w:space="0" w:color="auto"/>
        <w:right w:val="none" w:sz="0" w:space="0" w:color="auto"/>
      </w:divBdr>
    </w:div>
    <w:div w:id="1270116960">
      <w:bodyDiv w:val="1"/>
      <w:marLeft w:val="0"/>
      <w:marRight w:val="0"/>
      <w:marTop w:val="0"/>
      <w:marBottom w:val="0"/>
      <w:divBdr>
        <w:top w:val="none" w:sz="0" w:space="0" w:color="auto"/>
        <w:left w:val="none" w:sz="0" w:space="0" w:color="auto"/>
        <w:bottom w:val="none" w:sz="0" w:space="0" w:color="auto"/>
        <w:right w:val="none" w:sz="0" w:space="0" w:color="auto"/>
      </w:divBdr>
    </w:div>
    <w:div w:id="1279604994">
      <w:bodyDiv w:val="1"/>
      <w:marLeft w:val="0"/>
      <w:marRight w:val="0"/>
      <w:marTop w:val="0"/>
      <w:marBottom w:val="0"/>
      <w:divBdr>
        <w:top w:val="none" w:sz="0" w:space="0" w:color="auto"/>
        <w:left w:val="none" w:sz="0" w:space="0" w:color="auto"/>
        <w:bottom w:val="none" w:sz="0" w:space="0" w:color="auto"/>
        <w:right w:val="none" w:sz="0" w:space="0" w:color="auto"/>
      </w:divBdr>
    </w:div>
    <w:div w:id="1281765915">
      <w:bodyDiv w:val="1"/>
      <w:marLeft w:val="0"/>
      <w:marRight w:val="0"/>
      <w:marTop w:val="0"/>
      <w:marBottom w:val="0"/>
      <w:divBdr>
        <w:top w:val="none" w:sz="0" w:space="0" w:color="auto"/>
        <w:left w:val="none" w:sz="0" w:space="0" w:color="auto"/>
        <w:bottom w:val="none" w:sz="0" w:space="0" w:color="auto"/>
        <w:right w:val="none" w:sz="0" w:space="0" w:color="auto"/>
      </w:divBdr>
    </w:div>
    <w:div w:id="1283880948">
      <w:bodyDiv w:val="1"/>
      <w:marLeft w:val="0"/>
      <w:marRight w:val="0"/>
      <w:marTop w:val="0"/>
      <w:marBottom w:val="0"/>
      <w:divBdr>
        <w:top w:val="none" w:sz="0" w:space="0" w:color="auto"/>
        <w:left w:val="none" w:sz="0" w:space="0" w:color="auto"/>
        <w:bottom w:val="none" w:sz="0" w:space="0" w:color="auto"/>
        <w:right w:val="none" w:sz="0" w:space="0" w:color="auto"/>
      </w:divBdr>
    </w:div>
    <w:div w:id="1284923006">
      <w:bodyDiv w:val="1"/>
      <w:marLeft w:val="0"/>
      <w:marRight w:val="0"/>
      <w:marTop w:val="0"/>
      <w:marBottom w:val="0"/>
      <w:divBdr>
        <w:top w:val="none" w:sz="0" w:space="0" w:color="auto"/>
        <w:left w:val="none" w:sz="0" w:space="0" w:color="auto"/>
        <w:bottom w:val="none" w:sz="0" w:space="0" w:color="auto"/>
        <w:right w:val="none" w:sz="0" w:space="0" w:color="auto"/>
      </w:divBdr>
    </w:div>
    <w:div w:id="1288387935">
      <w:bodyDiv w:val="1"/>
      <w:marLeft w:val="0"/>
      <w:marRight w:val="0"/>
      <w:marTop w:val="0"/>
      <w:marBottom w:val="0"/>
      <w:divBdr>
        <w:top w:val="none" w:sz="0" w:space="0" w:color="auto"/>
        <w:left w:val="none" w:sz="0" w:space="0" w:color="auto"/>
        <w:bottom w:val="none" w:sz="0" w:space="0" w:color="auto"/>
        <w:right w:val="none" w:sz="0" w:space="0" w:color="auto"/>
      </w:divBdr>
    </w:div>
    <w:div w:id="1292596742">
      <w:bodyDiv w:val="1"/>
      <w:marLeft w:val="0"/>
      <w:marRight w:val="0"/>
      <w:marTop w:val="0"/>
      <w:marBottom w:val="0"/>
      <w:divBdr>
        <w:top w:val="none" w:sz="0" w:space="0" w:color="auto"/>
        <w:left w:val="none" w:sz="0" w:space="0" w:color="auto"/>
        <w:bottom w:val="none" w:sz="0" w:space="0" w:color="auto"/>
        <w:right w:val="none" w:sz="0" w:space="0" w:color="auto"/>
      </w:divBdr>
    </w:div>
    <w:div w:id="1298146576">
      <w:bodyDiv w:val="1"/>
      <w:marLeft w:val="0"/>
      <w:marRight w:val="0"/>
      <w:marTop w:val="0"/>
      <w:marBottom w:val="0"/>
      <w:divBdr>
        <w:top w:val="none" w:sz="0" w:space="0" w:color="auto"/>
        <w:left w:val="none" w:sz="0" w:space="0" w:color="auto"/>
        <w:bottom w:val="none" w:sz="0" w:space="0" w:color="auto"/>
        <w:right w:val="none" w:sz="0" w:space="0" w:color="auto"/>
      </w:divBdr>
    </w:div>
    <w:div w:id="1303192717">
      <w:bodyDiv w:val="1"/>
      <w:marLeft w:val="0"/>
      <w:marRight w:val="0"/>
      <w:marTop w:val="0"/>
      <w:marBottom w:val="0"/>
      <w:divBdr>
        <w:top w:val="none" w:sz="0" w:space="0" w:color="auto"/>
        <w:left w:val="none" w:sz="0" w:space="0" w:color="auto"/>
        <w:bottom w:val="none" w:sz="0" w:space="0" w:color="auto"/>
        <w:right w:val="none" w:sz="0" w:space="0" w:color="auto"/>
      </w:divBdr>
    </w:div>
    <w:div w:id="1314487965">
      <w:bodyDiv w:val="1"/>
      <w:marLeft w:val="0"/>
      <w:marRight w:val="0"/>
      <w:marTop w:val="0"/>
      <w:marBottom w:val="0"/>
      <w:divBdr>
        <w:top w:val="none" w:sz="0" w:space="0" w:color="auto"/>
        <w:left w:val="none" w:sz="0" w:space="0" w:color="auto"/>
        <w:bottom w:val="none" w:sz="0" w:space="0" w:color="auto"/>
        <w:right w:val="none" w:sz="0" w:space="0" w:color="auto"/>
      </w:divBdr>
    </w:div>
    <w:div w:id="1315338046">
      <w:bodyDiv w:val="1"/>
      <w:marLeft w:val="0"/>
      <w:marRight w:val="0"/>
      <w:marTop w:val="0"/>
      <w:marBottom w:val="0"/>
      <w:divBdr>
        <w:top w:val="none" w:sz="0" w:space="0" w:color="auto"/>
        <w:left w:val="none" w:sz="0" w:space="0" w:color="auto"/>
        <w:bottom w:val="none" w:sz="0" w:space="0" w:color="auto"/>
        <w:right w:val="none" w:sz="0" w:space="0" w:color="auto"/>
      </w:divBdr>
    </w:div>
    <w:div w:id="1316178150">
      <w:bodyDiv w:val="1"/>
      <w:marLeft w:val="0"/>
      <w:marRight w:val="0"/>
      <w:marTop w:val="0"/>
      <w:marBottom w:val="0"/>
      <w:divBdr>
        <w:top w:val="none" w:sz="0" w:space="0" w:color="auto"/>
        <w:left w:val="none" w:sz="0" w:space="0" w:color="auto"/>
        <w:bottom w:val="none" w:sz="0" w:space="0" w:color="auto"/>
        <w:right w:val="none" w:sz="0" w:space="0" w:color="auto"/>
      </w:divBdr>
    </w:div>
    <w:div w:id="1316643765">
      <w:bodyDiv w:val="1"/>
      <w:marLeft w:val="0"/>
      <w:marRight w:val="0"/>
      <w:marTop w:val="0"/>
      <w:marBottom w:val="0"/>
      <w:divBdr>
        <w:top w:val="none" w:sz="0" w:space="0" w:color="auto"/>
        <w:left w:val="none" w:sz="0" w:space="0" w:color="auto"/>
        <w:bottom w:val="none" w:sz="0" w:space="0" w:color="auto"/>
        <w:right w:val="none" w:sz="0" w:space="0" w:color="auto"/>
      </w:divBdr>
    </w:div>
    <w:div w:id="1320966513">
      <w:bodyDiv w:val="1"/>
      <w:marLeft w:val="0"/>
      <w:marRight w:val="0"/>
      <w:marTop w:val="0"/>
      <w:marBottom w:val="0"/>
      <w:divBdr>
        <w:top w:val="none" w:sz="0" w:space="0" w:color="auto"/>
        <w:left w:val="none" w:sz="0" w:space="0" w:color="auto"/>
        <w:bottom w:val="none" w:sz="0" w:space="0" w:color="auto"/>
        <w:right w:val="none" w:sz="0" w:space="0" w:color="auto"/>
      </w:divBdr>
    </w:div>
    <w:div w:id="1321618415">
      <w:bodyDiv w:val="1"/>
      <w:marLeft w:val="0"/>
      <w:marRight w:val="0"/>
      <w:marTop w:val="0"/>
      <w:marBottom w:val="0"/>
      <w:divBdr>
        <w:top w:val="none" w:sz="0" w:space="0" w:color="auto"/>
        <w:left w:val="none" w:sz="0" w:space="0" w:color="auto"/>
        <w:bottom w:val="none" w:sz="0" w:space="0" w:color="auto"/>
        <w:right w:val="none" w:sz="0" w:space="0" w:color="auto"/>
      </w:divBdr>
    </w:div>
    <w:div w:id="1322657047">
      <w:bodyDiv w:val="1"/>
      <w:marLeft w:val="0"/>
      <w:marRight w:val="0"/>
      <w:marTop w:val="0"/>
      <w:marBottom w:val="0"/>
      <w:divBdr>
        <w:top w:val="none" w:sz="0" w:space="0" w:color="auto"/>
        <w:left w:val="none" w:sz="0" w:space="0" w:color="auto"/>
        <w:bottom w:val="none" w:sz="0" w:space="0" w:color="auto"/>
        <w:right w:val="none" w:sz="0" w:space="0" w:color="auto"/>
      </w:divBdr>
    </w:div>
    <w:div w:id="1323585139">
      <w:bodyDiv w:val="1"/>
      <w:marLeft w:val="0"/>
      <w:marRight w:val="0"/>
      <w:marTop w:val="0"/>
      <w:marBottom w:val="0"/>
      <w:divBdr>
        <w:top w:val="none" w:sz="0" w:space="0" w:color="auto"/>
        <w:left w:val="none" w:sz="0" w:space="0" w:color="auto"/>
        <w:bottom w:val="none" w:sz="0" w:space="0" w:color="auto"/>
        <w:right w:val="none" w:sz="0" w:space="0" w:color="auto"/>
      </w:divBdr>
    </w:div>
    <w:div w:id="1332027912">
      <w:bodyDiv w:val="1"/>
      <w:marLeft w:val="0"/>
      <w:marRight w:val="0"/>
      <w:marTop w:val="0"/>
      <w:marBottom w:val="0"/>
      <w:divBdr>
        <w:top w:val="none" w:sz="0" w:space="0" w:color="auto"/>
        <w:left w:val="none" w:sz="0" w:space="0" w:color="auto"/>
        <w:bottom w:val="none" w:sz="0" w:space="0" w:color="auto"/>
        <w:right w:val="none" w:sz="0" w:space="0" w:color="auto"/>
      </w:divBdr>
    </w:div>
    <w:div w:id="1343821236">
      <w:bodyDiv w:val="1"/>
      <w:marLeft w:val="0"/>
      <w:marRight w:val="0"/>
      <w:marTop w:val="0"/>
      <w:marBottom w:val="0"/>
      <w:divBdr>
        <w:top w:val="none" w:sz="0" w:space="0" w:color="auto"/>
        <w:left w:val="none" w:sz="0" w:space="0" w:color="auto"/>
        <w:bottom w:val="none" w:sz="0" w:space="0" w:color="auto"/>
        <w:right w:val="none" w:sz="0" w:space="0" w:color="auto"/>
      </w:divBdr>
    </w:div>
    <w:div w:id="1344283835">
      <w:bodyDiv w:val="1"/>
      <w:marLeft w:val="0"/>
      <w:marRight w:val="0"/>
      <w:marTop w:val="0"/>
      <w:marBottom w:val="0"/>
      <w:divBdr>
        <w:top w:val="none" w:sz="0" w:space="0" w:color="auto"/>
        <w:left w:val="none" w:sz="0" w:space="0" w:color="auto"/>
        <w:bottom w:val="none" w:sz="0" w:space="0" w:color="auto"/>
        <w:right w:val="none" w:sz="0" w:space="0" w:color="auto"/>
      </w:divBdr>
    </w:div>
    <w:div w:id="1349212385">
      <w:bodyDiv w:val="1"/>
      <w:marLeft w:val="0"/>
      <w:marRight w:val="0"/>
      <w:marTop w:val="0"/>
      <w:marBottom w:val="0"/>
      <w:divBdr>
        <w:top w:val="none" w:sz="0" w:space="0" w:color="auto"/>
        <w:left w:val="none" w:sz="0" w:space="0" w:color="auto"/>
        <w:bottom w:val="none" w:sz="0" w:space="0" w:color="auto"/>
        <w:right w:val="none" w:sz="0" w:space="0" w:color="auto"/>
      </w:divBdr>
    </w:div>
    <w:div w:id="1349597789">
      <w:bodyDiv w:val="1"/>
      <w:marLeft w:val="0"/>
      <w:marRight w:val="0"/>
      <w:marTop w:val="0"/>
      <w:marBottom w:val="0"/>
      <w:divBdr>
        <w:top w:val="none" w:sz="0" w:space="0" w:color="auto"/>
        <w:left w:val="none" w:sz="0" w:space="0" w:color="auto"/>
        <w:bottom w:val="none" w:sz="0" w:space="0" w:color="auto"/>
        <w:right w:val="none" w:sz="0" w:space="0" w:color="auto"/>
      </w:divBdr>
    </w:div>
    <w:div w:id="1350447730">
      <w:bodyDiv w:val="1"/>
      <w:marLeft w:val="0"/>
      <w:marRight w:val="0"/>
      <w:marTop w:val="0"/>
      <w:marBottom w:val="0"/>
      <w:divBdr>
        <w:top w:val="none" w:sz="0" w:space="0" w:color="auto"/>
        <w:left w:val="none" w:sz="0" w:space="0" w:color="auto"/>
        <w:bottom w:val="none" w:sz="0" w:space="0" w:color="auto"/>
        <w:right w:val="none" w:sz="0" w:space="0" w:color="auto"/>
      </w:divBdr>
    </w:div>
    <w:div w:id="1356691053">
      <w:bodyDiv w:val="1"/>
      <w:marLeft w:val="0"/>
      <w:marRight w:val="0"/>
      <w:marTop w:val="0"/>
      <w:marBottom w:val="0"/>
      <w:divBdr>
        <w:top w:val="none" w:sz="0" w:space="0" w:color="auto"/>
        <w:left w:val="none" w:sz="0" w:space="0" w:color="auto"/>
        <w:bottom w:val="none" w:sz="0" w:space="0" w:color="auto"/>
        <w:right w:val="none" w:sz="0" w:space="0" w:color="auto"/>
      </w:divBdr>
    </w:div>
    <w:div w:id="1359314530">
      <w:bodyDiv w:val="1"/>
      <w:marLeft w:val="0"/>
      <w:marRight w:val="0"/>
      <w:marTop w:val="0"/>
      <w:marBottom w:val="0"/>
      <w:divBdr>
        <w:top w:val="none" w:sz="0" w:space="0" w:color="auto"/>
        <w:left w:val="none" w:sz="0" w:space="0" w:color="auto"/>
        <w:bottom w:val="none" w:sz="0" w:space="0" w:color="auto"/>
        <w:right w:val="none" w:sz="0" w:space="0" w:color="auto"/>
      </w:divBdr>
    </w:div>
    <w:div w:id="1361586335">
      <w:bodyDiv w:val="1"/>
      <w:marLeft w:val="0"/>
      <w:marRight w:val="0"/>
      <w:marTop w:val="0"/>
      <w:marBottom w:val="0"/>
      <w:divBdr>
        <w:top w:val="none" w:sz="0" w:space="0" w:color="auto"/>
        <w:left w:val="none" w:sz="0" w:space="0" w:color="auto"/>
        <w:bottom w:val="none" w:sz="0" w:space="0" w:color="auto"/>
        <w:right w:val="none" w:sz="0" w:space="0" w:color="auto"/>
      </w:divBdr>
    </w:div>
    <w:div w:id="1366368452">
      <w:bodyDiv w:val="1"/>
      <w:marLeft w:val="0"/>
      <w:marRight w:val="0"/>
      <w:marTop w:val="0"/>
      <w:marBottom w:val="0"/>
      <w:divBdr>
        <w:top w:val="none" w:sz="0" w:space="0" w:color="auto"/>
        <w:left w:val="none" w:sz="0" w:space="0" w:color="auto"/>
        <w:bottom w:val="none" w:sz="0" w:space="0" w:color="auto"/>
        <w:right w:val="none" w:sz="0" w:space="0" w:color="auto"/>
      </w:divBdr>
    </w:div>
    <w:div w:id="1367873515">
      <w:bodyDiv w:val="1"/>
      <w:marLeft w:val="0"/>
      <w:marRight w:val="0"/>
      <w:marTop w:val="0"/>
      <w:marBottom w:val="0"/>
      <w:divBdr>
        <w:top w:val="none" w:sz="0" w:space="0" w:color="auto"/>
        <w:left w:val="none" w:sz="0" w:space="0" w:color="auto"/>
        <w:bottom w:val="none" w:sz="0" w:space="0" w:color="auto"/>
        <w:right w:val="none" w:sz="0" w:space="0" w:color="auto"/>
      </w:divBdr>
    </w:div>
    <w:div w:id="1369647850">
      <w:bodyDiv w:val="1"/>
      <w:marLeft w:val="0"/>
      <w:marRight w:val="0"/>
      <w:marTop w:val="0"/>
      <w:marBottom w:val="0"/>
      <w:divBdr>
        <w:top w:val="none" w:sz="0" w:space="0" w:color="auto"/>
        <w:left w:val="none" w:sz="0" w:space="0" w:color="auto"/>
        <w:bottom w:val="none" w:sz="0" w:space="0" w:color="auto"/>
        <w:right w:val="none" w:sz="0" w:space="0" w:color="auto"/>
      </w:divBdr>
    </w:div>
    <w:div w:id="1373072562">
      <w:bodyDiv w:val="1"/>
      <w:marLeft w:val="0"/>
      <w:marRight w:val="0"/>
      <w:marTop w:val="0"/>
      <w:marBottom w:val="0"/>
      <w:divBdr>
        <w:top w:val="none" w:sz="0" w:space="0" w:color="auto"/>
        <w:left w:val="none" w:sz="0" w:space="0" w:color="auto"/>
        <w:bottom w:val="none" w:sz="0" w:space="0" w:color="auto"/>
        <w:right w:val="none" w:sz="0" w:space="0" w:color="auto"/>
      </w:divBdr>
    </w:div>
    <w:div w:id="1373651035">
      <w:bodyDiv w:val="1"/>
      <w:marLeft w:val="0"/>
      <w:marRight w:val="0"/>
      <w:marTop w:val="0"/>
      <w:marBottom w:val="0"/>
      <w:divBdr>
        <w:top w:val="none" w:sz="0" w:space="0" w:color="auto"/>
        <w:left w:val="none" w:sz="0" w:space="0" w:color="auto"/>
        <w:bottom w:val="none" w:sz="0" w:space="0" w:color="auto"/>
        <w:right w:val="none" w:sz="0" w:space="0" w:color="auto"/>
      </w:divBdr>
    </w:div>
    <w:div w:id="1377270896">
      <w:bodyDiv w:val="1"/>
      <w:marLeft w:val="0"/>
      <w:marRight w:val="0"/>
      <w:marTop w:val="0"/>
      <w:marBottom w:val="0"/>
      <w:divBdr>
        <w:top w:val="none" w:sz="0" w:space="0" w:color="auto"/>
        <w:left w:val="none" w:sz="0" w:space="0" w:color="auto"/>
        <w:bottom w:val="none" w:sz="0" w:space="0" w:color="auto"/>
        <w:right w:val="none" w:sz="0" w:space="0" w:color="auto"/>
      </w:divBdr>
    </w:div>
    <w:div w:id="1379237081">
      <w:bodyDiv w:val="1"/>
      <w:marLeft w:val="0"/>
      <w:marRight w:val="0"/>
      <w:marTop w:val="0"/>
      <w:marBottom w:val="0"/>
      <w:divBdr>
        <w:top w:val="none" w:sz="0" w:space="0" w:color="auto"/>
        <w:left w:val="none" w:sz="0" w:space="0" w:color="auto"/>
        <w:bottom w:val="none" w:sz="0" w:space="0" w:color="auto"/>
        <w:right w:val="none" w:sz="0" w:space="0" w:color="auto"/>
      </w:divBdr>
    </w:div>
    <w:div w:id="1390156554">
      <w:bodyDiv w:val="1"/>
      <w:marLeft w:val="0"/>
      <w:marRight w:val="0"/>
      <w:marTop w:val="0"/>
      <w:marBottom w:val="0"/>
      <w:divBdr>
        <w:top w:val="none" w:sz="0" w:space="0" w:color="auto"/>
        <w:left w:val="none" w:sz="0" w:space="0" w:color="auto"/>
        <w:bottom w:val="none" w:sz="0" w:space="0" w:color="auto"/>
        <w:right w:val="none" w:sz="0" w:space="0" w:color="auto"/>
      </w:divBdr>
    </w:div>
    <w:div w:id="1393043738">
      <w:bodyDiv w:val="1"/>
      <w:marLeft w:val="0"/>
      <w:marRight w:val="0"/>
      <w:marTop w:val="0"/>
      <w:marBottom w:val="0"/>
      <w:divBdr>
        <w:top w:val="none" w:sz="0" w:space="0" w:color="auto"/>
        <w:left w:val="none" w:sz="0" w:space="0" w:color="auto"/>
        <w:bottom w:val="none" w:sz="0" w:space="0" w:color="auto"/>
        <w:right w:val="none" w:sz="0" w:space="0" w:color="auto"/>
      </w:divBdr>
    </w:div>
    <w:div w:id="1394114204">
      <w:bodyDiv w:val="1"/>
      <w:marLeft w:val="0"/>
      <w:marRight w:val="0"/>
      <w:marTop w:val="0"/>
      <w:marBottom w:val="0"/>
      <w:divBdr>
        <w:top w:val="none" w:sz="0" w:space="0" w:color="auto"/>
        <w:left w:val="none" w:sz="0" w:space="0" w:color="auto"/>
        <w:bottom w:val="none" w:sz="0" w:space="0" w:color="auto"/>
        <w:right w:val="none" w:sz="0" w:space="0" w:color="auto"/>
      </w:divBdr>
    </w:div>
    <w:div w:id="1395281034">
      <w:bodyDiv w:val="1"/>
      <w:marLeft w:val="0"/>
      <w:marRight w:val="0"/>
      <w:marTop w:val="0"/>
      <w:marBottom w:val="0"/>
      <w:divBdr>
        <w:top w:val="none" w:sz="0" w:space="0" w:color="auto"/>
        <w:left w:val="none" w:sz="0" w:space="0" w:color="auto"/>
        <w:bottom w:val="none" w:sz="0" w:space="0" w:color="auto"/>
        <w:right w:val="none" w:sz="0" w:space="0" w:color="auto"/>
      </w:divBdr>
    </w:div>
    <w:div w:id="1396971673">
      <w:bodyDiv w:val="1"/>
      <w:marLeft w:val="0"/>
      <w:marRight w:val="0"/>
      <w:marTop w:val="0"/>
      <w:marBottom w:val="0"/>
      <w:divBdr>
        <w:top w:val="none" w:sz="0" w:space="0" w:color="auto"/>
        <w:left w:val="none" w:sz="0" w:space="0" w:color="auto"/>
        <w:bottom w:val="none" w:sz="0" w:space="0" w:color="auto"/>
        <w:right w:val="none" w:sz="0" w:space="0" w:color="auto"/>
      </w:divBdr>
    </w:div>
    <w:div w:id="1405451793">
      <w:bodyDiv w:val="1"/>
      <w:marLeft w:val="0"/>
      <w:marRight w:val="0"/>
      <w:marTop w:val="0"/>
      <w:marBottom w:val="0"/>
      <w:divBdr>
        <w:top w:val="none" w:sz="0" w:space="0" w:color="auto"/>
        <w:left w:val="none" w:sz="0" w:space="0" w:color="auto"/>
        <w:bottom w:val="none" w:sz="0" w:space="0" w:color="auto"/>
        <w:right w:val="none" w:sz="0" w:space="0" w:color="auto"/>
      </w:divBdr>
    </w:div>
    <w:div w:id="1411389442">
      <w:bodyDiv w:val="1"/>
      <w:marLeft w:val="0"/>
      <w:marRight w:val="0"/>
      <w:marTop w:val="0"/>
      <w:marBottom w:val="0"/>
      <w:divBdr>
        <w:top w:val="none" w:sz="0" w:space="0" w:color="auto"/>
        <w:left w:val="none" w:sz="0" w:space="0" w:color="auto"/>
        <w:bottom w:val="none" w:sz="0" w:space="0" w:color="auto"/>
        <w:right w:val="none" w:sz="0" w:space="0" w:color="auto"/>
      </w:divBdr>
    </w:div>
    <w:div w:id="1414275769">
      <w:bodyDiv w:val="1"/>
      <w:marLeft w:val="0"/>
      <w:marRight w:val="0"/>
      <w:marTop w:val="0"/>
      <w:marBottom w:val="0"/>
      <w:divBdr>
        <w:top w:val="none" w:sz="0" w:space="0" w:color="auto"/>
        <w:left w:val="none" w:sz="0" w:space="0" w:color="auto"/>
        <w:bottom w:val="none" w:sz="0" w:space="0" w:color="auto"/>
        <w:right w:val="none" w:sz="0" w:space="0" w:color="auto"/>
      </w:divBdr>
    </w:div>
    <w:div w:id="1414859185">
      <w:bodyDiv w:val="1"/>
      <w:marLeft w:val="0"/>
      <w:marRight w:val="0"/>
      <w:marTop w:val="0"/>
      <w:marBottom w:val="0"/>
      <w:divBdr>
        <w:top w:val="none" w:sz="0" w:space="0" w:color="auto"/>
        <w:left w:val="none" w:sz="0" w:space="0" w:color="auto"/>
        <w:bottom w:val="none" w:sz="0" w:space="0" w:color="auto"/>
        <w:right w:val="none" w:sz="0" w:space="0" w:color="auto"/>
      </w:divBdr>
    </w:div>
    <w:div w:id="1421948680">
      <w:bodyDiv w:val="1"/>
      <w:marLeft w:val="0"/>
      <w:marRight w:val="0"/>
      <w:marTop w:val="0"/>
      <w:marBottom w:val="0"/>
      <w:divBdr>
        <w:top w:val="none" w:sz="0" w:space="0" w:color="auto"/>
        <w:left w:val="none" w:sz="0" w:space="0" w:color="auto"/>
        <w:bottom w:val="none" w:sz="0" w:space="0" w:color="auto"/>
        <w:right w:val="none" w:sz="0" w:space="0" w:color="auto"/>
      </w:divBdr>
    </w:div>
    <w:div w:id="1426073315">
      <w:bodyDiv w:val="1"/>
      <w:marLeft w:val="0"/>
      <w:marRight w:val="0"/>
      <w:marTop w:val="0"/>
      <w:marBottom w:val="0"/>
      <w:divBdr>
        <w:top w:val="none" w:sz="0" w:space="0" w:color="auto"/>
        <w:left w:val="none" w:sz="0" w:space="0" w:color="auto"/>
        <w:bottom w:val="none" w:sz="0" w:space="0" w:color="auto"/>
        <w:right w:val="none" w:sz="0" w:space="0" w:color="auto"/>
      </w:divBdr>
    </w:div>
    <w:div w:id="1426219936">
      <w:bodyDiv w:val="1"/>
      <w:marLeft w:val="0"/>
      <w:marRight w:val="0"/>
      <w:marTop w:val="0"/>
      <w:marBottom w:val="0"/>
      <w:divBdr>
        <w:top w:val="none" w:sz="0" w:space="0" w:color="auto"/>
        <w:left w:val="none" w:sz="0" w:space="0" w:color="auto"/>
        <w:bottom w:val="none" w:sz="0" w:space="0" w:color="auto"/>
        <w:right w:val="none" w:sz="0" w:space="0" w:color="auto"/>
      </w:divBdr>
    </w:div>
    <w:div w:id="1427195373">
      <w:bodyDiv w:val="1"/>
      <w:marLeft w:val="0"/>
      <w:marRight w:val="0"/>
      <w:marTop w:val="0"/>
      <w:marBottom w:val="0"/>
      <w:divBdr>
        <w:top w:val="none" w:sz="0" w:space="0" w:color="auto"/>
        <w:left w:val="none" w:sz="0" w:space="0" w:color="auto"/>
        <w:bottom w:val="none" w:sz="0" w:space="0" w:color="auto"/>
        <w:right w:val="none" w:sz="0" w:space="0" w:color="auto"/>
      </w:divBdr>
    </w:div>
    <w:div w:id="1435712000">
      <w:bodyDiv w:val="1"/>
      <w:marLeft w:val="0"/>
      <w:marRight w:val="0"/>
      <w:marTop w:val="0"/>
      <w:marBottom w:val="0"/>
      <w:divBdr>
        <w:top w:val="none" w:sz="0" w:space="0" w:color="auto"/>
        <w:left w:val="none" w:sz="0" w:space="0" w:color="auto"/>
        <w:bottom w:val="none" w:sz="0" w:space="0" w:color="auto"/>
        <w:right w:val="none" w:sz="0" w:space="0" w:color="auto"/>
      </w:divBdr>
    </w:div>
    <w:div w:id="1443527955">
      <w:bodyDiv w:val="1"/>
      <w:marLeft w:val="0"/>
      <w:marRight w:val="0"/>
      <w:marTop w:val="0"/>
      <w:marBottom w:val="0"/>
      <w:divBdr>
        <w:top w:val="none" w:sz="0" w:space="0" w:color="auto"/>
        <w:left w:val="none" w:sz="0" w:space="0" w:color="auto"/>
        <w:bottom w:val="none" w:sz="0" w:space="0" w:color="auto"/>
        <w:right w:val="none" w:sz="0" w:space="0" w:color="auto"/>
      </w:divBdr>
    </w:div>
    <w:div w:id="1455783220">
      <w:bodyDiv w:val="1"/>
      <w:marLeft w:val="0"/>
      <w:marRight w:val="0"/>
      <w:marTop w:val="0"/>
      <w:marBottom w:val="0"/>
      <w:divBdr>
        <w:top w:val="none" w:sz="0" w:space="0" w:color="auto"/>
        <w:left w:val="none" w:sz="0" w:space="0" w:color="auto"/>
        <w:bottom w:val="none" w:sz="0" w:space="0" w:color="auto"/>
        <w:right w:val="none" w:sz="0" w:space="0" w:color="auto"/>
      </w:divBdr>
    </w:div>
    <w:div w:id="1463574660">
      <w:bodyDiv w:val="1"/>
      <w:marLeft w:val="0"/>
      <w:marRight w:val="0"/>
      <w:marTop w:val="0"/>
      <w:marBottom w:val="0"/>
      <w:divBdr>
        <w:top w:val="none" w:sz="0" w:space="0" w:color="auto"/>
        <w:left w:val="none" w:sz="0" w:space="0" w:color="auto"/>
        <w:bottom w:val="none" w:sz="0" w:space="0" w:color="auto"/>
        <w:right w:val="none" w:sz="0" w:space="0" w:color="auto"/>
      </w:divBdr>
    </w:div>
    <w:div w:id="1463578101">
      <w:bodyDiv w:val="1"/>
      <w:marLeft w:val="0"/>
      <w:marRight w:val="0"/>
      <w:marTop w:val="0"/>
      <w:marBottom w:val="0"/>
      <w:divBdr>
        <w:top w:val="none" w:sz="0" w:space="0" w:color="auto"/>
        <w:left w:val="none" w:sz="0" w:space="0" w:color="auto"/>
        <w:bottom w:val="none" w:sz="0" w:space="0" w:color="auto"/>
        <w:right w:val="none" w:sz="0" w:space="0" w:color="auto"/>
      </w:divBdr>
    </w:div>
    <w:div w:id="1475029579">
      <w:bodyDiv w:val="1"/>
      <w:marLeft w:val="0"/>
      <w:marRight w:val="0"/>
      <w:marTop w:val="0"/>
      <w:marBottom w:val="0"/>
      <w:divBdr>
        <w:top w:val="none" w:sz="0" w:space="0" w:color="auto"/>
        <w:left w:val="none" w:sz="0" w:space="0" w:color="auto"/>
        <w:bottom w:val="none" w:sz="0" w:space="0" w:color="auto"/>
        <w:right w:val="none" w:sz="0" w:space="0" w:color="auto"/>
      </w:divBdr>
    </w:div>
    <w:div w:id="1487937960">
      <w:bodyDiv w:val="1"/>
      <w:marLeft w:val="0"/>
      <w:marRight w:val="0"/>
      <w:marTop w:val="0"/>
      <w:marBottom w:val="0"/>
      <w:divBdr>
        <w:top w:val="none" w:sz="0" w:space="0" w:color="auto"/>
        <w:left w:val="none" w:sz="0" w:space="0" w:color="auto"/>
        <w:bottom w:val="none" w:sz="0" w:space="0" w:color="auto"/>
        <w:right w:val="none" w:sz="0" w:space="0" w:color="auto"/>
      </w:divBdr>
    </w:div>
    <w:div w:id="1490487293">
      <w:bodyDiv w:val="1"/>
      <w:marLeft w:val="0"/>
      <w:marRight w:val="0"/>
      <w:marTop w:val="0"/>
      <w:marBottom w:val="0"/>
      <w:divBdr>
        <w:top w:val="none" w:sz="0" w:space="0" w:color="auto"/>
        <w:left w:val="none" w:sz="0" w:space="0" w:color="auto"/>
        <w:bottom w:val="none" w:sz="0" w:space="0" w:color="auto"/>
        <w:right w:val="none" w:sz="0" w:space="0" w:color="auto"/>
      </w:divBdr>
    </w:div>
    <w:div w:id="1490563126">
      <w:bodyDiv w:val="1"/>
      <w:marLeft w:val="0"/>
      <w:marRight w:val="0"/>
      <w:marTop w:val="0"/>
      <w:marBottom w:val="0"/>
      <w:divBdr>
        <w:top w:val="none" w:sz="0" w:space="0" w:color="auto"/>
        <w:left w:val="none" w:sz="0" w:space="0" w:color="auto"/>
        <w:bottom w:val="none" w:sz="0" w:space="0" w:color="auto"/>
        <w:right w:val="none" w:sz="0" w:space="0" w:color="auto"/>
      </w:divBdr>
    </w:div>
    <w:div w:id="1492065226">
      <w:bodyDiv w:val="1"/>
      <w:marLeft w:val="0"/>
      <w:marRight w:val="0"/>
      <w:marTop w:val="0"/>
      <w:marBottom w:val="0"/>
      <w:divBdr>
        <w:top w:val="none" w:sz="0" w:space="0" w:color="auto"/>
        <w:left w:val="none" w:sz="0" w:space="0" w:color="auto"/>
        <w:bottom w:val="none" w:sz="0" w:space="0" w:color="auto"/>
        <w:right w:val="none" w:sz="0" w:space="0" w:color="auto"/>
      </w:divBdr>
    </w:div>
    <w:div w:id="1492529135">
      <w:bodyDiv w:val="1"/>
      <w:marLeft w:val="0"/>
      <w:marRight w:val="0"/>
      <w:marTop w:val="0"/>
      <w:marBottom w:val="0"/>
      <w:divBdr>
        <w:top w:val="none" w:sz="0" w:space="0" w:color="auto"/>
        <w:left w:val="none" w:sz="0" w:space="0" w:color="auto"/>
        <w:bottom w:val="none" w:sz="0" w:space="0" w:color="auto"/>
        <w:right w:val="none" w:sz="0" w:space="0" w:color="auto"/>
      </w:divBdr>
    </w:div>
    <w:div w:id="1493136295">
      <w:bodyDiv w:val="1"/>
      <w:marLeft w:val="0"/>
      <w:marRight w:val="0"/>
      <w:marTop w:val="0"/>
      <w:marBottom w:val="0"/>
      <w:divBdr>
        <w:top w:val="none" w:sz="0" w:space="0" w:color="auto"/>
        <w:left w:val="none" w:sz="0" w:space="0" w:color="auto"/>
        <w:bottom w:val="none" w:sz="0" w:space="0" w:color="auto"/>
        <w:right w:val="none" w:sz="0" w:space="0" w:color="auto"/>
      </w:divBdr>
    </w:div>
    <w:div w:id="1493595633">
      <w:bodyDiv w:val="1"/>
      <w:marLeft w:val="0"/>
      <w:marRight w:val="0"/>
      <w:marTop w:val="0"/>
      <w:marBottom w:val="0"/>
      <w:divBdr>
        <w:top w:val="none" w:sz="0" w:space="0" w:color="auto"/>
        <w:left w:val="none" w:sz="0" w:space="0" w:color="auto"/>
        <w:bottom w:val="none" w:sz="0" w:space="0" w:color="auto"/>
        <w:right w:val="none" w:sz="0" w:space="0" w:color="auto"/>
      </w:divBdr>
    </w:div>
    <w:div w:id="1500387689">
      <w:bodyDiv w:val="1"/>
      <w:marLeft w:val="0"/>
      <w:marRight w:val="0"/>
      <w:marTop w:val="0"/>
      <w:marBottom w:val="0"/>
      <w:divBdr>
        <w:top w:val="none" w:sz="0" w:space="0" w:color="auto"/>
        <w:left w:val="none" w:sz="0" w:space="0" w:color="auto"/>
        <w:bottom w:val="none" w:sz="0" w:space="0" w:color="auto"/>
        <w:right w:val="none" w:sz="0" w:space="0" w:color="auto"/>
      </w:divBdr>
    </w:div>
    <w:div w:id="1501850918">
      <w:bodyDiv w:val="1"/>
      <w:marLeft w:val="0"/>
      <w:marRight w:val="0"/>
      <w:marTop w:val="0"/>
      <w:marBottom w:val="0"/>
      <w:divBdr>
        <w:top w:val="none" w:sz="0" w:space="0" w:color="auto"/>
        <w:left w:val="none" w:sz="0" w:space="0" w:color="auto"/>
        <w:bottom w:val="none" w:sz="0" w:space="0" w:color="auto"/>
        <w:right w:val="none" w:sz="0" w:space="0" w:color="auto"/>
      </w:divBdr>
    </w:div>
    <w:div w:id="1508517928">
      <w:bodyDiv w:val="1"/>
      <w:marLeft w:val="0"/>
      <w:marRight w:val="0"/>
      <w:marTop w:val="0"/>
      <w:marBottom w:val="0"/>
      <w:divBdr>
        <w:top w:val="none" w:sz="0" w:space="0" w:color="auto"/>
        <w:left w:val="none" w:sz="0" w:space="0" w:color="auto"/>
        <w:bottom w:val="none" w:sz="0" w:space="0" w:color="auto"/>
        <w:right w:val="none" w:sz="0" w:space="0" w:color="auto"/>
      </w:divBdr>
    </w:div>
    <w:div w:id="1511335827">
      <w:bodyDiv w:val="1"/>
      <w:marLeft w:val="0"/>
      <w:marRight w:val="0"/>
      <w:marTop w:val="0"/>
      <w:marBottom w:val="0"/>
      <w:divBdr>
        <w:top w:val="none" w:sz="0" w:space="0" w:color="auto"/>
        <w:left w:val="none" w:sz="0" w:space="0" w:color="auto"/>
        <w:bottom w:val="none" w:sz="0" w:space="0" w:color="auto"/>
        <w:right w:val="none" w:sz="0" w:space="0" w:color="auto"/>
      </w:divBdr>
    </w:div>
    <w:div w:id="1513689894">
      <w:bodyDiv w:val="1"/>
      <w:marLeft w:val="0"/>
      <w:marRight w:val="0"/>
      <w:marTop w:val="0"/>
      <w:marBottom w:val="0"/>
      <w:divBdr>
        <w:top w:val="none" w:sz="0" w:space="0" w:color="auto"/>
        <w:left w:val="none" w:sz="0" w:space="0" w:color="auto"/>
        <w:bottom w:val="none" w:sz="0" w:space="0" w:color="auto"/>
        <w:right w:val="none" w:sz="0" w:space="0" w:color="auto"/>
      </w:divBdr>
    </w:div>
    <w:div w:id="1514955433">
      <w:bodyDiv w:val="1"/>
      <w:marLeft w:val="0"/>
      <w:marRight w:val="0"/>
      <w:marTop w:val="0"/>
      <w:marBottom w:val="0"/>
      <w:divBdr>
        <w:top w:val="none" w:sz="0" w:space="0" w:color="auto"/>
        <w:left w:val="none" w:sz="0" w:space="0" w:color="auto"/>
        <w:bottom w:val="none" w:sz="0" w:space="0" w:color="auto"/>
        <w:right w:val="none" w:sz="0" w:space="0" w:color="auto"/>
      </w:divBdr>
    </w:div>
    <w:div w:id="1519153990">
      <w:bodyDiv w:val="1"/>
      <w:marLeft w:val="0"/>
      <w:marRight w:val="0"/>
      <w:marTop w:val="0"/>
      <w:marBottom w:val="0"/>
      <w:divBdr>
        <w:top w:val="none" w:sz="0" w:space="0" w:color="auto"/>
        <w:left w:val="none" w:sz="0" w:space="0" w:color="auto"/>
        <w:bottom w:val="none" w:sz="0" w:space="0" w:color="auto"/>
        <w:right w:val="none" w:sz="0" w:space="0" w:color="auto"/>
      </w:divBdr>
    </w:div>
    <w:div w:id="1521508042">
      <w:bodyDiv w:val="1"/>
      <w:marLeft w:val="0"/>
      <w:marRight w:val="0"/>
      <w:marTop w:val="0"/>
      <w:marBottom w:val="0"/>
      <w:divBdr>
        <w:top w:val="none" w:sz="0" w:space="0" w:color="auto"/>
        <w:left w:val="none" w:sz="0" w:space="0" w:color="auto"/>
        <w:bottom w:val="none" w:sz="0" w:space="0" w:color="auto"/>
        <w:right w:val="none" w:sz="0" w:space="0" w:color="auto"/>
      </w:divBdr>
    </w:div>
    <w:div w:id="1522161612">
      <w:bodyDiv w:val="1"/>
      <w:marLeft w:val="0"/>
      <w:marRight w:val="0"/>
      <w:marTop w:val="0"/>
      <w:marBottom w:val="0"/>
      <w:divBdr>
        <w:top w:val="none" w:sz="0" w:space="0" w:color="auto"/>
        <w:left w:val="none" w:sz="0" w:space="0" w:color="auto"/>
        <w:bottom w:val="none" w:sz="0" w:space="0" w:color="auto"/>
        <w:right w:val="none" w:sz="0" w:space="0" w:color="auto"/>
      </w:divBdr>
    </w:div>
    <w:div w:id="1522892764">
      <w:bodyDiv w:val="1"/>
      <w:marLeft w:val="0"/>
      <w:marRight w:val="0"/>
      <w:marTop w:val="0"/>
      <w:marBottom w:val="0"/>
      <w:divBdr>
        <w:top w:val="none" w:sz="0" w:space="0" w:color="auto"/>
        <w:left w:val="none" w:sz="0" w:space="0" w:color="auto"/>
        <w:bottom w:val="none" w:sz="0" w:space="0" w:color="auto"/>
        <w:right w:val="none" w:sz="0" w:space="0" w:color="auto"/>
      </w:divBdr>
    </w:div>
    <w:div w:id="1523393441">
      <w:bodyDiv w:val="1"/>
      <w:marLeft w:val="0"/>
      <w:marRight w:val="0"/>
      <w:marTop w:val="0"/>
      <w:marBottom w:val="0"/>
      <w:divBdr>
        <w:top w:val="none" w:sz="0" w:space="0" w:color="auto"/>
        <w:left w:val="none" w:sz="0" w:space="0" w:color="auto"/>
        <w:bottom w:val="none" w:sz="0" w:space="0" w:color="auto"/>
        <w:right w:val="none" w:sz="0" w:space="0" w:color="auto"/>
      </w:divBdr>
    </w:div>
    <w:div w:id="1532953240">
      <w:bodyDiv w:val="1"/>
      <w:marLeft w:val="0"/>
      <w:marRight w:val="0"/>
      <w:marTop w:val="0"/>
      <w:marBottom w:val="0"/>
      <w:divBdr>
        <w:top w:val="none" w:sz="0" w:space="0" w:color="auto"/>
        <w:left w:val="none" w:sz="0" w:space="0" w:color="auto"/>
        <w:bottom w:val="none" w:sz="0" w:space="0" w:color="auto"/>
        <w:right w:val="none" w:sz="0" w:space="0" w:color="auto"/>
      </w:divBdr>
    </w:div>
    <w:div w:id="1533224496">
      <w:bodyDiv w:val="1"/>
      <w:marLeft w:val="0"/>
      <w:marRight w:val="0"/>
      <w:marTop w:val="0"/>
      <w:marBottom w:val="0"/>
      <w:divBdr>
        <w:top w:val="none" w:sz="0" w:space="0" w:color="auto"/>
        <w:left w:val="none" w:sz="0" w:space="0" w:color="auto"/>
        <w:bottom w:val="none" w:sz="0" w:space="0" w:color="auto"/>
        <w:right w:val="none" w:sz="0" w:space="0" w:color="auto"/>
      </w:divBdr>
    </w:div>
    <w:div w:id="1535272343">
      <w:bodyDiv w:val="1"/>
      <w:marLeft w:val="0"/>
      <w:marRight w:val="0"/>
      <w:marTop w:val="0"/>
      <w:marBottom w:val="0"/>
      <w:divBdr>
        <w:top w:val="none" w:sz="0" w:space="0" w:color="auto"/>
        <w:left w:val="none" w:sz="0" w:space="0" w:color="auto"/>
        <w:bottom w:val="none" w:sz="0" w:space="0" w:color="auto"/>
        <w:right w:val="none" w:sz="0" w:space="0" w:color="auto"/>
      </w:divBdr>
    </w:div>
    <w:div w:id="1536692882">
      <w:bodyDiv w:val="1"/>
      <w:marLeft w:val="0"/>
      <w:marRight w:val="0"/>
      <w:marTop w:val="0"/>
      <w:marBottom w:val="0"/>
      <w:divBdr>
        <w:top w:val="none" w:sz="0" w:space="0" w:color="auto"/>
        <w:left w:val="none" w:sz="0" w:space="0" w:color="auto"/>
        <w:bottom w:val="none" w:sz="0" w:space="0" w:color="auto"/>
        <w:right w:val="none" w:sz="0" w:space="0" w:color="auto"/>
      </w:divBdr>
    </w:div>
    <w:div w:id="1538664772">
      <w:bodyDiv w:val="1"/>
      <w:marLeft w:val="0"/>
      <w:marRight w:val="0"/>
      <w:marTop w:val="0"/>
      <w:marBottom w:val="0"/>
      <w:divBdr>
        <w:top w:val="none" w:sz="0" w:space="0" w:color="auto"/>
        <w:left w:val="none" w:sz="0" w:space="0" w:color="auto"/>
        <w:bottom w:val="none" w:sz="0" w:space="0" w:color="auto"/>
        <w:right w:val="none" w:sz="0" w:space="0" w:color="auto"/>
      </w:divBdr>
    </w:div>
    <w:div w:id="1542933338">
      <w:bodyDiv w:val="1"/>
      <w:marLeft w:val="0"/>
      <w:marRight w:val="0"/>
      <w:marTop w:val="0"/>
      <w:marBottom w:val="0"/>
      <w:divBdr>
        <w:top w:val="none" w:sz="0" w:space="0" w:color="auto"/>
        <w:left w:val="none" w:sz="0" w:space="0" w:color="auto"/>
        <w:bottom w:val="none" w:sz="0" w:space="0" w:color="auto"/>
        <w:right w:val="none" w:sz="0" w:space="0" w:color="auto"/>
      </w:divBdr>
    </w:div>
    <w:div w:id="1544632747">
      <w:bodyDiv w:val="1"/>
      <w:marLeft w:val="0"/>
      <w:marRight w:val="0"/>
      <w:marTop w:val="0"/>
      <w:marBottom w:val="0"/>
      <w:divBdr>
        <w:top w:val="none" w:sz="0" w:space="0" w:color="auto"/>
        <w:left w:val="none" w:sz="0" w:space="0" w:color="auto"/>
        <w:bottom w:val="none" w:sz="0" w:space="0" w:color="auto"/>
        <w:right w:val="none" w:sz="0" w:space="0" w:color="auto"/>
      </w:divBdr>
    </w:div>
    <w:div w:id="1547524416">
      <w:bodyDiv w:val="1"/>
      <w:marLeft w:val="0"/>
      <w:marRight w:val="0"/>
      <w:marTop w:val="0"/>
      <w:marBottom w:val="0"/>
      <w:divBdr>
        <w:top w:val="none" w:sz="0" w:space="0" w:color="auto"/>
        <w:left w:val="none" w:sz="0" w:space="0" w:color="auto"/>
        <w:bottom w:val="none" w:sz="0" w:space="0" w:color="auto"/>
        <w:right w:val="none" w:sz="0" w:space="0" w:color="auto"/>
      </w:divBdr>
    </w:div>
    <w:div w:id="1555121929">
      <w:bodyDiv w:val="1"/>
      <w:marLeft w:val="0"/>
      <w:marRight w:val="0"/>
      <w:marTop w:val="0"/>
      <w:marBottom w:val="0"/>
      <w:divBdr>
        <w:top w:val="none" w:sz="0" w:space="0" w:color="auto"/>
        <w:left w:val="none" w:sz="0" w:space="0" w:color="auto"/>
        <w:bottom w:val="none" w:sz="0" w:space="0" w:color="auto"/>
        <w:right w:val="none" w:sz="0" w:space="0" w:color="auto"/>
      </w:divBdr>
    </w:div>
    <w:div w:id="1556234472">
      <w:bodyDiv w:val="1"/>
      <w:marLeft w:val="0"/>
      <w:marRight w:val="0"/>
      <w:marTop w:val="0"/>
      <w:marBottom w:val="0"/>
      <w:divBdr>
        <w:top w:val="none" w:sz="0" w:space="0" w:color="auto"/>
        <w:left w:val="none" w:sz="0" w:space="0" w:color="auto"/>
        <w:bottom w:val="none" w:sz="0" w:space="0" w:color="auto"/>
        <w:right w:val="none" w:sz="0" w:space="0" w:color="auto"/>
      </w:divBdr>
    </w:div>
    <w:div w:id="1565065671">
      <w:bodyDiv w:val="1"/>
      <w:marLeft w:val="0"/>
      <w:marRight w:val="0"/>
      <w:marTop w:val="0"/>
      <w:marBottom w:val="0"/>
      <w:divBdr>
        <w:top w:val="none" w:sz="0" w:space="0" w:color="auto"/>
        <w:left w:val="none" w:sz="0" w:space="0" w:color="auto"/>
        <w:bottom w:val="none" w:sz="0" w:space="0" w:color="auto"/>
        <w:right w:val="none" w:sz="0" w:space="0" w:color="auto"/>
      </w:divBdr>
    </w:div>
    <w:div w:id="1573000857">
      <w:bodyDiv w:val="1"/>
      <w:marLeft w:val="0"/>
      <w:marRight w:val="0"/>
      <w:marTop w:val="0"/>
      <w:marBottom w:val="0"/>
      <w:divBdr>
        <w:top w:val="none" w:sz="0" w:space="0" w:color="auto"/>
        <w:left w:val="none" w:sz="0" w:space="0" w:color="auto"/>
        <w:bottom w:val="none" w:sz="0" w:space="0" w:color="auto"/>
        <w:right w:val="none" w:sz="0" w:space="0" w:color="auto"/>
      </w:divBdr>
    </w:div>
    <w:div w:id="1579706600">
      <w:bodyDiv w:val="1"/>
      <w:marLeft w:val="0"/>
      <w:marRight w:val="0"/>
      <w:marTop w:val="0"/>
      <w:marBottom w:val="0"/>
      <w:divBdr>
        <w:top w:val="none" w:sz="0" w:space="0" w:color="auto"/>
        <w:left w:val="none" w:sz="0" w:space="0" w:color="auto"/>
        <w:bottom w:val="none" w:sz="0" w:space="0" w:color="auto"/>
        <w:right w:val="none" w:sz="0" w:space="0" w:color="auto"/>
      </w:divBdr>
    </w:div>
    <w:div w:id="1582520677">
      <w:bodyDiv w:val="1"/>
      <w:marLeft w:val="0"/>
      <w:marRight w:val="0"/>
      <w:marTop w:val="0"/>
      <w:marBottom w:val="0"/>
      <w:divBdr>
        <w:top w:val="none" w:sz="0" w:space="0" w:color="auto"/>
        <w:left w:val="none" w:sz="0" w:space="0" w:color="auto"/>
        <w:bottom w:val="none" w:sz="0" w:space="0" w:color="auto"/>
        <w:right w:val="none" w:sz="0" w:space="0" w:color="auto"/>
      </w:divBdr>
    </w:div>
    <w:div w:id="1593388803">
      <w:bodyDiv w:val="1"/>
      <w:marLeft w:val="0"/>
      <w:marRight w:val="0"/>
      <w:marTop w:val="0"/>
      <w:marBottom w:val="0"/>
      <w:divBdr>
        <w:top w:val="none" w:sz="0" w:space="0" w:color="auto"/>
        <w:left w:val="none" w:sz="0" w:space="0" w:color="auto"/>
        <w:bottom w:val="none" w:sz="0" w:space="0" w:color="auto"/>
        <w:right w:val="none" w:sz="0" w:space="0" w:color="auto"/>
      </w:divBdr>
    </w:div>
    <w:div w:id="1598097346">
      <w:bodyDiv w:val="1"/>
      <w:marLeft w:val="0"/>
      <w:marRight w:val="0"/>
      <w:marTop w:val="0"/>
      <w:marBottom w:val="0"/>
      <w:divBdr>
        <w:top w:val="none" w:sz="0" w:space="0" w:color="auto"/>
        <w:left w:val="none" w:sz="0" w:space="0" w:color="auto"/>
        <w:bottom w:val="none" w:sz="0" w:space="0" w:color="auto"/>
        <w:right w:val="none" w:sz="0" w:space="0" w:color="auto"/>
      </w:divBdr>
    </w:div>
    <w:div w:id="1606422539">
      <w:bodyDiv w:val="1"/>
      <w:marLeft w:val="0"/>
      <w:marRight w:val="0"/>
      <w:marTop w:val="0"/>
      <w:marBottom w:val="0"/>
      <w:divBdr>
        <w:top w:val="none" w:sz="0" w:space="0" w:color="auto"/>
        <w:left w:val="none" w:sz="0" w:space="0" w:color="auto"/>
        <w:bottom w:val="none" w:sz="0" w:space="0" w:color="auto"/>
        <w:right w:val="none" w:sz="0" w:space="0" w:color="auto"/>
      </w:divBdr>
    </w:div>
    <w:div w:id="1610047187">
      <w:bodyDiv w:val="1"/>
      <w:marLeft w:val="0"/>
      <w:marRight w:val="0"/>
      <w:marTop w:val="0"/>
      <w:marBottom w:val="0"/>
      <w:divBdr>
        <w:top w:val="none" w:sz="0" w:space="0" w:color="auto"/>
        <w:left w:val="none" w:sz="0" w:space="0" w:color="auto"/>
        <w:bottom w:val="none" w:sz="0" w:space="0" w:color="auto"/>
        <w:right w:val="none" w:sz="0" w:space="0" w:color="auto"/>
      </w:divBdr>
    </w:div>
    <w:div w:id="1610963073">
      <w:bodyDiv w:val="1"/>
      <w:marLeft w:val="0"/>
      <w:marRight w:val="0"/>
      <w:marTop w:val="0"/>
      <w:marBottom w:val="0"/>
      <w:divBdr>
        <w:top w:val="none" w:sz="0" w:space="0" w:color="auto"/>
        <w:left w:val="none" w:sz="0" w:space="0" w:color="auto"/>
        <w:bottom w:val="none" w:sz="0" w:space="0" w:color="auto"/>
        <w:right w:val="none" w:sz="0" w:space="0" w:color="auto"/>
      </w:divBdr>
    </w:div>
    <w:div w:id="1611010070">
      <w:bodyDiv w:val="1"/>
      <w:marLeft w:val="0"/>
      <w:marRight w:val="0"/>
      <w:marTop w:val="0"/>
      <w:marBottom w:val="0"/>
      <w:divBdr>
        <w:top w:val="none" w:sz="0" w:space="0" w:color="auto"/>
        <w:left w:val="none" w:sz="0" w:space="0" w:color="auto"/>
        <w:bottom w:val="none" w:sz="0" w:space="0" w:color="auto"/>
        <w:right w:val="none" w:sz="0" w:space="0" w:color="auto"/>
      </w:divBdr>
    </w:div>
    <w:div w:id="1616668360">
      <w:bodyDiv w:val="1"/>
      <w:marLeft w:val="0"/>
      <w:marRight w:val="0"/>
      <w:marTop w:val="0"/>
      <w:marBottom w:val="0"/>
      <w:divBdr>
        <w:top w:val="none" w:sz="0" w:space="0" w:color="auto"/>
        <w:left w:val="none" w:sz="0" w:space="0" w:color="auto"/>
        <w:bottom w:val="none" w:sz="0" w:space="0" w:color="auto"/>
        <w:right w:val="none" w:sz="0" w:space="0" w:color="auto"/>
      </w:divBdr>
    </w:div>
    <w:div w:id="1617830979">
      <w:bodyDiv w:val="1"/>
      <w:marLeft w:val="0"/>
      <w:marRight w:val="0"/>
      <w:marTop w:val="0"/>
      <w:marBottom w:val="0"/>
      <w:divBdr>
        <w:top w:val="none" w:sz="0" w:space="0" w:color="auto"/>
        <w:left w:val="none" w:sz="0" w:space="0" w:color="auto"/>
        <w:bottom w:val="none" w:sz="0" w:space="0" w:color="auto"/>
        <w:right w:val="none" w:sz="0" w:space="0" w:color="auto"/>
      </w:divBdr>
    </w:div>
    <w:div w:id="1618021250">
      <w:bodyDiv w:val="1"/>
      <w:marLeft w:val="0"/>
      <w:marRight w:val="0"/>
      <w:marTop w:val="0"/>
      <w:marBottom w:val="0"/>
      <w:divBdr>
        <w:top w:val="none" w:sz="0" w:space="0" w:color="auto"/>
        <w:left w:val="none" w:sz="0" w:space="0" w:color="auto"/>
        <w:bottom w:val="none" w:sz="0" w:space="0" w:color="auto"/>
        <w:right w:val="none" w:sz="0" w:space="0" w:color="auto"/>
      </w:divBdr>
    </w:div>
    <w:div w:id="1620457559">
      <w:bodyDiv w:val="1"/>
      <w:marLeft w:val="0"/>
      <w:marRight w:val="0"/>
      <w:marTop w:val="0"/>
      <w:marBottom w:val="0"/>
      <w:divBdr>
        <w:top w:val="none" w:sz="0" w:space="0" w:color="auto"/>
        <w:left w:val="none" w:sz="0" w:space="0" w:color="auto"/>
        <w:bottom w:val="none" w:sz="0" w:space="0" w:color="auto"/>
        <w:right w:val="none" w:sz="0" w:space="0" w:color="auto"/>
      </w:divBdr>
    </w:div>
    <w:div w:id="1622880709">
      <w:bodyDiv w:val="1"/>
      <w:marLeft w:val="0"/>
      <w:marRight w:val="0"/>
      <w:marTop w:val="0"/>
      <w:marBottom w:val="0"/>
      <w:divBdr>
        <w:top w:val="none" w:sz="0" w:space="0" w:color="auto"/>
        <w:left w:val="none" w:sz="0" w:space="0" w:color="auto"/>
        <w:bottom w:val="none" w:sz="0" w:space="0" w:color="auto"/>
        <w:right w:val="none" w:sz="0" w:space="0" w:color="auto"/>
      </w:divBdr>
    </w:div>
    <w:div w:id="1623534512">
      <w:bodyDiv w:val="1"/>
      <w:marLeft w:val="0"/>
      <w:marRight w:val="0"/>
      <w:marTop w:val="0"/>
      <w:marBottom w:val="0"/>
      <w:divBdr>
        <w:top w:val="none" w:sz="0" w:space="0" w:color="auto"/>
        <w:left w:val="none" w:sz="0" w:space="0" w:color="auto"/>
        <w:bottom w:val="none" w:sz="0" w:space="0" w:color="auto"/>
        <w:right w:val="none" w:sz="0" w:space="0" w:color="auto"/>
      </w:divBdr>
    </w:div>
    <w:div w:id="1631010033">
      <w:bodyDiv w:val="1"/>
      <w:marLeft w:val="0"/>
      <w:marRight w:val="0"/>
      <w:marTop w:val="0"/>
      <w:marBottom w:val="0"/>
      <w:divBdr>
        <w:top w:val="none" w:sz="0" w:space="0" w:color="auto"/>
        <w:left w:val="none" w:sz="0" w:space="0" w:color="auto"/>
        <w:bottom w:val="none" w:sz="0" w:space="0" w:color="auto"/>
        <w:right w:val="none" w:sz="0" w:space="0" w:color="auto"/>
      </w:divBdr>
    </w:div>
    <w:div w:id="1631479081">
      <w:bodyDiv w:val="1"/>
      <w:marLeft w:val="0"/>
      <w:marRight w:val="0"/>
      <w:marTop w:val="0"/>
      <w:marBottom w:val="0"/>
      <w:divBdr>
        <w:top w:val="none" w:sz="0" w:space="0" w:color="auto"/>
        <w:left w:val="none" w:sz="0" w:space="0" w:color="auto"/>
        <w:bottom w:val="none" w:sz="0" w:space="0" w:color="auto"/>
        <w:right w:val="none" w:sz="0" w:space="0" w:color="auto"/>
      </w:divBdr>
    </w:div>
    <w:div w:id="1633052097">
      <w:bodyDiv w:val="1"/>
      <w:marLeft w:val="0"/>
      <w:marRight w:val="0"/>
      <w:marTop w:val="0"/>
      <w:marBottom w:val="0"/>
      <w:divBdr>
        <w:top w:val="none" w:sz="0" w:space="0" w:color="auto"/>
        <w:left w:val="none" w:sz="0" w:space="0" w:color="auto"/>
        <w:bottom w:val="none" w:sz="0" w:space="0" w:color="auto"/>
        <w:right w:val="none" w:sz="0" w:space="0" w:color="auto"/>
      </w:divBdr>
    </w:div>
    <w:div w:id="1633439800">
      <w:bodyDiv w:val="1"/>
      <w:marLeft w:val="0"/>
      <w:marRight w:val="0"/>
      <w:marTop w:val="0"/>
      <w:marBottom w:val="0"/>
      <w:divBdr>
        <w:top w:val="none" w:sz="0" w:space="0" w:color="auto"/>
        <w:left w:val="none" w:sz="0" w:space="0" w:color="auto"/>
        <w:bottom w:val="none" w:sz="0" w:space="0" w:color="auto"/>
        <w:right w:val="none" w:sz="0" w:space="0" w:color="auto"/>
      </w:divBdr>
    </w:div>
    <w:div w:id="1647929671">
      <w:bodyDiv w:val="1"/>
      <w:marLeft w:val="0"/>
      <w:marRight w:val="0"/>
      <w:marTop w:val="0"/>
      <w:marBottom w:val="0"/>
      <w:divBdr>
        <w:top w:val="none" w:sz="0" w:space="0" w:color="auto"/>
        <w:left w:val="none" w:sz="0" w:space="0" w:color="auto"/>
        <w:bottom w:val="none" w:sz="0" w:space="0" w:color="auto"/>
        <w:right w:val="none" w:sz="0" w:space="0" w:color="auto"/>
      </w:divBdr>
    </w:div>
    <w:div w:id="1648631780">
      <w:bodyDiv w:val="1"/>
      <w:marLeft w:val="0"/>
      <w:marRight w:val="0"/>
      <w:marTop w:val="0"/>
      <w:marBottom w:val="0"/>
      <w:divBdr>
        <w:top w:val="none" w:sz="0" w:space="0" w:color="auto"/>
        <w:left w:val="none" w:sz="0" w:space="0" w:color="auto"/>
        <w:bottom w:val="none" w:sz="0" w:space="0" w:color="auto"/>
        <w:right w:val="none" w:sz="0" w:space="0" w:color="auto"/>
      </w:divBdr>
    </w:div>
    <w:div w:id="1649237825">
      <w:bodyDiv w:val="1"/>
      <w:marLeft w:val="0"/>
      <w:marRight w:val="0"/>
      <w:marTop w:val="0"/>
      <w:marBottom w:val="0"/>
      <w:divBdr>
        <w:top w:val="none" w:sz="0" w:space="0" w:color="auto"/>
        <w:left w:val="none" w:sz="0" w:space="0" w:color="auto"/>
        <w:bottom w:val="none" w:sz="0" w:space="0" w:color="auto"/>
        <w:right w:val="none" w:sz="0" w:space="0" w:color="auto"/>
      </w:divBdr>
    </w:div>
    <w:div w:id="1651593285">
      <w:bodyDiv w:val="1"/>
      <w:marLeft w:val="0"/>
      <w:marRight w:val="0"/>
      <w:marTop w:val="0"/>
      <w:marBottom w:val="0"/>
      <w:divBdr>
        <w:top w:val="none" w:sz="0" w:space="0" w:color="auto"/>
        <w:left w:val="none" w:sz="0" w:space="0" w:color="auto"/>
        <w:bottom w:val="none" w:sz="0" w:space="0" w:color="auto"/>
        <w:right w:val="none" w:sz="0" w:space="0" w:color="auto"/>
      </w:divBdr>
    </w:div>
    <w:div w:id="1652517574">
      <w:bodyDiv w:val="1"/>
      <w:marLeft w:val="0"/>
      <w:marRight w:val="0"/>
      <w:marTop w:val="0"/>
      <w:marBottom w:val="0"/>
      <w:divBdr>
        <w:top w:val="none" w:sz="0" w:space="0" w:color="auto"/>
        <w:left w:val="none" w:sz="0" w:space="0" w:color="auto"/>
        <w:bottom w:val="none" w:sz="0" w:space="0" w:color="auto"/>
        <w:right w:val="none" w:sz="0" w:space="0" w:color="auto"/>
      </w:divBdr>
    </w:div>
    <w:div w:id="1655066299">
      <w:bodyDiv w:val="1"/>
      <w:marLeft w:val="0"/>
      <w:marRight w:val="0"/>
      <w:marTop w:val="0"/>
      <w:marBottom w:val="0"/>
      <w:divBdr>
        <w:top w:val="none" w:sz="0" w:space="0" w:color="auto"/>
        <w:left w:val="none" w:sz="0" w:space="0" w:color="auto"/>
        <w:bottom w:val="none" w:sz="0" w:space="0" w:color="auto"/>
        <w:right w:val="none" w:sz="0" w:space="0" w:color="auto"/>
      </w:divBdr>
    </w:div>
    <w:div w:id="1655450621">
      <w:bodyDiv w:val="1"/>
      <w:marLeft w:val="0"/>
      <w:marRight w:val="0"/>
      <w:marTop w:val="0"/>
      <w:marBottom w:val="0"/>
      <w:divBdr>
        <w:top w:val="none" w:sz="0" w:space="0" w:color="auto"/>
        <w:left w:val="none" w:sz="0" w:space="0" w:color="auto"/>
        <w:bottom w:val="none" w:sz="0" w:space="0" w:color="auto"/>
        <w:right w:val="none" w:sz="0" w:space="0" w:color="auto"/>
      </w:divBdr>
    </w:div>
    <w:div w:id="1659727257">
      <w:bodyDiv w:val="1"/>
      <w:marLeft w:val="0"/>
      <w:marRight w:val="0"/>
      <w:marTop w:val="0"/>
      <w:marBottom w:val="0"/>
      <w:divBdr>
        <w:top w:val="none" w:sz="0" w:space="0" w:color="auto"/>
        <w:left w:val="none" w:sz="0" w:space="0" w:color="auto"/>
        <w:bottom w:val="none" w:sz="0" w:space="0" w:color="auto"/>
        <w:right w:val="none" w:sz="0" w:space="0" w:color="auto"/>
      </w:divBdr>
    </w:div>
    <w:div w:id="1660379374">
      <w:bodyDiv w:val="1"/>
      <w:marLeft w:val="0"/>
      <w:marRight w:val="0"/>
      <w:marTop w:val="0"/>
      <w:marBottom w:val="0"/>
      <w:divBdr>
        <w:top w:val="none" w:sz="0" w:space="0" w:color="auto"/>
        <w:left w:val="none" w:sz="0" w:space="0" w:color="auto"/>
        <w:bottom w:val="none" w:sz="0" w:space="0" w:color="auto"/>
        <w:right w:val="none" w:sz="0" w:space="0" w:color="auto"/>
      </w:divBdr>
    </w:div>
    <w:div w:id="1662928367">
      <w:bodyDiv w:val="1"/>
      <w:marLeft w:val="0"/>
      <w:marRight w:val="0"/>
      <w:marTop w:val="0"/>
      <w:marBottom w:val="0"/>
      <w:divBdr>
        <w:top w:val="none" w:sz="0" w:space="0" w:color="auto"/>
        <w:left w:val="none" w:sz="0" w:space="0" w:color="auto"/>
        <w:bottom w:val="none" w:sz="0" w:space="0" w:color="auto"/>
        <w:right w:val="none" w:sz="0" w:space="0" w:color="auto"/>
      </w:divBdr>
    </w:div>
    <w:div w:id="1667782600">
      <w:bodyDiv w:val="1"/>
      <w:marLeft w:val="0"/>
      <w:marRight w:val="0"/>
      <w:marTop w:val="0"/>
      <w:marBottom w:val="0"/>
      <w:divBdr>
        <w:top w:val="none" w:sz="0" w:space="0" w:color="auto"/>
        <w:left w:val="none" w:sz="0" w:space="0" w:color="auto"/>
        <w:bottom w:val="none" w:sz="0" w:space="0" w:color="auto"/>
        <w:right w:val="none" w:sz="0" w:space="0" w:color="auto"/>
      </w:divBdr>
    </w:div>
    <w:div w:id="1670711498">
      <w:bodyDiv w:val="1"/>
      <w:marLeft w:val="0"/>
      <w:marRight w:val="0"/>
      <w:marTop w:val="0"/>
      <w:marBottom w:val="0"/>
      <w:divBdr>
        <w:top w:val="none" w:sz="0" w:space="0" w:color="auto"/>
        <w:left w:val="none" w:sz="0" w:space="0" w:color="auto"/>
        <w:bottom w:val="none" w:sz="0" w:space="0" w:color="auto"/>
        <w:right w:val="none" w:sz="0" w:space="0" w:color="auto"/>
      </w:divBdr>
    </w:div>
    <w:div w:id="1680546640">
      <w:bodyDiv w:val="1"/>
      <w:marLeft w:val="0"/>
      <w:marRight w:val="0"/>
      <w:marTop w:val="0"/>
      <w:marBottom w:val="0"/>
      <w:divBdr>
        <w:top w:val="none" w:sz="0" w:space="0" w:color="auto"/>
        <w:left w:val="none" w:sz="0" w:space="0" w:color="auto"/>
        <w:bottom w:val="none" w:sz="0" w:space="0" w:color="auto"/>
        <w:right w:val="none" w:sz="0" w:space="0" w:color="auto"/>
      </w:divBdr>
    </w:div>
    <w:div w:id="1683316308">
      <w:bodyDiv w:val="1"/>
      <w:marLeft w:val="0"/>
      <w:marRight w:val="0"/>
      <w:marTop w:val="0"/>
      <w:marBottom w:val="0"/>
      <w:divBdr>
        <w:top w:val="none" w:sz="0" w:space="0" w:color="auto"/>
        <w:left w:val="none" w:sz="0" w:space="0" w:color="auto"/>
        <w:bottom w:val="none" w:sz="0" w:space="0" w:color="auto"/>
        <w:right w:val="none" w:sz="0" w:space="0" w:color="auto"/>
      </w:divBdr>
    </w:div>
    <w:div w:id="1694456477">
      <w:bodyDiv w:val="1"/>
      <w:marLeft w:val="0"/>
      <w:marRight w:val="0"/>
      <w:marTop w:val="0"/>
      <w:marBottom w:val="0"/>
      <w:divBdr>
        <w:top w:val="none" w:sz="0" w:space="0" w:color="auto"/>
        <w:left w:val="none" w:sz="0" w:space="0" w:color="auto"/>
        <w:bottom w:val="none" w:sz="0" w:space="0" w:color="auto"/>
        <w:right w:val="none" w:sz="0" w:space="0" w:color="auto"/>
      </w:divBdr>
    </w:div>
    <w:div w:id="1696878937">
      <w:bodyDiv w:val="1"/>
      <w:marLeft w:val="0"/>
      <w:marRight w:val="0"/>
      <w:marTop w:val="0"/>
      <w:marBottom w:val="0"/>
      <w:divBdr>
        <w:top w:val="none" w:sz="0" w:space="0" w:color="auto"/>
        <w:left w:val="none" w:sz="0" w:space="0" w:color="auto"/>
        <w:bottom w:val="none" w:sz="0" w:space="0" w:color="auto"/>
        <w:right w:val="none" w:sz="0" w:space="0" w:color="auto"/>
      </w:divBdr>
    </w:div>
    <w:div w:id="1699575824">
      <w:bodyDiv w:val="1"/>
      <w:marLeft w:val="0"/>
      <w:marRight w:val="0"/>
      <w:marTop w:val="0"/>
      <w:marBottom w:val="0"/>
      <w:divBdr>
        <w:top w:val="none" w:sz="0" w:space="0" w:color="auto"/>
        <w:left w:val="none" w:sz="0" w:space="0" w:color="auto"/>
        <w:bottom w:val="none" w:sz="0" w:space="0" w:color="auto"/>
        <w:right w:val="none" w:sz="0" w:space="0" w:color="auto"/>
      </w:divBdr>
    </w:div>
    <w:div w:id="1699889462">
      <w:bodyDiv w:val="1"/>
      <w:marLeft w:val="0"/>
      <w:marRight w:val="0"/>
      <w:marTop w:val="0"/>
      <w:marBottom w:val="0"/>
      <w:divBdr>
        <w:top w:val="none" w:sz="0" w:space="0" w:color="auto"/>
        <w:left w:val="none" w:sz="0" w:space="0" w:color="auto"/>
        <w:bottom w:val="none" w:sz="0" w:space="0" w:color="auto"/>
        <w:right w:val="none" w:sz="0" w:space="0" w:color="auto"/>
      </w:divBdr>
    </w:div>
    <w:div w:id="1701587510">
      <w:bodyDiv w:val="1"/>
      <w:marLeft w:val="0"/>
      <w:marRight w:val="0"/>
      <w:marTop w:val="0"/>
      <w:marBottom w:val="0"/>
      <w:divBdr>
        <w:top w:val="none" w:sz="0" w:space="0" w:color="auto"/>
        <w:left w:val="none" w:sz="0" w:space="0" w:color="auto"/>
        <w:bottom w:val="none" w:sz="0" w:space="0" w:color="auto"/>
        <w:right w:val="none" w:sz="0" w:space="0" w:color="auto"/>
      </w:divBdr>
    </w:div>
    <w:div w:id="1704789574">
      <w:bodyDiv w:val="1"/>
      <w:marLeft w:val="0"/>
      <w:marRight w:val="0"/>
      <w:marTop w:val="0"/>
      <w:marBottom w:val="0"/>
      <w:divBdr>
        <w:top w:val="none" w:sz="0" w:space="0" w:color="auto"/>
        <w:left w:val="none" w:sz="0" w:space="0" w:color="auto"/>
        <w:bottom w:val="none" w:sz="0" w:space="0" w:color="auto"/>
        <w:right w:val="none" w:sz="0" w:space="0" w:color="auto"/>
      </w:divBdr>
    </w:div>
    <w:div w:id="1711303665">
      <w:bodyDiv w:val="1"/>
      <w:marLeft w:val="0"/>
      <w:marRight w:val="0"/>
      <w:marTop w:val="0"/>
      <w:marBottom w:val="0"/>
      <w:divBdr>
        <w:top w:val="none" w:sz="0" w:space="0" w:color="auto"/>
        <w:left w:val="none" w:sz="0" w:space="0" w:color="auto"/>
        <w:bottom w:val="none" w:sz="0" w:space="0" w:color="auto"/>
        <w:right w:val="none" w:sz="0" w:space="0" w:color="auto"/>
      </w:divBdr>
    </w:div>
    <w:div w:id="1716419682">
      <w:bodyDiv w:val="1"/>
      <w:marLeft w:val="0"/>
      <w:marRight w:val="0"/>
      <w:marTop w:val="0"/>
      <w:marBottom w:val="0"/>
      <w:divBdr>
        <w:top w:val="none" w:sz="0" w:space="0" w:color="auto"/>
        <w:left w:val="none" w:sz="0" w:space="0" w:color="auto"/>
        <w:bottom w:val="none" w:sz="0" w:space="0" w:color="auto"/>
        <w:right w:val="none" w:sz="0" w:space="0" w:color="auto"/>
      </w:divBdr>
    </w:div>
    <w:div w:id="1721053325">
      <w:bodyDiv w:val="1"/>
      <w:marLeft w:val="0"/>
      <w:marRight w:val="0"/>
      <w:marTop w:val="0"/>
      <w:marBottom w:val="0"/>
      <w:divBdr>
        <w:top w:val="none" w:sz="0" w:space="0" w:color="auto"/>
        <w:left w:val="none" w:sz="0" w:space="0" w:color="auto"/>
        <w:bottom w:val="none" w:sz="0" w:space="0" w:color="auto"/>
        <w:right w:val="none" w:sz="0" w:space="0" w:color="auto"/>
      </w:divBdr>
    </w:div>
    <w:div w:id="1721904297">
      <w:bodyDiv w:val="1"/>
      <w:marLeft w:val="0"/>
      <w:marRight w:val="0"/>
      <w:marTop w:val="0"/>
      <w:marBottom w:val="0"/>
      <w:divBdr>
        <w:top w:val="none" w:sz="0" w:space="0" w:color="auto"/>
        <w:left w:val="none" w:sz="0" w:space="0" w:color="auto"/>
        <w:bottom w:val="none" w:sz="0" w:space="0" w:color="auto"/>
        <w:right w:val="none" w:sz="0" w:space="0" w:color="auto"/>
      </w:divBdr>
    </w:div>
    <w:div w:id="1728800116">
      <w:bodyDiv w:val="1"/>
      <w:marLeft w:val="0"/>
      <w:marRight w:val="0"/>
      <w:marTop w:val="0"/>
      <w:marBottom w:val="0"/>
      <w:divBdr>
        <w:top w:val="none" w:sz="0" w:space="0" w:color="auto"/>
        <w:left w:val="none" w:sz="0" w:space="0" w:color="auto"/>
        <w:bottom w:val="none" w:sz="0" w:space="0" w:color="auto"/>
        <w:right w:val="none" w:sz="0" w:space="0" w:color="auto"/>
      </w:divBdr>
    </w:div>
    <w:div w:id="1729381219">
      <w:bodyDiv w:val="1"/>
      <w:marLeft w:val="0"/>
      <w:marRight w:val="0"/>
      <w:marTop w:val="0"/>
      <w:marBottom w:val="0"/>
      <w:divBdr>
        <w:top w:val="none" w:sz="0" w:space="0" w:color="auto"/>
        <w:left w:val="none" w:sz="0" w:space="0" w:color="auto"/>
        <w:bottom w:val="none" w:sz="0" w:space="0" w:color="auto"/>
        <w:right w:val="none" w:sz="0" w:space="0" w:color="auto"/>
      </w:divBdr>
    </w:div>
    <w:div w:id="1729918437">
      <w:bodyDiv w:val="1"/>
      <w:marLeft w:val="0"/>
      <w:marRight w:val="0"/>
      <w:marTop w:val="0"/>
      <w:marBottom w:val="0"/>
      <w:divBdr>
        <w:top w:val="none" w:sz="0" w:space="0" w:color="auto"/>
        <w:left w:val="none" w:sz="0" w:space="0" w:color="auto"/>
        <w:bottom w:val="none" w:sz="0" w:space="0" w:color="auto"/>
        <w:right w:val="none" w:sz="0" w:space="0" w:color="auto"/>
      </w:divBdr>
    </w:div>
    <w:div w:id="1737509612">
      <w:bodyDiv w:val="1"/>
      <w:marLeft w:val="0"/>
      <w:marRight w:val="0"/>
      <w:marTop w:val="0"/>
      <w:marBottom w:val="0"/>
      <w:divBdr>
        <w:top w:val="none" w:sz="0" w:space="0" w:color="auto"/>
        <w:left w:val="none" w:sz="0" w:space="0" w:color="auto"/>
        <w:bottom w:val="none" w:sz="0" w:space="0" w:color="auto"/>
        <w:right w:val="none" w:sz="0" w:space="0" w:color="auto"/>
      </w:divBdr>
    </w:div>
    <w:div w:id="1740595208">
      <w:bodyDiv w:val="1"/>
      <w:marLeft w:val="0"/>
      <w:marRight w:val="0"/>
      <w:marTop w:val="0"/>
      <w:marBottom w:val="0"/>
      <w:divBdr>
        <w:top w:val="none" w:sz="0" w:space="0" w:color="auto"/>
        <w:left w:val="none" w:sz="0" w:space="0" w:color="auto"/>
        <w:bottom w:val="none" w:sz="0" w:space="0" w:color="auto"/>
        <w:right w:val="none" w:sz="0" w:space="0" w:color="auto"/>
      </w:divBdr>
    </w:div>
    <w:div w:id="1741634653">
      <w:bodyDiv w:val="1"/>
      <w:marLeft w:val="0"/>
      <w:marRight w:val="0"/>
      <w:marTop w:val="0"/>
      <w:marBottom w:val="0"/>
      <w:divBdr>
        <w:top w:val="none" w:sz="0" w:space="0" w:color="auto"/>
        <w:left w:val="none" w:sz="0" w:space="0" w:color="auto"/>
        <w:bottom w:val="none" w:sz="0" w:space="0" w:color="auto"/>
        <w:right w:val="none" w:sz="0" w:space="0" w:color="auto"/>
      </w:divBdr>
    </w:div>
    <w:div w:id="1743406443">
      <w:bodyDiv w:val="1"/>
      <w:marLeft w:val="0"/>
      <w:marRight w:val="0"/>
      <w:marTop w:val="0"/>
      <w:marBottom w:val="0"/>
      <w:divBdr>
        <w:top w:val="none" w:sz="0" w:space="0" w:color="auto"/>
        <w:left w:val="none" w:sz="0" w:space="0" w:color="auto"/>
        <w:bottom w:val="none" w:sz="0" w:space="0" w:color="auto"/>
        <w:right w:val="none" w:sz="0" w:space="0" w:color="auto"/>
      </w:divBdr>
    </w:div>
    <w:div w:id="1746492507">
      <w:bodyDiv w:val="1"/>
      <w:marLeft w:val="0"/>
      <w:marRight w:val="0"/>
      <w:marTop w:val="0"/>
      <w:marBottom w:val="0"/>
      <w:divBdr>
        <w:top w:val="none" w:sz="0" w:space="0" w:color="auto"/>
        <w:left w:val="none" w:sz="0" w:space="0" w:color="auto"/>
        <w:bottom w:val="none" w:sz="0" w:space="0" w:color="auto"/>
        <w:right w:val="none" w:sz="0" w:space="0" w:color="auto"/>
      </w:divBdr>
    </w:div>
    <w:div w:id="1749383051">
      <w:bodyDiv w:val="1"/>
      <w:marLeft w:val="0"/>
      <w:marRight w:val="0"/>
      <w:marTop w:val="0"/>
      <w:marBottom w:val="0"/>
      <w:divBdr>
        <w:top w:val="none" w:sz="0" w:space="0" w:color="auto"/>
        <w:left w:val="none" w:sz="0" w:space="0" w:color="auto"/>
        <w:bottom w:val="none" w:sz="0" w:space="0" w:color="auto"/>
        <w:right w:val="none" w:sz="0" w:space="0" w:color="auto"/>
      </w:divBdr>
    </w:div>
    <w:div w:id="1749964704">
      <w:bodyDiv w:val="1"/>
      <w:marLeft w:val="0"/>
      <w:marRight w:val="0"/>
      <w:marTop w:val="0"/>
      <w:marBottom w:val="0"/>
      <w:divBdr>
        <w:top w:val="none" w:sz="0" w:space="0" w:color="auto"/>
        <w:left w:val="none" w:sz="0" w:space="0" w:color="auto"/>
        <w:bottom w:val="none" w:sz="0" w:space="0" w:color="auto"/>
        <w:right w:val="none" w:sz="0" w:space="0" w:color="auto"/>
      </w:divBdr>
    </w:div>
    <w:div w:id="1751191781">
      <w:bodyDiv w:val="1"/>
      <w:marLeft w:val="0"/>
      <w:marRight w:val="0"/>
      <w:marTop w:val="0"/>
      <w:marBottom w:val="0"/>
      <w:divBdr>
        <w:top w:val="none" w:sz="0" w:space="0" w:color="auto"/>
        <w:left w:val="none" w:sz="0" w:space="0" w:color="auto"/>
        <w:bottom w:val="none" w:sz="0" w:space="0" w:color="auto"/>
        <w:right w:val="none" w:sz="0" w:space="0" w:color="auto"/>
      </w:divBdr>
    </w:div>
    <w:div w:id="1756055198">
      <w:bodyDiv w:val="1"/>
      <w:marLeft w:val="0"/>
      <w:marRight w:val="0"/>
      <w:marTop w:val="0"/>
      <w:marBottom w:val="0"/>
      <w:divBdr>
        <w:top w:val="none" w:sz="0" w:space="0" w:color="auto"/>
        <w:left w:val="none" w:sz="0" w:space="0" w:color="auto"/>
        <w:bottom w:val="none" w:sz="0" w:space="0" w:color="auto"/>
        <w:right w:val="none" w:sz="0" w:space="0" w:color="auto"/>
      </w:divBdr>
    </w:div>
    <w:div w:id="1766001432">
      <w:bodyDiv w:val="1"/>
      <w:marLeft w:val="0"/>
      <w:marRight w:val="0"/>
      <w:marTop w:val="0"/>
      <w:marBottom w:val="0"/>
      <w:divBdr>
        <w:top w:val="none" w:sz="0" w:space="0" w:color="auto"/>
        <w:left w:val="none" w:sz="0" w:space="0" w:color="auto"/>
        <w:bottom w:val="none" w:sz="0" w:space="0" w:color="auto"/>
        <w:right w:val="none" w:sz="0" w:space="0" w:color="auto"/>
      </w:divBdr>
    </w:div>
    <w:div w:id="1768308765">
      <w:bodyDiv w:val="1"/>
      <w:marLeft w:val="0"/>
      <w:marRight w:val="0"/>
      <w:marTop w:val="0"/>
      <w:marBottom w:val="0"/>
      <w:divBdr>
        <w:top w:val="none" w:sz="0" w:space="0" w:color="auto"/>
        <w:left w:val="none" w:sz="0" w:space="0" w:color="auto"/>
        <w:bottom w:val="none" w:sz="0" w:space="0" w:color="auto"/>
        <w:right w:val="none" w:sz="0" w:space="0" w:color="auto"/>
      </w:divBdr>
    </w:div>
    <w:div w:id="1773277666">
      <w:bodyDiv w:val="1"/>
      <w:marLeft w:val="0"/>
      <w:marRight w:val="0"/>
      <w:marTop w:val="0"/>
      <w:marBottom w:val="0"/>
      <w:divBdr>
        <w:top w:val="none" w:sz="0" w:space="0" w:color="auto"/>
        <w:left w:val="none" w:sz="0" w:space="0" w:color="auto"/>
        <w:bottom w:val="none" w:sz="0" w:space="0" w:color="auto"/>
        <w:right w:val="none" w:sz="0" w:space="0" w:color="auto"/>
      </w:divBdr>
    </w:div>
    <w:div w:id="1778057773">
      <w:bodyDiv w:val="1"/>
      <w:marLeft w:val="0"/>
      <w:marRight w:val="0"/>
      <w:marTop w:val="0"/>
      <w:marBottom w:val="0"/>
      <w:divBdr>
        <w:top w:val="none" w:sz="0" w:space="0" w:color="auto"/>
        <w:left w:val="none" w:sz="0" w:space="0" w:color="auto"/>
        <w:bottom w:val="none" w:sz="0" w:space="0" w:color="auto"/>
        <w:right w:val="none" w:sz="0" w:space="0" w:color="auto"/>
      </w:divBdr>
    </w:div>
    <w:div w:id="1782794206">
      <w:bodyDiv w:val="1"/>
      <w:marLeft w:val="0"/>
      <w:marRight w:val="0"/>
      <w:marTop w:val="0"/>
      <w:marBottom w:val="0"/>
      <w:divBdr>
        <w:top w:val="none" w:sz="0" w:space="0" w:color="auto"/>
        <w:left w:val="none" w:sz="0" w:space="0" w:color="auto"/>
        <w:bottom w:val="none" w:sz="0" w:space="0" w:color="auto"/>
        <w:right w:val="none" w:sz="0" w:space="0" w:color="auto"/>
      </w:divBdr>
    </w:div>
    <w:div w:id="1786149369">
      <w:bodyDiv w:val="1"/>
      <w:marLeft w:val="0"/>
      <w:marRight w:val="0"/>
      <w:marTop w:val="0"/>
      <w:marBottom w:val="0"/>
      <w:divBdr>
        <w:top w:val="none" w:sz="0" w:space="0" w:color="auto"/>
        <w:left w:val="none" w:sz="0" w:space="0" w:color="auto"/>
        <w:bottom w:val="none" w:sz="0" w:space="0" w:color="auto"/>
        <w:right w:val="none" w:sz="0" w:space="0" w:color="auto"/>
      </w:divBdr>
    </w:div>
    <w:div w:id="1788768996">
      <w:bodyDiv w:val="1"/>
      <w:marLeft w:val="0"/>
      <w:marRight w:val="0"/>
      <w:marTop w:val="0"/>
      <w:marBottom w:val="0"/>
      <w:divBdr>
        <w:top w:val="none" w:sz="0" w:space="0" w:color="auto"/>
        <w:left w:val="none" w:sz="0" w:space="0" w:color="auto"/>
        <w:bottom w:val="none" w:sz="0" w:space="0" w:color="auto"/>
        <w:right w:val="none" w:sz="0" w:space="0" w:color="auto"/>
      </w:divBdr>
    </w:div>
    <w:div w:id="1789733967">
      <w:bodyDiv w:val="1"/>
      <w:marLeft w:val="0"/>
      <w:marRight w:val="0"/>
      <w:marTop w:val="0"/>
      <w:marBottom w:val="0"/>
      <w:divBdr>
        <w:top w:val="none" w:sz="0" w:space="0" w:color="auto"/>
        <w:left w:val="none" w:sz="0" w:space="0" w:color="auto"/>
        <w:bottom w:val="none" w:sz="0" w:space="0" w:color="auto"/>
        <w:right w:val="none" w:sz="0" w:space="0" w:color="auto"/>
      </w:divBdr>
    </w:div>
    <w:div w:id="1794978428">
      <w:bodyDiv w:val="1"/>
      <w:marLeft w:val="0"/>
      <w:marRight w:val="0"/>
      <w:marTop w:val="0"/>
      <w:marBottom w:val="0"/>
      <w:divBdr>
        <w:top w:val="none" w:sz="0" w:space="0" w:color="auto"/>
        <w:left w:val="none" w:sz="0" w:space="0" w:color="auto"/>
        <w:bottom w:val="none" w:sz="0" w:space="0" w:color="auto"/>
        <w:right w:val="none" w:sz="0" w:space="0" w:color="auto"/>
      </w:divBdr>
    </w:div>
    <w:div w:id="1798832770">
      <w:bodyDiv w:val="1"/>
      <w:marLeft w:val="0"/>
      <w:marRight w:val="0"/>
      <w:marTop w:val="0"/>
      <w:marBottom w:val="0"/>
      <w:divBdr>
        <w:top w:val="none" w:sz="0" w:space="0" w:color="auto"/>
        <w:left w:val="none" w:sz="0" w:space="0" w:color="auto"/>
        <w:bottom w:val="none" w:sz="0" w:space="0" w:color="auto"/>
        <w:right w:val="none" w:sz="0" w:space="0" w:color="auto"/>
      </w:divBdr>
    </w:div>
    <w:div w:id="1808088535">
      <w:bodyDiv w:val="1"/>
      <w:marLeft w:val="0"/>
      <w:marRight w:val="0"/>
      <w:marTop w:val="0"/>
      <w:marBottom w:val="0"/>
      <w:divBdr>
        <w:top w:val="none" w:sz="0" w:space="0" w:color="auto"/>
        <w:left w:val="none" w:sz="0" w:space="0" w:color="auto"/>
        <w:bottom w:val="none" w:sz="0" w:space="0" w:color="auto"/>
        <w:right w:val="none" w:sz="0" w:space="0" w:color="auto"/>
      </w:divBdr>
    </w:div>
    <w:div w:id="1829788438">
      <w:bodyDiv w:val="1"/>
      <w:marLeft w:val="0"/>
      <w:marRight w:val="0"/>
      <w:marTop w:val="0"/>
      <w:marBottom w:val="0"/>
      <w:divBdr>
        <w:top w:val="none" w:sz="0" w:space="0" w:color="auto"/>
        <w:left w:val="none" w:sz="0" w:space="0" w:color="auto"/>
        <w:bottom w:val="none" w:sz="0" w:space="0" w:color="auto"/>
        <w:right w:val="none" w:sz="0" w:space="0" w:color="auto"/>
      </w:divBdr>
    </w:div>
    <w:div w:id="1831748893">
      <w:bodyDiv w:val="1"/>
      <w:marLeft w:val="0"/>
      <w:marRight w:val="0"/>
      <w:marTop w:val="0"/>
      <w:marBottom w:val="0"/>
      <w:divBdr>
        <w:top w:val="none" w:sz="0" w:space="0" w:color="auto"/>
        <w:left w:val="none" w:sz="0" w:space="0" w:color="auto"/>
        <w:bottom w:val="none" w:sz="0" w:space="0" w:color="auto"/>
        <w:right w:val="none" w:sz="0" w:space="0" w:color="auto"/>
      </w:divBdr>
    </w:div>
    <w:div w:id="1834763042">
      <w:bodyDiv w:val="1"/>
      <w:marLeft w:val="0"/>
      <w:marRight w:val="0"/>
      <w:marTop w:val="0"/>
      <w:marBottom w:val="0"/>
      <w:divBdr>
        <w:top w:val="none" w:sz="0" w:space="0" w:color="auto"/>
        <w:left w:val="none" w:sz="0" w:space="0" w:color="auto"/>
        <w:bottom w:val="none" w:sz="0" w:space="0" w:color="auto"/>
        <w:right w:val="none" w:sz="0" w:space="0" w:color="auto"/>
      </w:divBdr>
    </w:div>
    <w:div w:id="1837913754">
      <w:bodyDiv w:val="1"/>
      <w:marLeft w:val="0"/>
      <w:marRight w:val="0"/>
      <w:marTop w:val="0"/>
      <w:marBottom w:val="0"/>
      <w:divBdr>
        <w:top w:val="none" w:sz="0" w:space="0" w:color="auto"/>
        <w:left w:val="none" w:sz="0" w:space="0" w:color="auto"/>
        <w:bottom w:val="none" w:sz="0" w:space="0" w:color="auto"/>
        <w:right w:val="none" w:sz="0" w:space="0" w:color="auto"/>
      </w:divBdr>
    </w:div>
    <w:div w:id="1838224539">
      <w:bodyDiv w:val="1"/>
      <w:marLeft w:val="0"/>
      <w:marRight w:val="0"/>
      <w:marTop w:val="0"/>
      <w:marBottom w:val="0"/>
      <w:divBdr>
        <w:top w:val="none" w:sz="0" w:space="0" w:color="auto"/>
        <w:left w:val="none" w:sz="0" w:space="0" w:color="auto"/>
        <w:bottom w:val="none" w:sz="0" w:space="0" w:color="auto"/>
        <w:right w:val="none" w:sz="0" w:space="0" w:color="auto"/>
      </w:divBdr>
    </w:div>
    <w:div w:id="1849755921">
      <w:bodyDiv w:val="1"/>
      <w:marLeft w:val="0"/>
      <w:marRight w:val="0"/>
      <w:marTop w:val="0"/>
      <w:marBottom w:val="0"/>
      <w:divBdr>
        <w:top w:val="none" w:sz="0" w:space="0" w:color="auto"/>
        <w:left w:val="none" w:sz="0" w:space="0" w:color="auto"/>
        <w:bottom w:val="none" w:sz="0" w:space="0" w:color="auto"/>
        <w:right w:val="none" w:sz="0" w:space="0" w:color="auto"/>
      </w:divBdr>
    </w:div>
    <w:div w:id="1850217379">
      <w:bodyDiv w:val="1"/>
      <w:marLeft w:val="0"/>
      <w:marRight w:val="0"/>
      <w:marTop w:val="0"/>
      <w:marBottom w:val="0"/>
      <w:divBdr>
        <w:top w:val="none" w:sz="0" w:space="0" w:color="auto"/>
        <w:left w:val="none" w:sz="0" w:space="0" w:color="auto"/>
        <w:bottom w:val="none" w:sz="0" w:space="0" w:color="auto"/>
        <w:right w:val="none" w:sz="0" w:space="0" w:color="auto"/>
      </w:divBdr>
    </w:div>
    <w:div w:id="1856772812">
      <w:bodyDiv w:val="1"/>
      <w:marLeft w:val="0"/>
      <w:marRight w:val="0"/>
      <w:marTop w:val="0"/>
      <w:marBottom w:val="0"/>
      <w:divBdr>
        <w:top w:val="none" w:sz="0" w:space="0" w:color="auto"/>
        <w:left w:val="none" w:sz="0" w:space="0" w:color="auto"/>
        <w:bottom w:val="none" w:sz="0" w:space="0" w:color="auto"/>
        <w:right w:val="none" w:sz="0" w:space="0" w:color="auto"/>
      </w:divBdr>
    </w:div>
    <w:div w:id="1856964522">
      <w:bodyDiv w:val="1"/>
      <w:marLeft w:val="0"/>
      <w:marRight w:val="0"/>
      <w:marTop w:val="0"/>
      <w:marBottom w:val="0"/>
      <w:divBdr>
        <w:top w:val="none" w:sz="0" w:space="0" w:color="auto"/>
        <w:left w:val="none" w:sz="0" w:space="0" w:color="auto"/>
        <w:bottom w:val="none" w:sz="0" w:space="0" w:color="auto"/>
        <w:right w:val="none" w:sz="0" w:space="0" w:color="auto"/>
      </w:divBdr>
    </w:div>
    <w:div w:id="1866482800">
      <w:bodyDiv w:val="1"/>
      <w:marLeft w:val="0"/>
      <w:marRight w:val="0"/>
      <w:marTop w:val="0"/>
      <w:marBottom w:val="0"/>
      <w:divBdr>
        <w:top w:val="none" w:sz="0" w:space="0" w:color="auto"/>
        <w:left w:val="none" w:sz="0" w:space="0" w:color="auto"/>
        <w:bottom w:val="none" w:sz="0" w:space="0" w:color="auto"/>
        <w:right w:val="none" w:sz="0" w:space="0" w:color="auto"/>
      </w:divBdr>
    </w:div>
    <w:div w:id="1870485878">
      <w:bodyDiv w:val="1"/>
      <w:marLeft w:val="0"/>
      <w:marRight w:val="0"/>
      <w:marTop w:val="0"/>
      <w:marBottom w:val="0"/>
      <w:divBdr>
        <w:top w:val="none" w:sz="0" w:space="0" w:color="auto"/>
        <w:left w:val="none" w:sz="0" w:space="0" w:color="auto"/>
        <w:bottom w:val="none" w:sz="0" w:space="0" w:color="auto"/>
        <w:right w:val="none" w:sz="0" w:space="0" w:color="auto"/>
      </w:divBdr>
    </w:div>
    <w:div w:id="1873836679">
      <w:bodyDiv w:val="1"/>
      <w:marLeft w:val="0"/>
      <w:marRight w:val="0"/>
      <w:marTop w:val="0"/>
      <w:marBottom w:val="0"/>
      <w:divBdr>
        <w:top w:val="none" w:sz="0" w:space="0" w:color="auto"/>
        <w:left w:val="none" w:sz="0" w:space="0" w:color="auto"/>
        <w:bottom w:val="none" w:sz="0" w:space="0" w:color="auto"/>
        <w:right w:val="none" w:sz="0" w:space="0" w:color="auto"/>
      </w:divBdr>
    </w:div>
    <w:div w:id="1874074678">
      <w:bodyDiv w:val="1"/>
      <w:marLeft w:val="0"/>
      <w:marRight w:val="0"/>
      <w:marTop w:val="0"/>
      <w:marBottom w:val="0"/>
      <w:divBdr>
        <w:top w:val="none" w:sz="0" w:space="0" w:color="auto"/>
        <w:left w:val="none" w:sz="0" w:space="0" w:color="auto"/>
        <w:bottom w:val="none" w:sz="0" w:space="0" w:color="auto"/>
        <w:right w:val="none" w:sz="0" w:space="0" w:color="auto"/>
      </w:divBdr>
    </w:div>
    <w:div w:id="1879581148">
      <w:bodyDiv w:val="1"/>
      <w:marLeft w:val="0"/>
      <w:marRight w:val="0"/>
      <w:marTop w:val="0"/>
      <w:marBottom w:val="0"/>
      <w:divBdr>
        <w:top w:val="none" w:sz="0" w:space="0" w:color="auto"/>
        <w:left w:val="none" w:sz="0" w:space="0" w:color="auto"/>
        <w:bottom w:val="none" w:sz="0" w:space="0" w:color="auto"/>
        <w:right w:val="none" w:sz="0" w:space="0" w:color="auto"/>
      </w:divBdr>
    </w:div>
    <w:div w:id="1879705552">
      <w:bodyDiv w:val="1"/>
      <w:marLeft w:val="0"/>
      <w:marRight w:val="0"/>
      <w:marTop w:val="0"/>
      <w:marBottom w:val="0"/>
      <w:divBdr>
        <w:top w:val="none" w:sz="0" w:space="0" w:color="auto"/>
        <w:left w:val="none" w:sz="0" w:space="0" w:color="auto"/>
        <w:bottom w:val="none" w:sz="0" w:space="0" w:color="auto"/>
        <w:right w:val="none" w:sz="0" w:space="0" w:color="auto"/>
      </w:divBdr>
    </w:div>
    <w:div w:id="1881211933">
      <w:bodyDiv w:val="1"/>
      <w:marLeft w:val="0"/>
      <w:marRight w:val="0"/>
      <w:marTop w:val="0"/>
      <w:marBottom w:val="0"/>
      <w:divBdr>
        <w:top w:val="none" w:sz="0" w:space="0" w:color="auto"/>
        <w:left w:val="none" w:sz="0" w:space="0" w:color="auto"/>
        <w:bottom w:val="none" w:sz="0" w:space="0" w:color="auto"/>
        <w:right w:val="none" w:sz="0" w:space="0" w:color="auto"/>
      </w:divBdr>
    </w:div>
    <w:div w:id="1888682395">
      <w:bodyDiv w:val="1"/>
      <w:marLeft w:val="0"/>
      <w:marRight w:val="0"/>
      <w:marTop w:val="0"/>
      <w:marBottom w:val="0"/>
      <w:divBdr>
        <w:top w:val="none" w:sz="0" w:space="0" w:color="auto"/>
        <w:left w:val="none" w:sz="0" w:space="0" w:color="auto"/>
        <w:bottom w:val="none" w:sz="0" w:space="0" w:color="auto"/>
        <w:right w:val="none" w:sz="0" w:space="0" w:color="auto"/>
      </w:divBdr>
    </w:div>
    <w:div w:id="1889488125">
      <w:bodyDiv w:val="1"/>
      <w:marLeft w:val="0"/>
      <w:marRight w:val="0"/>
      <w:marTop w:val="0"/>
      <w:marBottom w:val="0"/>
      <w:divBdr>
        <w:top w:val="none" w:sz="0" w:space="0" w:color="auto"/>
        <w:left w:val="none" w:sz="0" w:space="0" w:color="auto"/>
        <w:bottom w:val="none" w:sz="0" w:space="0" w:color="auto"/>
        <w:right w:val="none" w:sz="0" w:space="0" w:color="auto"/>
      </w:divBdr>
    </w:div>
    <w:div w:id="1892843052">
      <w:bodyDiv w:val="1"/>
      <w:marLeft w:val="0"/>
      <w:marRight w:val="0"/>
      <w:marTop w:val="0"/>
      <w:marBottom w:val="0"/>
      <w:divBdr>
        <w:top w:val="none" w:sz="0" w:space="0" w:color="auto"/>
        <w:left w:val="none" w:sz="0" w:space="0" w:color="auto"/>
        <w:bottom w:val="none" w:sz="0" w:space="0" w:color="auto"/>
        <w:right w:val="none" w:sz="0" w:space="0" w:color="auto"/>
      </w:divBdr>
    </w:div>
    <w:div w:id="1898275734">
      <w:bodyDiv w:val="1"/>
      <w:marLeft w:val="0"/>
      <w:marRight w:val="0"/>
      <w:marTop w:val="0"/>
      <w:marBottom w:val="0"/>
      <w:divBdr>
        <w:top w:val="none" w:sz="0" w:space="0" w:color="auto"/>
        <w:left w:val="none" w:sz="0" w:space="0" w:color="auto"/>
        <w:bottom w:val="none" w:sz="0" w:space="0" w:color="auto"/>
        <w:right w:val="none" w:sz="0" w:space="0" w:color="auto"/>
      </w:divBdr>
    </w:div>
    <w:div w:id="1898777724">
      <w:bodyDiv w:val="1"/>
      <w:marLeft w:val="0"/>
      <w:marRight w:val="0"/>
      <w:marTop w:val="0"/>
      <w:marBottom w:val="0"/>
      <w:divBdr>
        <w:top w:val="none" w:sz="0" w:space="0" w:color="auto"/>
        <w:left w:val="none" w:sz="0" w:space="0" w:color="auto"/>
        <w:bottom w:val="none" w:sz="0" w:space="0" w:color="auto"/>
        <w:right w:val="none" w:sz="0" w:space="0" w:color="auto"/>
      </w:divBdr>
    </w:div>
    <w:div w:id="1905606872">
      <w:bodyDiv w:val="1"/>
      <w:marLeft w:val="0"/>
      <w:marRight w:val="0"/>
      <w:marTop w:val="0"/>
      <w:marBottom w:val="0"/>
      <w:divBdr>
        <w:top w:val="none" w:sz="0" w:space="0" w:color="auto"/>
        <w:left w:val="none" w:sz="0" w:space="0" w:color="auto"/>
        <w:bottom w:val="none" w:sz="0" w:space="0" w:color="auto"/>
        <w:right w:val="none" w:sz="0" w:space="0" w:color="auto"/>
      </w:divBdr>
    </w:div>
    <w:div w:id="1908148005">
      <w:bodyDiv w:val="1"/>
      <w:marLeft w:val="0"/>
      <w:marRight w:val="0"/>
      <w:marTop w:val="0"/>
      <w:marBottom w:val="0"/>
      <w:divBdr>
        <w:top w:val="none" w:sz="0" w:space="0" w:color="auto"/>
        <w:left w:val="none" w:sz="0" w:space="0" w:color="auto"/>
        <w:bottom w:val="none" w:sz="0" w:space="0" w:color="auto"/>
        <w:right w:val="none" w:sz="0" w:space="0" w:color="auto"/>
      </w:divBdr>
    </w:div>
    <w:div w:id="1910771571">
      <w:bodyDiv w:val="1"/>
      <w:marLeft w:val="0"/>
      <w:marRight w:val="0"/>
      <w:marTop w:val="0"/>
      <w:marBottom w:val="0"/>
      <w:divBdr>
        <w:top w:val="none" w:sz="0" w:space="0" w:color="auto"/>
        <w:left w:val="none" w:sz="0" w:space="0" w:color="auto"/>
        <w:bottom w:val="none" w:sz="0" w:space="0" w:color="auto"/>
        <w:right w:val="none" w:sz="0" w:space="0" w:color="auto"/>
      </w:divBdr>
    </w:div>
    <w:div w:id="1910924405">
      <w:bodyDiv w:val="1"/>
      <w:marLeft w:val="0"/>
      <w:marRight w:val="0"/>
      <w:marTop w:val="0"/>
      <w:marBottom w:val="0"/>
      <w:divBdr>
        <w:top w:val="none" w:sz="0" w:space="0" w:color="auto"/>
        <w:left w:val="none" w:sz="0" w:space="0" w:color="auto"/>
        <w:bottom w:val="none" w:sz="0" w:space="0" w:color="auto"/>
        <w:right w:val="none" w:sz="0" w:space="0" w:color="auto"/>
      </w:divBdr>
    </w:div>
    <w:div w:id="1914197319">
      <w:bodyDiv w:val="1"/>
      <w:marLeft w:val="0"/>
      <w:marRight w:val="0"/>
      <w:marTop w:val="0"/>
      <w:marBottom w:val="0"/>
      <w:divBdr>
        <w:top w:val="none" w:sz="0" w:space="0" w:color="auto"/>
        <w:left w:val="none" w:sz="0" w:space="0" w:color="auto"/>
        <w:bottom w:val="none" w:sz="0" w:space="0" w:color="auto"/>
        <w:right w:val="none" w:sz="0" w:space="0" w:color="auto"/>
      </w:divBdr>
    </w:div>
    <w:div w:id="1914852598">
      <w:bodyDiv w:val="1"/>
      <w:marLeft w:val="0"/>
      <w:marRight w:val="0"/>
      <w:marTop w:val="0"/>
      <w:marBottom w:val="0"/>
      <w:divBdr>
        <w:top w:val="none" w:sz="0" w:space="0" w:color="auto"/>
        <w:left w:val="none" w:sz="0" w:space="0" w:color="auto"/>
        <w:bottom w:val="none" w:sz="0" w:space="0" w:color="auto"/>
        <w:right w:val="none" w:sz="0" w:space="0" w:color="auto"/>
      </w:divBdr>
    </w:div>
    <w:div w:id="1919091068">
      <w:bodyDiv w:val="1"/>
      <w:marLeft w:val="0"/>
      <w:marRight w:val="0"/>
      <w:marTop w:val="0"/>
      <w:marBottom w:val="0"/>
      <w:divBdr>
        <w:top w:val="none" w:sz="0" w:space="0" w:color="auto"/>
        <w:left w:val="none" w:sz="0" w:space="0" w:color="auto"/>
        <w:bottom w:val="none" w:sz="0" w:space="0" w:color="auto"/>
        <w:right w:val="none" w:sz="0" w:space="0" w:color="auto"/>
      </w:divBdr>
    </w:div>
    <w:div w:id="1920669285">
      <w:bodyDiv w:val="1"/>
      <w:marLeft w:val="0"/>
      <w:marRight w:val="0"/>
      <w:marTop w:val="0"/>
      <w:marBottom w:val="0"/>
      <w:divBdr>
        <w:top w:val="none" w:sz="0" w:space="0" w:color="auto"/>
        <w:left w:val="none" w:sz="0" w:space="0" w:color="auto"/>
        <w:bottom w:val="none" w:sz="0" w:space="0" w:color="auto"/>
        <w:right w:val="none" w:sz="0" w:space="0" w:color="auto"/>
      </w:divBdr>
    </w:div>
    <w:div w:id="1932733425">
      <w:bodyDiv w:val="1"/>
      <w:marLeft w:val="0"/>
      <w:marRight w:val="0"/>
      <w:marTop w:val="0"/>
      <w:marBottom w:val="0"/>
      <w:divBdr>
        <w:top w:val="none" w:sz="0" w:space="0" w:color="auto"/>
        <w:left w:val="none" w:sz="0" w:space="0" w:color="auto"/>
        <w:bottom w:val="none" w:sz="0" w:space="0" w:color="auto"/>
        <w:right w:val="none" w:sz="0" w:space="0" w:color="auto"/>
      </w:divBdr>
    </w:div>
    <w:div w:id="1936590869">
      <w:bodyDiv w:val="1"/>
      <w:marLeft w:val="0"/>
      <w:marRight w:val="0"/>
      <w:marTop w:val="0"/>
      <w:marBottom w:val="0"/>
      <w:divBdr>
        <w:top w:val="none" w:sz="0" w:space="0" w:color="auto"/>
        <w:left w:val="none" w:sz="0" w:space="0" w:color="auto"/>
        <w:bottom w:val="none" w:sz="0" w:space="0" w:color="auto"/>
        <w:right w:val="none" w:sz="0" w:space="0" w:color="auto"/>
      </w:divBdr>
    </w:div>
    <w:div w:id="1952666297">
      <w:bodyDiv w:val="1"/>
      <w:marLeft w:val="0"/>
      <w:marRight w:val="0"/>
      <w:marTop w:val="0"/>
      <w:marBottom w:val="0"/>
      <w:divBdr>
        <w:top w:val="none" w:sz="0" w:space="0" w:color="auto"/>
        <w:left w:val="none" w:sz="0" w:space="0" w:color="auto"/>
        <w:bottom w:val="none" w:sz="0" w:space="0" w:color="auto"/>
        <w:right w:val="none" w:sz="0" w:space="0" w:color="auto"/>
      </w:divBdr>
    </w:div>
    <w:div w:id="1959488459">
      <w:bodyDiv w:val="1"/>
      <w:marLeft w:val="0"/>
      <w:marRight w:val="0"/>
      <w:marTop w:val="0"/>
      <w:marBottom w:val="0"/>
      <w:divBdr>
        <w:top w:val="none" w:sz="0" w:space="0" w:color="auto"/>
        <w:left w:val="none" w:sz="0" w:space="0" w:color="auto"/>
        <w:bottom w:val="none" w:sz="0" w:space="0" w:color="auto"/>
        <w:right w:val="none" w:sz="0" w:space="0" w:color="auto"/>
      </w:divBdr>
    </w:div>
    <w:div w:id="1960649448">
      <w:bodyDiv w:val="1"/>
      <w:marLeft w:val="0"/>
      <w:marRight w:val="0"/>
      <w:marTop w:val="0"/>
      <w:marBottom w:val="0"/>
      <w:divBdr>
        <w:top w:val="none" w:sz="0" w:space="0" w:color="auto"/>
        <w:left w:val="none" w:sz="0" w:space="0" w:color="auto"/>
        <w:bottom w:val="none" w:sz="0" w:space="0" w:color="auto"/>
        <w:right w:val="none" w:sz="0" w:space="0" w:color="auto"/>
      </w:divBdr>
    </w:div>
    <w:div w:id="1975864968">
      <w:bodyDiv w:val="1"/>
      <w:marLeft w:val="0"/>
      <w:marRight w:val="0"/>
      <w:marTop w:val="0"/>
      <w:marBottom w:val="0"/>
      <w:divBdr>
        <w:top w:val="none" w:sz="0" w:space="0" w:color="auto"/>
        <w:left w:val="none" w:sz="0" w:space="0" w:color="auto"/>
        <w:bottom w:val="none" w:sz="0" w:space="0" w:color="auto"/>
        <w:right w:val="none" w:sz="0" w:space="0" w:color="auto"/>
      </w:divBdr>
    </w:div>
    <w:div w:id="1977100816">
      <w:bodyDiv w:val="1"/>
      <w:marLeft w:val="0"/>
      <w:marRight w:val="0"/>
      <w:marTop w:val="0"/>
      <w:marBottom w:val="0"/>
      <w:divBdr>
        <w:top w:val="none" w:sz="0" w:space="0" w:color="auto"/>
        <w:left w:val="none" w:sz="0" w:space="0" w:color="auto"/>
        <w:bottom w:val="none" w:sz="0" w:space="0" w:color="auto"/>
        <w:right w:val="none" w:sz="0" w:space="0" w:color="auto"/>
      </w:divBdr>
    </w:div>
    <w:div w:id="1985348595">
      <w:bodyDiv w:val="1"/>
      <w:marLeft w:val="0"/>
      <w:marRight w:val="0"/>
      <w:marTop w:val="0"/>
      <w:marBottom w:val="0"/>
      <w:divBdr>
        <w:top w:val="none" w:sz="0" w:space="0" w:color="auto"/>
        <w:left w:val="none" w:sz="0" w:space="0" w:color="auto"/>
        <w:bottom w:val="none" w:sz="0" w:space="0" w:color="auto"/>
        <w:right w:val="none" w:sz="0" w:space="0" w:color="auto"/>
      </w:divBdr>
    </w:div>
    <w:div w:id="1987320508">
      <w:bodyDiv w:val="1"/>
      <w:marLeft w:val="0"/>
      <w:marRight w:val="0"/>
      <w:marTop w:val="0"/>
      <w:marBottom w:val="0"/>
      <w:divBdr>
        <w:top w:val="none" w:sz="0" w:space="0" w:color="auto"/>
        <w:left w:val="none" w:sz="0" w:space="0" w:color="auto"/>
        <w:bottom w:val="none" w:sz="0" w:space="0" w:color="auto"/>
        <w:right w:val="none" w:sz="0" w:space="0" w:color="auto"/>
      </w:divBdr>
    </w:div>
    <w:div w:id="1987857973">
      <w:bodyDiv w:val="1"/>
      <w:marLeft w:val="0"/>
      <w:marRight w:val="0"/>
      <w:marTop w:val="0"/>
      <w:marBottom w:val="0"/>
      <w:divBdr>
        <w:top w:val="none" w:sz="0" w:space="0" w:color="auto"/>
        <w:left w:val="none" w:sz="0" w:space="0" w:color="auto"/>
        <w:bottom w:val="none" w:sz="0" w:space="0" w:color="auto"/>
        <w:right w:val="none" w:sz="0" w:space="0" w:color="auto"/>
      </w:divBdr>
    </w:div>
    <w:div w:id="1993021510">
      <w:bodyDiv w:val="1"/>
      <w:marLeft w:val="0"/>
      <w:marRight w:val="0"/>
      <w:marTop w:val="0"/>
      <w:marBottom w:val="0"/>
      <w:divBdr>
        <w:top w:val="none" w:sz="0" w:space="0" w:color="auto"/>
        <w:left w:val="none" w:sz="0" w:space="0" w:color="auto"/>
        <w:bottom w:val="none" w:sz="0" w:space="0" w:color="auto"/>
        <w:right w:val="none" w:sz="0" w:space="0" w:color="auto"/>
      </w:divBdr>
    </w:div>
    <w:div w:id="1998262761">
      <w:bodyDiv w:val="1"/>
      <w:marLeft w:val="0"/>
      <w:marRight w:val="0"/>
      <w:marTop w:val="0"/>
      <w:marBottom w:val="0"/>
      <w:divBdr>
        <w:top w:val="none" w:sz="0" w:space="0" w:color="auto"/>
        <w:left w:val="none" w:sz="0" w:space="0" w:color="auto"/>
        <w:bottom w:val="none" w:sz="0" w:space="0" w:color="auto"/>
        <w:right w:val="none" w:sz="0" w:space="0" w:color="auto"/>
      </w:divBdr>
    </w:div>
    <w:div w:id="1999268695">
      <w:bodyDiv w:val="1"/>
      <w:marLeft w:val="0"/>
      <w:marRight w:val="0"/>
      <w:marTop w:val="0"/>
      <w:marBottom w:val="0"/>
      <w:divBdr>
        <w:top w:val="none" w:sz="0" w:space="0" w:color="auto"/>
        <w:left w:val="none" w:sz="0" w:space="0" w:color="auto"/>
        <w:bottom w:val="none" w:sz="0" w:space="0" w:color="auto"/>
        <w:right w:val="none" w:sz="0" w:space="0" w:color="auto"/>
      </w:divBdr>
    </w:div>
    <w:div w:id="2003771870">
      <w:bodyDiv w:val="1"/>
      <w:marLeft w:val="0"/>
      <w:marRight w:val="0"/>
      <w:marTop w:val="0"/>
      <w:marBottom w:val="0"/>
      <w:divBdr>
        <w:top w:val="none" w:sz="0" w:space="0" w:color="auto"/>
        <w:left w:val="none" w:sz="0" w:space="0" w:color="auto"/>
        <w:bottom w:val="none" w:sz="0" w:space="0" w:color="auto"/>
        <w:right w:val="none" w:sz="0" w:space="0" w:color="auto"/>
      </w:divBdr>
    </w:div>
    <w:div w:id="2007510953">
      <w:bodyDiv w:val="1"/>
      <w:marLeft w:val="0"/>
      <w:marRight w:val="0"/>
      <w:marTop w:val="0"/>
      <w:marBottom w:val="0"/>
      <w:divBdr>
        <w:top w:val="none" w:sz="0" w:space="0" w:color="auto"/>
        <w:left w:val="none" w:sz="0" w:space="0" w:color="auto"/>
        <w:bottom w:val="none" w:sz="0" w:space="0" w:color="auto"/>
        <w:right w:val="none" w:sz="0" w:space="0" w:color="auto"/>
      </w:divBdr>
    </w:div>
    <w:div w:id="2017489123">
      <w:bodyDiv w:val="1"/>
      <w:marLeft w:val="0"/>
      <w:marRight w:val="0"/>
      <w:marTop w:val="0"/>
      <w:marBottom w:val="0"/>
      <w:divBdr>
        <w:top w:val="none" w:sz="0" w:space="0" w:color="auto"/>
        <w:left w:val="none" w:sz="0" w:space="0" w:color="auto"/>
        <w:bottom w:val="none" w:sz="0" w:space="0" w:color="auto"/>
        <w:right w:val="none" w:sz="0" w:space="0" w:color="auto"/>
      </w:divBdr>
    </w:div>
    <w:div w:id="2024941281">
      <w:bodyDiv w:val="1"/>
      <w:marLeft w:val="0"/>
      <w:marRight w:val="0"/>
      <w:marTop w:val="0"/>
      <w:marBottom w:val="0"/>
      <w:divBdr>
        <w:top w:val="none" w:sz="0" w:space="0" w:color="auto"/>
        <w:left w:val="none" w:sz="0" w:space="0" w:color="auto"/>
        <w:bottom w:val="none" w:sz="0" w:space="0" w:color="auto"/>
        <w:right w:val="none" w:sz="0" w:space="0" w:color="auto"/>
      </w:divBdr>
    </w:div>
    <w:div w:id="2025008025">
      <w:bodyDiv w:val="1"/>
      <w:marLeft w:val="0"/>
      <w:marRight w:val="0"/>
      <w:marTop w:val="0"/>
      <w:marBottom w:val="0"/>
      <w:divBdr>
        <w:top w:val="none" w:sz="0" w:space="0" w:color="auto"/>
        <w:left w:val="none" w:sz="0" w:space="0" w:color="auto"/>
        <w:bottom w:val="none" w:sz="0" w:space="0" w:color="auto"/>
        <w:right w:val="none" w:sz="0" w:space="0" w:color="auto"/>
      </w:divBdr>
    </w:div>
    <w:div w:id="2031831451">
      <w:bodyDiv w:val="1"/>
      <w:marLeft w:val="0"/>
      <w:marRight w:val="0"/>
      <w:marTop w:val="0"/>
      <w:marBottom w:val="0"/>
      <w:divBdr>
        <w:top w:val="none" w:sz="0" w:space="0" w:color="auto"/>
        <w:left w:val="none" w:sz="0" w:space="0" w:color="auto"/>
        <w:bottom w:val="none" w:sz="0" w:space="0" w:color="auto"/>
        <w:right w:val="none" w:sz="0" w:space="0" w:color="auto"/>
      </w:divBdr>
    </w:div>
    <w:div w:id="2041398213">
      <w:bodyDiv w:val="1"/>
      <w:marLeft w:val="0"/>
      <w:marRight w:val="0"/>
      <w:marTop w:val="0"/>
      <w:marBottom w:val="0"/>
      <w:divBdr>
        <w:top w:val="none" w:sz="0" w:space="0" w:color="auto"/>
        <w:left w:val="none" w:sz="0" w:space="0" w:color="auto"/>
        <w:bottom w:val="none" w:sz="0" w:space="0" w:color="auto"/>
        <w:right w:val="none" w:sz="0" w:space="0" w:color="auto"/>
      </w:divBdr>
    </w:div>
    <w:div w:id="2044133951">
      <w:bodyDiv w:val="1"/>
      <w:marLeft w:val="0"/>
      <w:marRight w:val="0"/>
      <w:marTop w:val="0"/>
      <w:marBottom w:val="0"/>
      <w:divBdr>
        <w:top w:val="none" w:sz="0" w:space="0" w:color="auto"/>
        <w:left w:val="none" w:sz="0" w:space="0" w:color="auto"/>
        <w:bottom w:val="none" w:sz="0" w:space="0" w:color="auto"/>
        <w:right w:val="none" w:sz="0" w:space="0" w:color="auto"/>
      </w:divBdr>
    </w:div>
    <w:div w:id="2045516891">
      <w:bodyDiv w:val="1"/>
      <w:marLeft w:val="0"/>
      <w:marRight w:val="0"/>
      <w:marTop w:val="0"/>
      <w:marBottom w:val="0"/>
      <w:divBdr>
        <w:top w:val="none" w:sz="0" w:space="0" w:color="auto"/>
        <w:left w:val="none" w:sz="0" w:space="0" w:color="auto"/>
        <w:bottom w:val="none" w:sz="0" w:space="0" w:color="auto"/>
        <w:right w:val="none" w:sz="0" w:space="0" w:color="auto"/>
      </w:divBdr>
    </w:div>
    <w:div w:id="2045521526">
      <w:bodyDiv w:val="1"/>
      <w:marLeft w:val="0"/>
      <w:marRight w:val="0"/>
      <w:marTop w:val="0"/>
      <w:marBottom w:val="0"/>
      <w:divBdr>
        <w:top w:val="none" w:sz="0" w:space="0" w:color="auto"/>
        <w:left w:val="none" w:sz="0" w:space="0" w:color="auto"/>
        <w:bottom w:val="none" w:sz="0" w:space="0" w:color="auto"/>
        <w:right w:val="none" w:sz="0" w:space="0" w:color="auto"/>
      </w:divBdr>
    </w:div>
    <w:div w:id="2046175942">
      <w:bodyDiv w:val="1"/>
      <w:marLeft w:val="0"/>
      <w:marRight w:val="0"/>
      <w:marTop w:val="0"/>
      <w:marBottom w:val="0"/>
      <w:divBdr>
        <w:top w:val="none" w:sz="0" w:space="0" w:color="auto"/>
        <w:left w:val="none" w:sz="0" w:space="0" w:color="auto"/>
        <w:bottom w:val="none" w:sz="0" w:space="0" w:color="auto"/>
        <w:right w:val="none" w:sz="0" w:space="0" w:color="auto"/>
      </w:divBdr>
    </w:div>
    <w:div w:id="2048020741">
      <w:bodyDiv w:val="1"/>
      <w:marLeft w:val="0"/>
      <w:marRight w:val="0"/>
      <w:marTop w:val="0"/>
      <w:marBottom w:val="0"/>
      <w:divBdr>
        <w:top w:val="none" w:sz="0" w:space="0" w:color="auto"/>
        <w:left w:val="none" w:sz="0" w:space="0" w:color="auto"/>
        <w:bottom w:val="none" w:sz="0" w:space="0" w:color="auto"/>
        <w:right w:val="none" w:sz="0" w:space="0" w:color="auto"/>
      </w:divBdr>
    </w:div>
    <w:div w:id="2048682214">
      <w:bodyDiv w:val="1"/>
      <w:marLeft w:val="0"/>
      <w:marRight w:val="0"/>
      <w:marTop w:val="0"/>
      <w:marBottom w:val="0"/>
      <w:divBdr>
        <w:top w:val="none" w:sz="0" w:space="0" w:color="auto"/>
        <w:left w:val="none" w:sz="0" w:space="0" w:color="auto"/>
        <w:bottom w:val="none" w:sz="0" w:space="0" w:color="auto"/>
        <w:right w:val="none" w:sz="0" w:space="0" w:color="auto"/>
      </w:divBdr>
    </w:div>
    <w:div w:id="2049452537">
      <w:bodyDiv w:val="1"/>
      <w:marLeft w:val="0"/>
      <w:marRight w:val="0"/>
      <w:marTop w:val="0"/>
      <w:marBottom w:val="0"/>
      <w:divBdr>
        <w:top w:val="none" w:sz="0" w:space="0" w:color="auto"/>
        <w:left w:val="none" w:sz="0" w:space="0" w:color="auto"/>
        <w:bottom w:val="none" w:sz="0" w:space="0" w:color="auto"/>
        <w:right w:val="none" w:sz="0" w:space="0" w:color="auto"/>
      </w:divBdr>
    </w:div>
    <w:div w:id="2053311762">
      <w:bodyDiv w:val="1"/>
      <w:marLeft w:val="0"/>
      <w:marRight w:val="0"/>
      <w:marTop w:val="0"/>
      <w:marBottom w:val="0"/>
      <w:divBdr>
        <w:top w:val="none" w:sz="0" w:space="0" w:color="auto"/>
        <w:left w:val="none" w:sz="0" w:space="0" w:color="auto"/>
        <w:bottom w:val="none" w:sz="0" w:space="0" w:color="auto"/>
        <w:right w:val="none" w:sz="0" w:space="0" w:color="auto"/>
      </w:divBdr>
    </w:div>
    <w:div w:id="2057728637">
      <w:bodyDiv w:val="1"/>
      <w:marLeft w:val="0"/>
      <w:marRight w:val="0"/>
      <w:marTop w:val="0"/>
      <w:marBottom w:val="0"/>
      <w:divBdr>
        <w:top w:val="none" w:sz="0" w:space="0" w:color="auto"/>
        <w:left w:val="none" w:sz="0" w:space="0" w:color="auto"/>
        <w:bottom w:val="none" w:sz="0" w:space="0" w:color="auto"/>
        <w:right w:val="none" w:sz="0" w:space="0" w:color="auto"/>
      </w:divBdr>
    </w:div>
    <w:div w:id="2060398308">
      <w:bodyDiv w:val="1"/>
      <w:marLeft w:val="0"/>
      <w:marRight w:val="0"/>
      <w:marTop w:val="0"/>
      <w:marBottom w:val="0"/>
      <w:divBdr>
        <w:top w:val="none" w:sz="0" w:space="0" w:color="auto"/>
        <w:left w:val="none" w:sz="0" w:space="0" w:color="auto"/>
        <w:bottom w:val="none" w:sz="0" w:space="0" w:color="auto"/>
        <w:right w:val="none" w:sz="0" w:space="0" w:color="auto"/>
      </w:divBdr>
    </w:div>
    <w:div w:id="2063282279">
      <w:bodyDiv w:val="1"/>
      <w:marLeft w:val="0"/>
      <w:marRight w:val="0"/>
      <w:marTop w:val="0"/>
      <w:marBottom w:val="0"/>
      <w:divBdr>
        <w:top w:val="none" w:sz="0" w:space="0" w:color="auto"/>
        <w:left w:val="none" w:sz="0" w:space="0" w:color="auto"/>
        <w:bottom w:val="none" w:sz="0" w:space="0" w:color="auto"/>
        <w:right w:val="none" w:sz="0" w:space="0" w:color="auto"/>
      </w:divBdr>
    </w:div>
    <w:div w:id="2064787283">
      <w:bodyDiv w:val="1"/>
      <w:marLeft w:val="0"/>
      <w:marRight w:val="0"/>
      <w:marTop w:val="0"/>
      <w:marBottom w:val="0"/>
      <w:divBdr>
        <w:top w:val="none" w:sz="0" w:space="0" w:color="auto"/>
        <w:left w:val="none" w:sz="0" w:space="0" w:color="auto"/>
        <w:bottom w:val="none" w:sz="0" w:space="0" w:color="auto"/>
        <w:right w:val="none" w:sz="0" w:space="0" w:color="auto"/>
      </w:divBdr>
    </w:div>
    <w:div w:id="2066751724">
      <w:bodyDiv w:val="1"/>
      <w:marLeft w:val="0"/>
      <w:marRight w:val="0"/>
      <w:marTop w:val="0"/>
      <w:marBottom w:val="0"/>
      <w:divBdr>
        <w:top w:val="none" w:sz="0" w:space="0" w:color="auto"/>
        <w:left w:val="none" w:sz="0" w:space="0" w:color="auto"/>
        <w:bottom w:val="none" w:sz="0" w:space="0" w:color="auto"/>
        <w:right w:val="none" w:sz="0" w:space="0" w:color="auto"/>
      </w:divBdr>
    </w:div>
    <w:div w:id="2073968197">
      <w:bodyDiv w:val="1"/>
      <w:marLeft w:val="0"/>
      <w:marRight w:val="0"/>
      <w:marTop w:val="0"/>
      <w:marBottom w:val="0"/>
      <w:divBdr>
        <w:top w:val="none" w:sz="0" w:space="0" w:color="auto"/>
        <w:left w:val="none" w:sz="0" w:space="0" w:color="auto"/>
        <w:bottom w:val="none" w:sz="0" w:space="0" w:color="auto"/>
        <w:right w:val="none" w:sz="0" w:space="0" w:color="auto"/>
      </w:divBdr>
    </w:div>
    <w:div w:id="2083676199">
      <w:bodyDiv w:val="1"/>
      <w:marLeft w:val="0"/>
      <w:marRight w:val="0"/>
      <w:marTop w:val="0"/>
      <w:marBottom w:val="0"/>
      <w:divBdr>
        <w:top w:val="none" w:sz="0" w:space="0" w:color="auto"/>
        <w:left w:val="none" w:sz="0" w:space="0" w:color="auto"/>
        <w:bottom w:val="none" w:sz="0" w:space="0" w:color="auto"/>
        <w:right w:val="none" w:sz="0" w:space="0" w:color="auto"/>
      </w:divBdr>
    </w:div>
    <w:div w:id="2086996995">
      <w:bodyDiv w:val="1"/>
      <w:marLeft w:val="0"/>
      <w:marRight w:val="0"/>
      <w:marTop w:val="0"/>
      <w:marBottom w:val="0"/>
      <w:divBdr>
        <w:top w:val="none" w:sz="0" w:space="0" w:color="auto"/>
        <w:left w:val="none" w:sz="0" w:space="0" w:color="auto"/>
        <w:bottom w:val="none" w:sz="0" w:space="0" w:color="auto"/>
        <w:right w:val="none" w:sz="0" w:space="0" w:color="auto"/>
      </w:divBdr>
    </w:div>
    <w:div w:id="2092191660">
      <w:bodyDiv w:val="1"/>
      <w:marLeft w:val="0"/>
      <w:marRight w:val="0"/>
      <w:marTop w:val="0"/>
      <w:marBottom w:val="0"/>
      <w:divBdr>
        <w:top w:val="none" w:sz="0" w:space="0" w:color="auto"/>
        <w:left w:val="none" w:sz="0" w:space="0" w:color="auto"/>
        <w:bottom w:val="none" w:sz="0" w:space="0" w:color="auto"/>
        <w:right w:val="none" w:sz="0" w:space="0" w:color="auto"/>
      </w:divBdr>
    </w:div>
    <w:div w:id="2093892866">
      <w:bodyDiv w:val="1"/>
      <w:marLeft w:val="0"/>
      <w:marRight w:val="0"/>
      <w:marTop w:val="0"/>
      <w:marBottom w:val="0"/>
      <w:divBdr>
        <w:top w:val="none" w:sz="0" w:space="0" w:color="auto"/>
        <w:left w:val="none" w:sz="0" w:space="0" w:color="auto"/>
        <w:bottom w:val="none" w:sz="0" w:space="0" w:color="auto"/>
        <w:right w:val="none" w:sz="0" w:space="0" w:color="auto"/>
      </w:divBdr>
    </w:div>
    <w:div w:id="2101484928">
      <w:bodyDiv w:val="1"/>
      <w:marLeft w:val="0"/>
      <w:marRight w:val="0"/>
      <w:marTop w:val="0"/>
      <w:marBottom w:val="0"/>
      <w:divBdr>
        <w:top w:val="none" w:sz="0" w:space="0" w:color="auto"/>
        <w:left w:val="none" w:sz="0" w:space="0" w:color="auto"/>
        <w:bottom w:val="none" w:sz="0" w:space="0" w:color="auto"/>
        <w:right w:val="none" w:sz="0" w:space="0" w:color="auto"/>
      </w:divBdr>
    </w:div>
    <w:div w:id="2101948087">
      <w:bodyDiv w:val="1"/>
      <w:marLeft w:val="0"/>
      <w:marRight w:val="0"/>
      <w:marTop w:val="0"/>
      <w:marBottom w:val="0"/>
      <w:divBdr>
        <w:top w:val="none" w:sz="0" w:space="0" w:color="auto"/>
        <w:left w:val="none" w:sz="0" w:space="0" w:color="auto"/>
        <w:bottom w:val="none" w:sz="0" w:space="0" w:color="auto"/>
        <w:right w:val="none" w:sz="0" w:space="0" w:color="auto"/>
      </w:divBdr>
    </w:div>
    <w:div w:id="2109160335">
      <w:bodyDiv w:val="1"/>
      <w:marLeft w:val="0"/>
      <w:marRight w:val="0"/>
      <w:marTop w:val="0"/>
      <w:marBottom w:val="0"/>
      <w:divBdr>
        <w:top w:val="none" w:sz="0" w:space="0" w:color="auto"/>
        <w:left w:val="none" w:sz="0" w:space="0" w:color="auto"/>
        <w:bottom w:val="none" w:sz="0" w:space="0" w:color="auto"/>
        <w:right w:val="none" w:sz="0" w:space="0" w:color="auto"/>
      </w:divBdr>
    </w:div>
    <w:div w:id="2109230111">
      <w:bodyDiv w:val="1"/>
      <w:marLeft w:val="0"/>
      <w:marRight w:val="0"/>
      <w:marTop w:val="0"/>
      <w:marBottom w:val="0"/>
      <w:divBdr>
        <w:top w:val="none" w:sz="0" w:space="0" w:color="auto"/>
        <w:left w:val="none" w:sz="0" w:space="0" w:color="auto"/>
        <w:bottom w:val="none" w:sz="0" w:space="0" w:color="auto"/>
        <w:right w:val="none" w:sz="0" w:space="0" w:color="auto"/>
      </w:divBdr>
    </w:div>
    <w:div w:id="2120223157">
      <w:bodyDiv w:val="1"/>
      <w:marLeft w:val="0"/>
      <w:marRight w:val="0"/>
      <w:marTop w:val="0"/>
      <w:marBottom w:val="0"/>
      <w:divBdr>
        <w:top w:val="none" w:sz="0" w:space="0" w:color="auto"/>
        <w:left w:val="none" w:sz="0" w:space="0" w:color="auto"/>
        <w:bottom w:val="none" w:sz="0" w:space="0" w:color="auto"/>
        <w:right w:val="none" w:sz="0" w:space="0" w:color="auto"/>
      </w:divBdr>
    </w:div>
    <w:div w:id="2127506421">
      <w:bodyDiv w:val="1"/>
      <w:marLeft w:val="0"/>
      <w:marRight w:val="0"/>
      <w:marTop w:val="0"/>
      <w:marBottom w:val="0"/>
      <w:divBdr>
        <w:top w:val="none" w:sz="0" w:space="0" w:color="auto"/>
        <w:left w:val="none" w:sz="0" w:space="0" w:color="auto"/>
        <w:bottom w:val="none" w:sz="0" w:space="0" w:color="auto"/>
        <w:right w:val="none" w:sz="0" w:space="0" w:color="auto"/>
      </w:divBdr>
    </w:div>
    <w:div w:id="2128813675">
      <w:bodyDiv w:val="1"/>
      <w:marLeft w:val="0"/>
      <w:marRight w:val="0"/>
      <w:marTop w:val="0"/>
      <w:marBottom w:val="0"/>
      <w:divBdr>
        <w:top w:val="none" w:sz="0" w:space="0" w:color="auto"/>
        <w:left w:val="none" w:sz="0" w:space="0" w:color="auto"/>
        <w:bottom w:val="none" w:sz="0" w:space="0" w:color="auto"/>
        <w:right w:val="none" w:sz="0" w:space="0" w:color="auto"/>
      </w:divBdr>
    </w:div>
    <w:div w:id="2131585879">
      <w:bodyDiv w:val="1"/>
      <w:marLeft w:val="0"/>
      <w:marRight w:val="0"/>
      <w:marTop w:val="0"/>
      <w:marBottom w:val="0"/>
      <w:divBdr>
        <w:top w:val="none" w:sz="0" w:space="0" w:color="auto"/>
        <w:left w:val="none" w:sz="0" w:space="0" w:color="auto"/>
        <w:bottom w:val="none" w:sz="0" w:space="0" w:color="auto"/>
        <w:right w:val="none" w:sz="0" w:space="0" w:color="auto"/>
      </w:divBdr>
    </w:div>
    <w:div w:id="2132701112">
      <w:bodyDiv w:val="1"/>
      <w:marLeft w:val="0"/>
      <w:marRight w:val="0"/>
      <w:marTop w:val="0"/>
      <w:marBottom w:val="0"/>
      <w:divBdr>
        <w:top w:val="none" w:sz="0" w:space="0" w:color="auto"/>
        <w:left w:val="none" w:sz="0" w:space="0" w:color="auto"/>
        <w:bottom w:val="none" w:sz="0" w:space="0" w:color="auto"/>
        <w:right w:val="none" w:sz="0" w:space="0" w:color="auto"/>
      </w:divBdr>
    </w:div>
    <w:div w:id="2136366646">
      <w:bodyDiv w:val="1"/>
      <w:marLeft w:val="0"/>
      <w:marRight w:val="0"/>
      <w:marTop w:val="0"/>
      <w:marBottom w:val="0"/>
      <w:divBdr>
        <w:top w:val="none" w:sz="0" w:space="0" w:color="auto"/>
        <w:left w:val="none" w:sz="0" w:space="0" w:color="auto"/>
        <w:bottom w:val="none" w:sz="0" w:space="0" w:color="auto"/>
        <w:right w:val="none" w:sz="0" w:space="0" w:color="auto"/>
      </w:divBdr>
    </w:div>
    <w:div w:id="2138183100">
      <w:bodyDiv w:val="1"/>
      <w:marLeft w:val="0"/>
      <w:marRight w:val="0"/>
      <w:marTop w:val="0"/>
      <w:marBottom w:val="0"/>
      <w:divBdr>
        <w:top w:val="none" w:sz="0" w:space="0" w:color="auto"/>
        <w:left w:val="none" w:sz="0" w:space="0" w:color="auto"/>
        <w:bottom w:val="none" w:sz="0" w:space="0" w:color="auto"/>
        <w:right w:val="none" w:sz="0" w:space="0" w:color="auto"/>
      </w:divBdr>
    </w:div>
    <w:div w:id="2146465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Møl03</b:Tag>
    <b:SourceType>Report</b:SourceType>
    <b:Guid>{77F26B01-0BD5-4783-A7C7-0052E0AEA99A}</b:Guid>
    <b:Title>Hygrothermal performance and soiling of exterior building surfaces</b:Title>
    <b:Year>2003</b:Year>
    <b:City>Copenhagen</b:City>
    <b:Publisher>Doctoral Thesis, DTU Civil engineering</b:Publisher>
    <b:Author>
      <b:Author>
        <b:NameList>
          <b:Person>
            <b:Last>Møller</b:Last>
            <b:Middle>B</b:Middle>
            <b:First>Eva</b:First>
          </b:Person>
        </b:NameList>
      </b:Author>
    </b:Author>
    <b:RefOrder>5</b:RefOrder>
  </b:Source>
  <b:Source>
    <b:Tag>MRo08</b:Tag>
    <b:SourceType>ConferenceProceedings</b:SourceType>
    <b:Guid>{A052C897-8000-466A-980C-0E6AB3A8FE34}</b:Guid>
    <b:Title>Evolution of Silicone Based Water Repellents for</b:Title>
    <b:Year>2008</b:Year>
    <b:Author>
      <b:Author>
        <b:NameList>
          <b:Person>
            <b:Last>Roos</b:Last>
            <b:First>M</b:First>
          </b:Person>
          <b:Person>
            <b:Last>König</b:Last>
            <b:First>F</b:First>
          </b:Person>
          <b:Person>
            <b:Last>Stadtmüller</b:Last>
            <b:First>S</b:First>
          </b:Person>
          <b:Person>
            <b:Last>Weyershausen</b:Last>
            <b:First>B</b:First>
          </b:Person>
        </b:NameList>
      </b:Author>
    </b:Author>
    <b:Publisher>Hydrophobe V 5th International Conference on Water Repellent Treatment of Building Materials Aedificatio Publishers, 3-16</b:Publisher>
    <b:City>Essen</b:City>
    <b:RefOrder>6</b:RefOrder>
  </b:Source>
  <b:Source>
    <b:Tag>Car02</b:Tag>
    <b:SourceType>ConferenceProceedings</b:SourceType>
    <b:Guid>{4468680C-B39A-4FAA-8256-5BEE110D913B}</b:Guid>
    <b:Title>Moisture phenomena in hydrophobic porous building material Part 1: Measurements and physical interpretations</b:Title>
    <b:Year>2002</b:Year>
    <b:City>Leuven</b:City>
    <b:Publisher>Internationale Zeitschrift für Bauinstandsetzen und Baudenkmalpflege 8. Jahrgang, Heft 2/3, 165-183 </b:Publisher>
    <b:Author>
      <b:Author>
        <b:NameList>
          <b:Person>
            <b:Last>Carmeliet</b:Last>
            <b:First>J</b:First>
          </b:Person>
          <b:Person>
            <b:Last>Houvenaghel</b:Last>
            <b:First>G</b:First>
          </b:Person>
          <b:Person>
            <b:Last>Van Schijndel</b:Last>
            <b:First>J</b:First>
          </b:Person>
          <b:Person>
            <b:Last>Roels</b:Last>
            <b:First>S</b:First>
          </b:Person>
        </b:NameList>
      </b:Author>
    </b:Author>
    <b:RefOrder>4</b:RefOrder>
  </b:Source>
  <b:Source>
    <b:Tag>Cha951</b:Tag>
    <b:SourceType>JournalArticle</b:SourceType>
    <b:Guid>{0FFBBDCB-5463-458F-B9FC-DBDF35D71B48}</b:Guid>
    <b:Title>Water-Repellent Treatments for Building Stones: A Practical Overview</b:Title>
    <b:Year>1995</b:Year>
    <b:Publisher>Association for Preservation Technology International (APT)</b:Publisher>
    <b:Author>
      <b:Author>
        <b:NameList>
          <b:Person>
            <b:Last>Charola</b:Last>
            <b:First>Elena</b:First>
          </b:Person>
        </b:NameList>
      </b:Author>
    </b:Author>
    <b:City>Springfield</b:City>
    <b:JournalName>APT Bulletin: The Journal of Preservation Technology</b:JournalName>
    <b:Pages>10-17</b:Pages>
    <b:Volume>26</b:Volume>
    <b:Issue>2/3</b:Issue>
    <b:RefOrder>7</b:RefOrder>
  </b:Source>
  <b:Source>
    <b:Tag>Lub11</b:Tag>
    <b:SourceType>ConferenceProceedings</b:SourceType>
    <b:Guid>{32933A1B-9953-4309-934E-B783C087DED8}</b:Guid>
    <b:Title>Evaluation of the Effect of Nano-Coatings with Water Repellent Properties on the Absorption and Drying Behaviour of Brick</b:Title>
    <b:Year>2011</b:Year>
    <b:City>Delft</b:City>
    <b:Publisher>Hydrophobe VI 6th International Conference on Water Repellent Treatment of Building Materials Aedificatio Publishers, 125 - 136 </b:Publisher>
    <b:Author>
      <b:Author>
        <b:NameList>
          <b:Person>
            <b:Last>Lubelli</b:Last>
            <b:First>B</b:First>
          </b:Person>
          <b:Person>
            <b:Last>van Hees</b:Last>
            <b:First>R.P.J.</b:First>
          </b:Person>
        </b:NameList>
      </b:Author>
    </b:Author>
    <b:RefOrder>8</b:RefOrder>
  </b:Source>
  <b:Source>
    <b:Tag>Mac11</b:Tag>
    <b:SourceType>JournalArticle</b:SourceType>
    <b:Guid>{3D2744A2-71C2-44A8-916C-6D97C1BBDC5D}</b:Guid>
    <b:Title>Brick and mortar treatment by cream emulsion for improved water repellence</b:Title>
    <b:Year>2011</b:Year>
    <b:JournalName>Energy and Buildings</b:JournalName>
    <b:Pages>1560-1565</b:Pages>
    <b:Volume>43</b:Volume>
    <b:Author>
      <b:Author>
        <b:NameList>
          <b:Person>
            <b:Last>MacMullen</b:Last>
            <b:First>James</b:First>
          </b:Person>
          <b:Person>
            <b:Last>Zhang</b:Last>
            <b:First>Zhongyi</b:First>
          </b:Person>
          <b:Person>
            <b:Last>Rirsch</b:Last>
            <b:First>Eric</b:First>
          </b:Person>
          <b:Person>
            <b:Last>Nath Dhakal</b:Last>
            <b:First>Hom</b:First>
          </b:Person>
          <b:Person>
            <b:Last>Bennett</b:Last>
            <b:First>Nick</b:First>
          </b:Person>
        </b:NameList>
      </b:Author>
    </b:Author>
    <b:RefOrder>9</b:RefOrder>
  </b:Source>
  <b:Source>
    <b:Tag>May98</b:Tag>
    <b:SourceType>Report</b:SourceType>
    <b:Guid>{0D743982-6B1E-4897-8EF3-ACC7828B3AD9}</b:Guid>
    <b:Title>Masonry Protection with SIlanes, Siloxanes and Silicone Resins </b:Title>
    <b:Year>1998</b:Year>
    <b:City>Munich </b:City>
    <b:Publisher>Wacker - Chemie</b:Publisher>
    <b:Author>
      <b:Author>
        <b:NameList>
          <b:Person>
            <b:Last>Mayer</b:Last>
            <b:First>H</b:First>
          </b:Person>
        </b:NameList>
      </b:Author>
    </b:Author>
    <b:RefOrder>10</b:RefOrder>
  </b:Source>
  <b:Source>
    <b:Tag>Sel10</b:Tag>
    <b:SourceType>Report</b:SourceType>
    <b:Guid>{052EA820-2140-4BC8-9073-CB0C5188C3A5}</b:Guid>
    <b:Title>Hydrophobic Impregnation of Concrete Structures- Effects on Concrete Properties</b:Title>
    <b:Year>2010</b:Year>
    <b:Publisher>Doctoral Thesis, Royal Institute of Technology</b:Publisher>
    <b:City>Stockholm</b:City>
    <b:Author>
      <b:Author>
        <b:NameList>
          <b:Person>
            <b:Last>Selander</b:Last>
            <b:First>Anders</b:First>
          </b:Person>
        </b:NameList>
      </b:Author>
    </b:Author>
    <b:RefOrder>11</b:RefOrder>
  </b:Source>
  <b:Source>
    <b:Tag>SIL145</b:Tag>
    <b:SourceType>Report</b:SourceType>
    <b:Guid>{F3CC581A-2DBB-47AD-B8A0-CB4281EB5BE9}</b:Guid>
    <b:Author>
      <b:Author>
        <b:Corporate>SILRES BS SMK 2101, Wacker</b:Corporate>
      </b:Author>
    </b:Author>
    <b:Title>Technical data sheet, Masonry water repellents</b:Title>
    <b:Year>2014</b:Year>
    <b:Publisher>Wacker Chemie AG</b:Publisher>
    <b:City>Munich</b:City>
    <b:RefOrder>12</b:RefOrder>
  </b:Source>
  <b:Source>
    <b:Tag>Sye13</b:Tag>
    <b:SourceType>Report</b:SourceType>
    <b:Guid>{5D98CF68-72CC-4765-BAA8-EA8C69057D71}</b:Guid>
    <b:Title> SIlane sealers hydrophobic impregnation - The European perspective</b:Title>
    <b:Year>2013</b:Year>
    <b:Publisher>International Concrete Repair Institute</b:Publisher>
    <b:City>Saint Paul</b:City>
    <b:Author>
      <b:Author>
        <b:NameList>
          <b:Person>
            <b:Last>Syed</b:Last>
            <b:First>Aamer</b:First>
          </b:Person>
          <b:Person>
            <b:Last>Donadio</b:Last>
            <b:First>Michel</b:First>
          </b:Person>
        </b:NameList>
      </b:Author>
    </b:Author>
    <b:RefOrder>13</b:RefOrder>
  </b:Source>
  <b:Source>
    <b:Tag>Sik</b:Tag>
    <b:SourceType>Report</b:SourceType>
    <b:Guid>{B7E86971-5980-4EDF-9650-11903AB9FB20}</b:Guid>
    <b:Title>Refurbishment Sika technology and concepts for hydrophobic impregnations</b:Title>
    <b:Publisher>Sika Services AG</b:Publisher>
    <b:City>Zurich</b:City>
    <b:Author>
      <b:Author>
        <b:Corporate>Sika AG</b:Corporate>
      </b:Author>
    </b:Author>
    <b:Year>2017</b:Year>
    <b:RefOrder>14</b:RefOrder>
  </b:Source>
  <b:Source>
    <b:Tag>DeW93</b:Tag>
    <b:SourceType>JournalArticle</b:SourceType>
    <b:Guid>{BA87D24E-624F-40DC-BCF1-AC26B82795AC}</b:Guid>
    <b:Title>Surface protectants for stone materials: the current situation in Northern Europe</b:Title>
    <b:Year>1993</b:Year>
    <b:JournalName>Science and technology for cultural heritage</b:JournalName>
    <b:Pages>173-181</b:Pages>
    <b:Volume>2</b:Volume>
    <b:Author>
      <b:Author>
        <b:NameList>
          <b:Person>
            <b:Last>De Witte</b:Last>
            <b:First>Eddy</b:First>
          </b:Person>
          <b:Person>
            <b:Last>Verheyen</b:Last>
            <b:First>A</b:First>
          </b:Person>
          <b:Person>
            <b:Last>De Bruyn</b:Last>
            <b:First>R</b:First>
          </b:Person>
          <b:Person>
            <b:Last>Pien</b:Last>
            <b:First>A</b:First>
          </b:Person>
        </b:NameList>
      </b:Author>
    </b:Author>
    <b:RefOrder>15</b:RefOrder>
  </b:Source>
  <b:Source>
    <b:Tag>Fre</b:Tag>
    <b:SourceType>JournalArticle</b:SourceType>
    <b:Guid>{E7EA0DA9-B40B-4733-85FB-2005E5726F59}</b:Guid>
    <b:Author>
      <b:Author>
        <b:NameList>
          <b:Person>
            <b:Last>Frediani</b:Last>
            <b:First>Piero</b:First>
          </b:Person>
          <b:Person>
            <b:Last>Manganelli Del Fa</b:Last>
            <b:First>Carlo</b:First>
          </b:Person>
          <b:Person>
            <b:Last>Matteoli</b:Last>
            <b:First>Ugo</b:First>
          </b:Person>
          <b:Person>
            <b:Last>Tiano</b:Last>
            <b:First>Piero</b:First>
          </b:Person>
        </b:NameList>
      </b:Author>
    </b:Author>
    <b:Title>Use of Perfluoropolyethers as Water Repellents: Study of Their Behaviour on PietraSerena, a Florentine Building Stone PietraSerena, a Florentine Building Stone</b:Title>
    <b:JournalName>Studies in Conservation</b:JournalName>
    <b:Year>1982</b:Year>
    <b:Pages>31-37</b:Pages>
    <b:Volume>27</b:Volume>
    <b:Issue>1</b:Issue>
    <b:RefOrder>16</b:RefOrder>
  </b:Source>
  <b:Source>
    <b:Tag>Bel88</b:Tag>
    <b:SourceType>ConferenceProceedings</b:SourceType>
    <b:Guid>{055B947C-6AF3-40B9-83D7-29625CF26622}</b:Guid>
    <b:Title>Causes and mechanism of stone alteration at the temple of Apollo Epicurios at Bassai</b:Title>
    <b:Year>1988</b:Year>
    <b:Author>
      <b:Author>
        <b:NameList>
          <b:Person>
            <b:Last>Beloyiannis</b:Last>
            <b:First>N</b:First>
          </b:Person>
          <b:Person>
            <b:Last>Theoulakis</b:Last>
            <b:First>P</b:First>
          </b:Person>
          <b:Person>
            <b:Last>Haralambides</b:Last>
            <b:First>L</b:First>
          </b:Person>
        </b:NameList>
      </b:Author>
    </b:Author>
    <b:City>Athens</b:City>
    <b:Publisher>IAEG</b:Publisher>
    <b:RefOrder>17</b:RefOrder>
  </b:Source>
  <b:Source>
    <b:Tag>Szy13</b:Tag>
    <b:SourceType>Report</b:SourceType>
    <b:Guid>{6DB5004D-3445-42EC-ABF8-AAB2BAEDA3F8}</b:Guid>
    <b:Title>Protection of Stone Building Structures Against Corrosion caused by Moisture</b:Title>
    <b:Year>2013</b:Year>
    <b:Publisher>Lublin University of Technology, Poland</b:Publisher>
    <b:City>Lublin</b:City>
    <b:Author>
      <b:Author>
        <b:NameList>
          <b:Person>
            <b:Last>Szymura</b:Last>
            <b:First>Teresa</b:First>
          </b:Person>
          <b:Person>
            <b:Last>Barnat-Hunek</b:Last>
            <b:First>Danuta</b:First>
          </b:Person>
        </b:NameList>
      </b:Author>
    </b:Author>
    <b:RefOrder>18</b:RefOrder>
  </b:Source>
  <b:Source>
    <b:Tag>SIL15</b:Tag>
    <b:SourceType>Report</b:SourceType>
    <b:Guid>{45F78BD6-F757-4CE2-B25C-E7107B5DB2EC}</b:Guid>
    <b:Author>
      <b:Author>
        <b:Corporate>SILRES BS 38, Wacker</b:Corporate>
      </b:Author>
    </b:Author>
    <b:Title>Technical data sheet, Masonry water repellents</b:Title>
    <b:Year>2011</b:Year>
    <b:Publisher>Wacker Chemie AG</b:Publisher>
    <b:City>Munich</b:City>
    <b:RefOrder>19</b:RefOrder>
  </b:Source>
  <b:Source>
    <b:Tag>Tec05</b:Tag>
    <b:SourceType>Report</b:SourceType>
    <b:Guid>{4ECB3604-4E45-49AE-84F3-D8C153C3E97B}</b:Guid>
    <b:Title>Technisil Hydro Plus</b:Title>
    <b:Year>2005</b:Year>
    <b:City>Farciennes, Belgium</b:City>
    <b:Publisher>Technichem S.A.</b:Publisher>
    <b:Author>
      <b:Author>
        <b:Corporate>Technichem S.A.</b:Corporate>
      </b:Author>
    </b:Author>
    <b:RefOrder>20</b:RefOrder>
  </b:Source>
  <b:Source>
    <b:Tag>Rew161</b:Tag>
    <b:SourceType>Report</b:SourceType>
    <b:Guid>{A7740FC3-CA6E-46FB-AA11-1EF8E2F75132}</b:Guid>
    <b:Author>
      <b:Author>
        <b:Corporate>Rewah</b:Corporate>
      </b:Author>
    </b:Author>
    <b:Title>Oleofuge F</b:Title>
    <b:Year>2016</b:Year>
    <b:Publisher>Rewah N.V,</b:Publisher>
    <b:City>Zandhoven, Belgium</b:City>
    <b:RefOrder>21</b:RefOrder>
  </b:Source>
  <b:Source>
    <b:Tag>DeW96</b:Tag>
    <b:SourceType>Report</b:SourceType>
    <b:Guid>{2DD46583-F354-4C26-B141-1CE52828BC37}</b:Guid>
    <b:Title> Systematic testing of water repellent agents</b:Title>
    <b:Year>1996</b:Year>
    <b:Publisher>Royal Institute for Cultural Heritage (IRPA-KIK), Belgian Building Research Institute (BBRI)</b:Publisher>
    <b:City>Brusssels</b:City>
    <b:Author>
      <b:Author>
        <b:NameList>
          <b:Person>
            <b:Last>De Witte</b:Last>
            <b:First>E</b:First>
          </b:Person>
          <b:Person>
            <b:Last>De Clerq</b:Last>
            <b:First>H</b:First>
          </b:Person>
          <b:Person>
            <b:Last>De Bruyn</b:Last>
            <b:First>R</b:First>
          </b:Person>
          <b:Person>
            <b:Last>Pien</b:Last>
            <b:First>A</b:First>
          </b:Person>
        </b:NameList>
      </b:Author>
    </b:Author>
    <b:RefOrder>22</b:RefOrder>
  </b:Source>
  <b:Source>
    <b:Tag>Cha01</b:Tag>
    <b:SourceType>ConferenceProceedings</b:SourceType>
    <b:Guid>{479FFEEE-5D2C-4BC2-A3F1-5847DB7A632C}</b:Guid>
    <b:Title>Water Repellents and Other “Protective” Treatments: A Critical Review</b:Title>
    <b:Year>2001</b:Year>
    <b:Publisher>Hydrophobe III -3rd International Conference on Surface Technology with Water Repellent Agents, Aedificatio Publishers, 3–20</b:Publisher>
    <b:City>Philadelphia</b:City>
    <b:Author>
      <b:Author>
        <b:NameList>
          <b:Person>
            <b:Last>Charola</b:Last>
            <b:First>A.E</b:First>
          </b:Person>
        </b:NameList>
      </b:Author>
    </b:Author>
    <b:RefOrder>23</b:RefOrder>
  </b:Source>
  <b:Source>
    <b:Tag>IRP04</b:Tag>
    <b:SourceType>Report</b:SourceType>
    <b:Guid>{F6D2D56E-F758-4870-8092-9BCA190D334D}</b:Guid>
    <b:Author>
      <b:Author>
        <b:Corporate>IRPA-KIK</b:Corporate>
      </b:Author>
    </b:Author>
    <b:Title>Test report, RC805 ECO REYNCHEMIE NV </b:Title>
    <b:Year>2004</b:Year>
    <b:Publisher> Institut Royal Du Datrimone Aristique</b:Publisher>
    <b:City>Brussels</b:City>
    <b:RefOrder>24</b:RefOrder>
  </b:Source>
  <b:Source>
    <b:Tag>Rew16</b:Tag>
    <b:SourceType>Report</b:SourceType>
    <b:Guid>{633A14C9-34A2-4923-977E-73CAACA94654}</b:Guid>
    <b:Title>Technical data sheet, Moisture-proof product based on silanes (10%) with maximum alcali stability</b:Title>
    <b:Year>2016</b:Year>
    <b:Publisher>Rewah NV</b:Publisher>
    <b:City>Antwerp</b:City>
    <b:Author>
      <b:Author>
        <b:Corporate>Rewah ARTISIL B10</b:Corporate>
      </b:Author>
    </b:Author>
    <b:RefOrder>25</b:RefOrder>
  </b:Source>
  <b:Source>
    <b:Tag>Dow17</b:Tag>
    <b:SourceType>Report</b:SourceType>
    <b:Guid>{93EB0C8F-3BCC-4FEE-A0FA-29ADE975947C}</b:Guid>
    <b:Author>
      <b:Author>
        <b:Corporate>Dow  Z-6689</b:Corporate>
      </b:Author>
    </b:Author>
    <b:Title> Safety data sheet</b:Title>
    <b:Year>2017</b:Year>
    <b:Publisher>Dow Corning</b:Publisher>
    <b:City>Midland, USA</b:City>
    <b:RefOrder>26</b:RefOrder>
  </b:Source>
  <b:Source>
    <b:Tag>Ham17</b:Tag>
    <b:SourceType>Interview</b:SourceType>
    <b:Guid>{F6CFC087-803F-426A-A088-98742CF45DE0}</b:Guid>
    <b:Title>Wacker-Chemie Benelux B.V.</b:Title>
    <b:Year>2017</b:Year>
    <b:Author>
      <b:Interviewee>
        <b:NameList>
          <b:Person>
            <b:Last>Hamont</b:Last>
            <b:First>Corne</b:First>
            <b:Middle>Van</b:Middle>
          </b:Person>
        </b:NameList>
      </b:Interviewee>
    </b:Author>
    <b:Month>October</b:Month>
    <b:Day>20</b:Day>
    <b:RefOrder>27</b:RefOrder>
  </b:Source>
  <b:Source>
    <b:Tag>Enj14</b:Tag>
    <b:SourceType>JournalArticle</b:SourceType>
    <b:Guid>{255A8D7B-3537-453F-A953-A440082585A0}</b:Guid>
    <b:Title>Adapting Hydrophobizing Impregnation Agents to the Object</b:Title>
    <b:Year>2014</b:Year>
    <b:JournalName>Restoration of Building and Monuments</b:JournalName>
    <b:Pages>1-8</b:Pages>
    <b:Volume>20</b:Volume>
    <b:Issue>6</b:Issue>
    <b:Author>
      <b:Author>
        <b:NameList>
          <b:Person>
            <b:Last>Engel</b:Last>
            <b:First>J</b:First>
          </b:Person>
          <b:Person>
            <b:Last>Heinze</b:Last>
            <b:First>P</b:First>
          </b:Person>
          <b:Person>
            <b:Last>Plagge</b:Last>
            <b:First>R</b:First>
          </b:Person>
        </b:NameList>
      </b:Author>
    </b:Author>
    <b:RefOrder>3</b:RefOrder>
  </b:Source>
  <b:Source>
    <b:Tag>DeC02</b:Tag>
    <b:SourceType>ConferenceProceedings</b:SourceType>
    <b:Guid>{307C0E17-AE77-4063-B806-2E298E2DD13A}</b:Guid>
    <b:Title>Effestiveness of Comercial Silicon Based Water Repellents Applied under Different Conditions</b:Title>
    <b:Year>2002</b:Year>
    <b:City>Brussels</b:City>
    <b:Publisher>Internationale Zeitschrift für Bauinstandsetzen und Baudenkmalpflege 8. Jahrgang, Heft 2/3, 149-164</b:Publisher>
    <b:Author>
      <b:Author>
        <b:NameList>
          <b:Person>
            <b:Last>De Clercq</b:Last>
            <b:First>H</b:First>
          </b:Person>
          <b:Person>
            <b:Last>De Witte</b:Last>
            <b:First>E</b:First>
          </b:Person>
        </b:NameList>
      </b:Author>
    </b:Author>
    <b:RefOrder>28</b:RefOrder>
  </b:Source>
  <b:Source>
    <b:Tag>Ack17</b:Tag>
    <b:SourceType>Interview</b:SourceType>
    <b:Guid>{87955CD8-48D4-4555-ACE8-2CEEEEA48444}</b:Guid>
    <b:Title>Application technology - Constructions Chemicals, Wacker Silicones</b:Title>
    <b:Year>2017</b:Year>
    <b:Month>October</b:Month>
    <b:Day>17</b:Day>
    <b:Author>
      <b:Interviewee>
        <b:NameList>
          <b:Person>
            <b:Last>Ackermann</b:Last>
            <b:First>Hartmut</b:First>
          </b:Person>
        </b:NameList>
      </b:Interviewee>
    </b:Author>
    <b:RefOrder>29</b:RefOrder>
  </b:Source>
  <b:Source>
    <b:Tag>DeC01</b:Tag>
    <b:SourceType>ConferenceProceedings</b:SourceType>
    <b:Guid>{DD1E6B23-8CEE-4972-8D7C-0BE4EECD6059}</b:Guid>
    <b:Title>Effectiveness os silicon based water repellent agents at different application conditions-Part II : commercial water repellents</b:Title>
    <b:Year>2001</b:Year>
    <b:City>Brussels</b:City>
    <b:Publisher>Internationale Zeitschrift für Bauinstandsetzen und Baudenkmalpflege 7. Jahrgang, Heft 6, 641-654</b:Publisher>
    <b:Author>
      <b:Author>
        <b:NameList>
          <b:Person>
            <b:Last>De Clercq</b:Last>
            <b:First>H</b:First>
          </b:Person>
          <b:Person>
            <b:Last>De Witte</b:Last>
            <b:First>E</b:First>
          </b:Person>
        </b:NameList>
      </b:Author>
    </b:Author>
    <b:RefOrder>30</b:RefOrder>
  </b:Source>
  <b:Source>
    <b:Tag>Šad03</b:Tag>
    <b:SourceType>JournalArticle</b:SourceType>
    <b:Guid>{E436A84F-A6C0-488C-AFF4-3BA1B42D0346}</b:Guid>
    <b:Title>Effect of Hydrophobic Materials on Water Impermeability andDrying of Finish Brick Masonry</b:Title>
    <b:Year>2003</b:Year>
    <b:JournalName>Materials Science </b:JournalName>
    <b:Pages>94-98</b:Pages>
    <b:Volume>9</b:Volume>
    <b:Issue>1</b:Issue>
    <b:Author>
      <b:Author>
        <b:NameList>
          <b:Person>
            <b:Last>Šadauskienė</b:Last>
            <b:First>J</b:First>
          </b:Person>
          <b:Person>
            <b:Last>Ramanauskas</b:Last>
            <b:First>J</b:First>
          </b:Person>
          <b:Person>
            <b:Last>Stankevičius</b:Last>
            <b:First>V</b:First>
          </b:Person>
        </b:NameList>
      </b:Author>
    </b:Author>
    <b:RefOrder>31</b:RefOrder>
  </b:Source>
  <b:Source>
    <b:Tag>Zha17</b:Tag>
    <b:SourceType>ConferenceProceedings</b:SourceType>
    <b:Guid>{D10FD82B-D9A1-49D3-9A47-CD1A97D0972B}</b:Guid>
    <b:Title>Experimental investigation of moisture properties of historic building material with hydrophobization treatment</b:Title>
    <b:Year>2017</b:Year>
    <b:Publisher>11th Nordic Symbosium on Building Physics</b:Publisher>
    <b:City>Trondheim</b:City>
    <b:Author>
      <b:Author>
        <b:NameList>
          <b:Person>
            <b:Last>Zhao</b:Last>
            <b:First>Jianhua</b:First>
          </b:Person>
          <b:Person>
            <b:Last>Meissener</b:Last>
            <b:First>Frank</b:First>
          </b:Person>
        </b:NameList>
      </b:Author>
    </b:Author>
    <b:RefOrder>2</b:RefOrder>
  </b:Source>
  <b:Source>
    <b:Tag>Fuk17</b:Tag>
    <b:SourceType>ConferenceProceedings</b:SourceType>
    <b:Guid>{9E7DEB41-2E18-4F63-AB56-6C10FE593DC5}</b:Guid>
    <b:Title>Moisture behavior inside building materials treated with silane water repellent</b:Title>
    <b:Year>2017</b:Year>
    <b:City>Trondheim, Norway</b:City>
    <b:Publisher>11th Nordic Symposium on Building Physics</b:Publisher>
    <b:Author>
      <b:Author>
        <b:NameList>
          <b:Person>
            <b:Last>Fukui</b:Last>
            <b:First>K</b:First>
          </b:Person>
          <b:Person>
            <b:Last>Iba</b:Last>
            <b:First>C</b:First>
          </b:Person>
          <b:Person>
            <b:Last>Hokoi</b:Last>
            <b:First>S</b:First>
          </b:Person>
        </b:NameList>
      </b:Author>
    </b:Author>
    <b:RefOrder>32</b:RefOrder>
  </b:Source>
  <b:Source>
    <b:Tag>Han18</b:Tag>
    <b:SourceType>JournalArticle</b:SourceType>
    <b:Guid>{3F14B5F0-0DE1-4E0E-8CFE-FAF5CF71A4C0}</b:Guid>
    <b:Title>Performance of hydrophobized historic solid masonry – Experimental approach</b:Title>
    <b:JournalName>Construction and Building Materials</b:JournalName>
    <b:Year>2018</b:Year>
    <b:Pages>695–708</b:Pages>
    <b:Issue>188</b:Issue>
    <b:Author>
      <b:Author>
        <b:NameList>
          <b:Person>
            <b:Last>Hansen</b:Last>
            <b:Middle>K</b:Middle>
            <b:First>T</b:First>
          </b:Person>
          <b:Person>
            <b:Last>Bjarløv</b:Last>
            <b:Middle>P</b:Middle>
            <b:First>S</b:First>
          </b:Person>
          <b:Person>
            <b:Last>Peuhkuri</b:Last>
            <b:Middle>H</b:Middle>
            <b:First>R</b:First>
          </b:Person>
          <b:Person>
            <b:Last>Hansen</b:Last>
            <b:Middle>K</b:Middle>
            <b:First>K</b:First>
          </b:Person>
        </b:NameList>
      </b:Author>
    </b:Author>
    <b:RefOrder>33</b:RefOrder>
  </b:Source>
  <b:Source>
    <b:Tag>SIL144</b:Tag>
    <b:SourceType>Report</b:SourceType>
    <b:Guid>{FB9855E2-15AF-4652-8C25-0E10E6E4F403}</b:Guid>
    <b:Author>
      <b:Author>
        <b:Corporate>SILRES BS SMK 1311, Wacker</b:Corporate>
      </b:Author>
    </b:Author>
    <b:Title>Technical data sheet, Masonry water repellents</b:Title>
    <b:Year>2014</b:Year>
    <b:Publisher>Wacker Chemie AG</b:Publisher>
    <b:City>Munich</b:City>
    <b:RefOrder>34</b:RefOrder>
  </b:Source>
  <b:Source>
    <b:Tag>SIL146</b:Tag>
    <b:SourceType>Report</b:SourceType>
    <b:Guid>{653AEFAA-3D9B-41CF-853D-EA3B75BDDE53}</b:Guid>
    <b:Author>
      <b:Author>
        <b:Corporate>SILRES BS SMK 2100, Wacker</b:Corporate>
      </b:Author>
    </b:Author>
    <b:Title>Technical data sheet, Masonry water repellents</b:Title>
    <b:Year>2014</b:Year>
    <b:Publisher>Wacker Chemie AG</b:Publisher>
    <b:City>Munich</b:City>
    <b:RefOrder>35</b:RefOrder>
  </b:Source>
  <b:Source>
    <b:Tag>Rem</b:Tag>
    <b:SourceType>Report</b:SourceType>
    <b:Guid>{93CB2537-9DF2-4479-A0CE-0B03D4756CEE}</b:Guid>
    <b:Author>
      <b:Author>
        <b:NameList>
          <b:Person>
            <b:Last>Remmers</b:Last>
            <b:First>Funcosil</b:First>
            <b:Middle>SNL</b:Middle>
          </b:Person>
        </b:NameList>
      </b:Author>
    </b:Author>
    <b:Title>Technical data sheet,  low molegular siloxane</b:Title>
    <b:Publisher>Remmers AG</b:Publisher>
    <b:City>Löningen</b:City>
    <b:Year>2016</b:Year>
    <b:RefOrder>36</b:RefOrder>
  </b:Source>
  <b:Source>
    <b:Tag>Fun161</b:Tag>
    <b:SourceType>Report</b:SourceType>
    <b:Guid>{C3A61667-56F7-4380-A51F-1B78D22B57B1}</b:Guid>
    <b:Title>Technical data sheet</b:Title>
    <b:Year>2016</b:Year>
    <b:Author>
      <b:Author>
        <b:Corporate>Funcosil WS, Remmers</b:Corporate>
      </b:Author>
    </b:Author>
    <b:Publisher>Remmers AG</b:Publisher>
    <b:City>Loningen </b:City>
    <b:RefOrder>37</b:RefOrder>
  </b:Source>
  <b:Source>
    <b:Tag>Fun16</b:Tag>
    <b:SourceType>Report</b:SourceType>
    <b:Guid>{F8EB8C6C-F603-4CDE-B4CE-50968EAE734A}</b:Guid>
    <b:Author>
      <b:Author>
        <b:Corporate>Funcosil FC, Remmers</b:Corporate>
      </b:Author>
    </b:Author>
    <b:Title>Technical data sheet, Impregnation cream in emulsion form on a silane base</b:Title>
    <b:Year>2016</b:Year>
    <b:Publisher>Remmers AG</b:Publisher>
    <b:City>Löningen</b:City>
    <b:RefOrder>38</b:RefOrder>
  </b:Source>
  <b:Source>
    <b:Tag>Tod15</b:Tag>
    <b:SourceType>JournalArticle</b:SourceType>
    <b:Guid>{4037D4B6-DB58-4C97-9E0D-D302B9119B76}</b:Guid>
    <b:Title>The impact of salt pore clogging on the hygric properties of bricks</b:Title>
    <b:Year>2015</b:Year>
    <b:JournalName>Construction and Building Materials</b:JournalName>
    <b:Pages>850-863</b:Pages>
    <b:Issue>164</b:Issue>
    <b:Author>
      <b:Author>
        <b:NameList>
          <b:Person>
            <b:Last>Todorovic</b:Last>
            <b:First>J</b:First>
          </b:Person>
          <b:Person>
            <b:Last>Janssen</b:Last>
            <b:First>H</b:First>
          </b:Person>
        </b:NameList>
      </b:Author>
    </b:Author>
    <b:RefOrder>39</b:RefOrder>
  </b:Source>
  <b:Source>
    <b:Tag>Ciz12</b:Tag>
    <b:SourceType>JournalArticle</b:SourceType>
    <b:Guid>{D2CD90EA-9E24-4E39-95B3-898947087CFD}</b:Guid>
    <b:Title>Real-time investigation of reaction rate and mineral phase modifications</b:Title>
    <b:Year>2012</b:Year>
    <b:JournalName>Construction and Building Materials</b:JournalName>
    <b:Pages>741-751</b:Pages>
    <b:Volume>35</b:Volume>
    <b:Author>
      <b:Author>
        <b:NameList>
          <b:Person>
            <b:Last>Cizer</b:Last>
            <b:First>Özlem</b:First>
          </b:Person>
          <b:Person>
            <b:Last>Van Balen</b:Last>
            <b:First>Koen</b:First>
          </b:Person>
          <b:Person>
            <b:Last>Elsen</b:Last>
            <b:First>Jan</b:First>
          </b:Person>
          <b:Person>
            <b:Last>Van Gemert</b:Last>
            <b:First>Dionys</b:First>
          </b:Person>
        </b:NameList>
      </b:Author>
    </b:Author>
    <b:RefOrder>40</b:RefOrder>
  </b:Source>
  <b:Source>
    <b:Tag>Gel16</b:Tag>
    <b:SourceType>Report</b:SourceType>
    <b:Guid>{BC7AE0BE-8EF6-4619-AC34-C738F7F2258A}</b:Guid>
    <b:Author>
      <b:Author>
        <b:Corporate>Gelifuge new, Rewah</b:Corporate>
      </b:Author>
    </b:Author>
    <b:Title>Technical data sheet</b:Title>
    <b:Year>2016</b:Year>
    <b:Publisher>Rewah NV</b:Publisher>
    <b:City>Antwerpen</b:City>
    <b:RefOrder>41</b:RefOrder>
  </b:Source>
  <b:Source>
    <b:Tag>ISO02</b:Tag>
    <b:SourceType>Misc</b:SourceType>
    <b:Guid>{2F747D86-ACB7-4C08-AF48-69044DDF5C5A}</b:Guid>
    <b:Title>Hygrothermal performance of building materials and products—determination of water absorption coefficient by partial immersion</b:Title>
    <b:Year>2002</b:Year>
    <b:Author>
      <b:Author>
        <b:Corporate>ISO 15148</b:Corporate>
      </b:Author>
    </b:Author>
    <b:RefOrder>42</b:RefOrder>
  </b:Source>
  <b:Source>
    <b:Tag>Fen15</b:Tag>
    <b:SourceType>JournalArticle</b:SourceType>
    <b:Guid>{2B2FE6A4-848F-420E-BE4B-4EA5B4CE1083}</b:Guid>
    <b:Title>Hycric properties of porous building materials: Analysis of measuremnt repeatability and reproducibility</b:Title>
    <b:Year>2015</b:Year>
    <b:JournalName>Building and Enviroment</b:JournalName>
    <b:Pages>160-172</b:Pages>
    <b:Volume>85</b:Volume>
    <b:Author>
      <b:Author>
        <b:NameList>
          <b:Person>
            <b:Last>Feng</b:Last>
            <b:First>Chi</b:First>
          </b:Person>
          <b:Person>
            <b:Last>Janssen</b:Last>
            <b:First>Hans</b:First>
          </b:Person>
        </b:NameList>
      </b:Author>
    </b:Author>
    <b:RefOrder>43</b:RefOrder>
  </b:Source>
  <b:Source>
    <b:Tag>Roe04</b:Tag>
    <b:SourceType>JournalArticle</b:SourceType>
    <b:Guid>{1935648C-E030-4314-9316-ABEE0F30ABBE}</b:Guid>
    <b:Title>Interlaboratory Comparison of the Measurement of Basic Hygric Properties of Porous Building Materials</b:Title>
    <b:Year>2004</b:Year>
    <b:JournalName>Journal of Thermal Envelope and Building Science</b:JournalName>
    <b:Pages>307-325</b:Pages>
    <b:Volume>27</b:Volume>
    <b:Issue>4</b:Issue>
    <b:Author>
      <b:Author>
        <b:NameList>
          <b:Person>
            <b:Last>Roels</b:Last>
            <b:First>S.</b:First>
          </b:Person>
          <b:Person>
            <b:Last>Adan</b:Last>
            <b:First>O. C. G.</b:First>
          </b:Person>
          <b:Person>
            <b:Last>Černý</b:Last>
            <b:First>R</b:First>
          </b:Person>
          <b:Person>
            <b:Last>Carmeliet</b:Last>
            <b:First>Jan</b:First>
          </b:Person>
        </b:NameList>
      </b:Author>
    </b:Author>
    <b:RefOrder>44</b:RefOrder>
  </b:Source>
  <b:Source>
    <b:Tag>ISO16</b:Tag>
    <b:SourceType>Report</b:SourceType>
    <b:Guid>{7682D34C-7B0B-44AA-91B0-7E2D97B2D437}</b:Guid>
    <b:Year>2016</b:Year>
    <b:Author>
      <b:Author>
        <b:Corporate>ISO 12572</b:Corporate>
      </b:Author>
    </b:Author>
    <b:Title>Hygrothermal performance of building materials and products. Determination of water vapour transmission properties. Cup method</b:Title>
    <b:Publisher>International standars</b:Publisher>
    <b:City>Geneva</b:City>
    <b:RefOrder>45</b:RefOrder>
  </b:Source>
  <b:Source>
    <b:Tag>Wac171</b:Tag>
    <b:SourceType>Report</b:SourceType>
    <b:Guid>{BF6C33CB-5E3B-47C9-AD1A-57EEB57228E3}</b:Guid>
    <b:Title>Hydrophobic impregnation with Silres BS</b:Title>
    <b:Year>2017</b:Year>
    <b:Author>
      <b:Author>
        <b:Corporate>Wacker Chemie AG</b:Corporate>
      </b:Author>
    </b:Author>
    <b:Publisher>Wacker</b:Publisher>
    <b:City>Munich</b:City>
    <b:RefOrder>46</b:RefOrder>
  </b:Source>
  <b:Source>
    <b:Tag>San99</b:Tag>
    <b:SourceType>JournalArticle</b:SourceType>
    <b:Guid>{88796C73-EF2D-40D9-AE7F-9043E4CE6CE8}</b:Guid>
    <b:Title>Influence of cracks on moisture conditions in facades with water-repellent treatments.</b:Title>
    <b:Year>1999</b:Year>
    <b:JournalName>Internationale Zeitschrift für Bauinstandsetzen und Baudenkmalpflege</b:JournalName>
    <b:Pages>499-522</b:Pages>
    <b:Volume>5</b:Volume>
    <b:Author>
      <b:Author>
        <b:NameList>
          <b:Person>
            <b:Last>Sandin</b:Last>
            <b:First>K</b:First>
          </b:Person>
        </b:NameList>
      </b:Author>
    </b:Author>
    <b:RefOrder>47</b:RefOrder>
  </b:Source>
  <b:Source>
    <b:Tag>Nik15</b:Tag>
    <b:SourceType>Misc</b:SourceType>
    <b:Guid>{D0E1CF7C-4BE8-461B-9F44-B4780B2C7CF3}</b:Guid>
    <b:Title>User Manual and Program Reference Delphin 5</b:Title>
    <b:Year>2015</b:Year>
    <b:Author>
      <b:Author>
        <b:NameList>
          <b:Person>
            <b:Last>Nikolai</b:Last>
            <b:First>A.</b:First>
          </b:Person>
          <b:Person>
            <b:Last>Grunewald</b:Last>
            <b:First>J</b:First>
          </b:Person>
        </b:NameList>
      </b:Author>
    </b:Author>
    <b:RefOrder>48</b:RefOrder>
  </b:Source>
  <b:Source>
    <b:Tag>Mol18</b:Tag>
    <b:SourceType>Report</b:SourceType>
    <b:Guid>{4A0D55AB-5704-448F-AB54-259B2F00EBE0}</b:Guid>
    <b:Title>Report on the material properties RIBuild deliverable D 2.1</b:Title>
    <b:Year>2018</b:Year>
    <b:Author>
      <b:Author>
        <b:NameList>
          <b:Person>
            <b:Last>Møller</b:Last>
            <b:First>Eva</b:First>
            <b:Middle>B</b:Middle>
          </b:Person>
        </b:NameList>
      </b:Author>
    </b:Author>
    <b:Publisher>www.ribuild.eu</b:Publisher>
    <b:City>Copenhagen </b:City>
    <b:RefOrder>49</b:RefOrder>
  </b:Source>
  <b:Source>
    <b:Tag>Dan18</b:Tag>
    <b:SourceType>ElectronicSource</b:SourceType>
    <b:Guid>{A21B3F80-888C-4D97-A2B0-5FD08A4E1ED8}</b:Guid>
    <b:Title>BR18</b:Title>
    <b:Year>2018</b:Year>
    <b:Month>June</b:Month>
    <b:Day>30</b:Day>
    <b:CountryRegion>Denmark</b:CountryRegion>
    <b:Author>
      <b:Author>
        <b:Corporate>Danish Building Regulations</b:Corporate>
      </b:Author>
    </b:Author>
    <b:RefOrder>50</b:RefOrder>
  </b:Source>
  <b:Source>
    <b:Tag>Vii111</b:Tag>
    <b:SourceType>ConferenceProceedings</b:SourceType>
    <b:Guid>{F86E7436-9B15-4EE1-9651-9FBE56248B66}</b:Guid>
    <b:Title>Mould growth modelling to evaluate durability of materials</b:Title>
    <b:Year>2011</b:Year>
    <b:Author>
      <b:Author>
        <b:NameList>
          <b:Person>
            <b:Last>Viitanen</b:Last>
            <b:First>H</b:First>
          </b:Person>
          <b:Person>
            <b:Last>Ojanen</b:Last>
            <b:First>T</b:First>
          </b:Person>
          <b:Person>
            <b:Last>Peuhkuri</b:Last>
            <b:First>R</b:First>
          </b:Person>
          <b:Person>
            <b:Last>Lahdesmaki</b:Last>
            <b:First>K</b:First>
          </b:Person>
          <b:Person>
            <b:Last>Salminen</b:Last>
            <b:First>K</b:First>
          </b:Person>
        </b:NameList>
      </b:Author>
    </b:Author>
    <b:ConferenceName>International Conference on Durability of Building Materials and Components</b:ConferenceName>
    <b:City>Porto, Portugal</b:City>
    <b:RefOrder>51</b:RefOrder>
  </b:Source>
  <b:Source>
    <b:Tag>Vii11</b:Tag>
    <b:SourceType>ConferenceProceedings</b:SourceType>
    <b:Guid>{08C92048-EBCC-4846-83F0-A611E733C052}</b:Guid>
    <b:Title>Modeling of service life and durability of wooden sturctures</b:Title>
    <b:Year>2011</b:Year>
    <b:ConferenceName>In proceedings of 9th Nordic Symposium in Building Physics</b:ConferenceName>
    <b:City>Tampere, Finland</b:City>
    <b:Author>
      <b:Author>
        <b:NameList>
          <b:Person>
            <b:Last>Viitanen</b:Last>
            <b:First>H</b:First>
          </b:Person>
          <b:Person>
            <b:Last>Toratti</b:Last>
            <b:First>T</b:First>
          </b:Person>
          <b:Person>
            <b:Last>Makkonen</b:Last>
            <b:First>L</b:First>
          </b:Person>
          <b:Person>
            <b:Last>Thelandersson</b:Last>
            <b:First>S</b:First>
          </b:Person>
          <b:Person>
            <b:Last>Isaksson</b:Last>
            <b:First>T</b:First>
          </b:Person>
          <b:Person>
            <b:Last>Fruwald</b:Last>
            <b:First>E</b:First>
          </b:Person>
          <b:Person>
            <b:Last>Jermer</b:Last>
            <b:First>J</b:First>
          </b:Person>
          <b:Person>
            <b:Last>Englund</b:Last>
            <b:First>F</b:First>
          </b:Person>
          <b:Person>
            <b:Last>Suttie</b:Last>
            <b:First>E</b:First>
          </b:Person>
        </b:NameList>
      </b:Author>
    </b:Author>
    <b:Pages>925-932</b:Pages>
    <b:RefOrder>52</b:RefOrder>
  </b:Source>
  <b:Source>
    <b:Tag>Ver14</b:Tag>
    <b:SourceType>JournalArticle</b:SourceType>
    <b:Guid>{A0BB13E4-F222-426A-9E5A-E7C0810AE902}</b:Guid>
    <b:Title>A comparison of the hygric performance of interior insulation systems: a hot box-cold box experiment</b:Title>
    <b:Pages>37-44</b:Pages>
    <b:Year>2014</b:Year>
    <b:JournalName>Energy Build</b:JournalName>
    <b:Author>
      <b:Author>
        <b:NameList>
          <b:Person>
            <b:Last>Vereecken</b:Last>
            <b:First>E</b:First>
          </b:Person>
          <b:Person>
            <b:Last>Roels</b:Last>
            <b:First>S</b:First>
          </b:Person>
        </b:NameList>
      </b:Author>
    </b:Author>
    <b:RefOrder>53</b:RefOrder>
  </b:Source>
  <b:Source>
    <b:Tag>Hamid17</b:Tag>
    <b:SourceType>JournalArticle</b:SourceType>
    <b:Guid>{DC12FEAB-CF9A-45D7-A0AA-A876D9A658FD}</b:Guid>
    <b:Title>Hygrothermal assessment of internally added thermal insulation on external brick walls in Swedish multifamily buildings</b:Title>
    <b:JournalName>Building and Enviroment</b:JournalName>
    <b:Year>2017</b:Year>
    <b:Pages>351-362</b:Pages>
    <b:Volume>123</b:Volume>
    <b:Author>
      <b:Author>
        <b:NameList>
          <b:Person>
            <b:Last>Hamid</b:Last>
            <b:First>Akram Abdul</b:First>
          </b:Person>
          <b:Person>
            <b:Last>Wallentén</b:Last>
            <b:First>Petter</b:First>
          </b:Person>
        </b:NameList>
      </b:Author>
    </b:Author>
    <b:RefOrder>54</b:RefOrder>
  </b:Source>
  <b:Source>
    <b:Tag>Eur10</b:Tag>
    <b:SourceType>Report</b:SourceType>
    <b:Guid>{0BFAA9F5-131E-4F21-A32D-38A676E269AB}</b:Guid>
    <b:Title>Energy efficent buildings</b:Title>
    <b:Year>2010</b:Year>
    <b:City>Brussels </b:City>
    <b:Publisher>Ad-hoc industrial Advisory Group </b:Publisher>
    <b:Author>
      <b:Author>
        <b:Corporate>European Commission</b:Corporate>
      </b:Author>
    </b:Author>
    <b:RefOrder>55</b:RefOrder>
  </b:Source>
  <b:Source>
    <b:Tag>Ver13</b:Tag>
    <b:SourceType>Report</b:SourceType>
    <b:Guid>{6D6EEB72-2341-4990-9D7F-AD797AEFD65D}</b:Guid>
    <b:Title>Hygrothermal analysis of interior insulation for renovation projects</b:Title>
    <b:Year>2013</b:Year>
    <b:Publisher>KU Leuven, Ph.D. thesis</b:Publisher>
    <b:City>Leuven</b:City>
    <b:Comments>Ph.D. thesis</b:Comments>
    <b:Author>
      <b:Author>
        <b:NameList>
          <b:Person>
            <b:Last>Vereecken</b:Last>
            <b:First>Evy</b:First>
          </b:Person>
        </b:NameList>
      </b:Author>
    </b:Author>
    <b:ThesisType>PhD Thesis</b:ThesisType>
    <b:RefOrder>56</b:RefOrder>
  </b:Source>
  <b:Source xmlns:b="http://schemas.openxmlformats.org/officeDocument/2006/bibliography">
    <b:Tag>Placeholder1</b:Tag>
    <b:SourceType>JournalArticle</b:SourceType>
    <b:Guid>{B886AF13-4B0C-48CB-A638-FCCD239F1BF8}</b:Guid>
    <b:Title>Adapting Hydrophobizing Impregnation Agents to the Object</b:Title>
    <b:Year>2014</b:Year>
    <b:JournalName>Restoration of Building and Monuments</b:JournalName>
    <b:Pages>1-8</b:Pages>
    <b:Volume>20</b:Volume>
    <b:Issue>6</b:Issue>
    <b:Author>
      <b:Author>
        <b:NameList>
          <b:Person>
            <b:Last>Engel</b:Last>
            <b:First>Jens</b:First>
          </b:Person>
          <b:Person>
            <b:Last>Heinze</b:Last>
            <b:First>P</b:First>
          </b:Person>
          <b:Person>
            <b:Last>Plagge</b:Last>
            <b:First>R</b:First>
          </b:Person>
        </b:NameList>
      </b:Author>
    </b:Author>
    <b:RefOrder>57</b:RefOrder>
  </b:Source>
  <b:Source>
    <b:Tag>Kun95</b:Tag>
    <b:SourceType>Report</b:SourceType>
    <b:Guid>{C2CDF3FC-3673-428D-9700-A406DC3FC44E}</b:Guid>
    <b:Title>Simultaneous heat and moisture transport in building components</b:Title>
    <b:Year>1995</b:Year>
    <b:Publisher>Frannhofer IRB Verlag Suttgart</b:Publisher>
    <b:City>Holzkirchen</b:City>
    <b:Author>
      <b:Author>
        <b:NameList>
          <b:Person>
            <b:Last>Kunzel</b:Last>
            <b:Middle>M</b:Middle>
            <b:First>Hartwig</b:First>
          </b:Person>
        </b:NameList>
      </b:Author>
    </b:Author>
    <b:RefOrder>58</b:RefOrder>
  </b:Source>
  <b:Source>
    <b:Tag>Sou19</b:Tag>
    <b:SourceType>JournalArticle</b:SourceType>
    <b:Guid>{6D4F06DA-290A-4A6B-8C4F-622C067A316C}</b:Guid>
    <b:Title>Hygric behavior of hydrophobized materials</b:Title>
    <b:Year>2019</b:Year>
    <b:JournalName>Building and Enviroment</b:JournalName>
    <b:Author>
      <b:Author>
        <b:NameList>
          <b:Person>
            <b:Last>Soulios</b:Last>
            <b:First>Vasilis</b:First>
          </b:Person>
          <b:Person>
            <b:Last>Hansen</b:Last>
            <b:First>Ernst Jan de Place</b:First>
          </b:Person>
          <b:Person>
            <b:Last>Feng</b:Last>
            <b:First>Chi</b:First>
          </b:Person>
          <b:Person>
            <b:Last>Janssen </b:Last>
            <b:First>Hans</b:First>
          </b:Person>
        </b:NameList>
      </b:Author>
    </b:Author>
    <b:RefOrder>1</b:RefOrder>
  </b:Source>
</b:Sources>
</file>

<file path=customXml/itemProps1.xml><?xml version="1.0" encoding="utf-8"?>
<ds:datastoreItem xmlns:ds="http://schemas.openxmlformats.org/officeDocument/2006/customXml" ds:itemID="{02DFD6D4-D634-41BD-A1D3-D8CCD19D1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27</Pages>
  <Words>37965</Words>
  <Characters>231587</Characters>
  <Application>Microsoft Office Word</Application>
  <DocSecurity>0</DocSecurity>
  <Lines>1929</Lines>
  <Paragraphs>538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269014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 Soulios</dc:creator>
  <cp:keywords/>
  <dc:description/>
  <cp:lastModifiedBy>Vasilis Soulios</cp:lastModifiedBy>
  <cp:revision>6</cp:revision>
  <cp:lastPrinted>2020-10-23T16:21:00Z</cp:lastPrinted>
  <dcterms:created xsi:type="dcterms:W3CDTF">2020-10-23T14:14:00Z</dcterms:created>
  <dcterms:modified xsi:type="dcterms:W3CDTF">2020-10-23T16:25:00Z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http://www.zotero.org/styles/building-and-environment</vt:lpwstr>
  </property>
  <property fmtid="{D5CDD505-2E9C-101B-9397-08002B2CF9AE}" pid="4" name="Mendeley Unique User Id_1">
    <vt:lpwstr>79e178db-63e6-3380-b745-db0b95f0f96e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http://www.zotero.org/styles/building-and-environment</vt:lpwstr>
  </property>
  <property fmtid="{D5CDD505-2E9C-101B-9397-08002B2CF9AE}" pid="14" name="Mendeley Recent Style Name 4_1">
    <vt:lpwstr>Building and Environment</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